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0A4" w:rsidRDefault="00BC3849" w:rsidP="00BC3849">
      <w:pPr>
        <w:jc w:val="center"/>
        <w:rPr>
          <w:b/>
          <w:sz w:val="36"/>
          <w:szCs w:val="36"/>
        </w:rPr>
      </w:pPr>
      <w:bookmarkStart w:id="0" w:name="_Toc174376040"/>
      <w:bookmarkStart w:id="1" w:name="_Toc175040666"/>
      <w:r w:rsidRPr="006E10A4">
        <w:rPr>
          <w:b/>
          <w:sz w:val="36"/>
          <w:szCs w:val="36"/>
        </w:rPr>
        <w:t>Program hospodárskeho</w:t>
      </w:r>
      <w:r w:rsidR="006E10A4" w:rsidRPr="006E10A4">
        <w:rPr>
          <w:b/>
          <w:sz w:val="36"/>
          <w:szCs w:val="36"/>
        </w:rPr>
        <w:t xml:space="preserve"> rozvoja </w:t>
      </w:r>
      <w:r w:rsidRPr="006E10A4">
        <w:rPr>
          <w:b/>
          <w:sz w:val="36"/>
          <w:szCs w:val="36"/>
        </w:rPr>
        <w:t>a sociálneho rozvoja obce</w:t>
      </w:r>
    </w:p>
    <w:p w:rsidR="00BC3849" w:rsidRPr="006E10A4" w:rsidRDefault="00BC3849" w:rsidP="00BC3849">
      <w:pPr>
        <w:jc w:val="center"/>
        <w:rPr>
          <w:b/>
          <w:sz w:val="36"/>
          <w:szCs w:val="36"/>
        </w:rPr>
      </w:pPr>
      <w:r w:rsidRPr="006E10A4">
        <w:rPr>
          <w:b/>
          <w:sz w:val="36"/>
          <w:szCs w:val="36"/>
        </w:rPr>
        <w:t xml:space="preserve">  </w:t>
      </w:r>
    </w:p>
    <w:p w:rsidR="00BC3849" w:rsidRDefault="00BC3849" w:rsidP="00BC3849">
      <w:pPr>
        <w:pBdr>
          <w:bottom w:val="single" w:sz="6" w:space="1" w:color="auto"/>
        </w:pBdr>
        <w:jc w:val="center"/>
        <w:rPr>
          <w:b/>
          <w:sz w:val="72"/>
        </w:rPr>
      </w:pPr>
      <w:r>
        <w:rPr>
          <w:b/>
          <w:sz w:val="72"/>
        </w:rPr>
        <w:t>MAŇA</w:t>
      </w:r>
    </w:p>
    <w:p w:rsidR="006E10A4" w:rsidRPr="006E10A4" w:rsidRDefault="006E10A4" w:rsidP="00BC3849">
      <w:pPr>
        <w:pBdr>
          <w:bottom w:val="single" w:sz="6" w:space="1" w:color="auto"/>
        </w:pBdr>
        <w:jc w:val="center"/>
        <w:rPr>
          <w:b/>
          <w:sz w:val="20"/>
          <w:szCs w:val="20"/>
        </w:rPr>
      </w:pPr>
    </w:p>
    <w:p w:rsidR="006E10A4" w:rsidRPr="006E10A4" w:rsidRDefault="006E10A4" w:rsidP="00BC3849">
      <w:pPr>
        <w:pBdr>
          <w:bottom w:val="single" w:sz="6" w:space="1" w:color="auto"/>
        </w:pBdr>
        <w:jc w:val="center"/>
        <w:rPr>
          <w:b/>
          <w:sz w:val="44"/>
          <w:szCs w:val="44"/>
        </w:rPr>
      </w:pPr>
      <w:r w:rsidRPr="006E10A4">
        <w:rPr>
          <w:b/>
          <w:sz w:val="44"/>
          <w:szCs w:val="44"/>
        </w:rPr>
        <w:t>2014-2020</w:t>
      </w:r>
    </w:p>
    <w:p w:rsidR="00BC3849" w:rsidRPr="00725126" w:rsidRDefault="00BC3849" w:rsidP="00BC3849">
      <w:pPr>
        <w:pBdr>
          <w:bottom w:val="single" w:sz="6" w:space="1" w:color="auto"/>
        </w:pBdr>
        <w:jc w:val="center"/>
        <w:rPr>
          <w:b/>
          <w:sz w:val="20"/>
        </w:rPr>
      </w:pPr>
    </w:p>
    <w:p w:rsidR="00BC3849" w:rsidRPr="00725126" w:rsidRDefault="00BC3849" w:rsidP="00BC3849">
      <w:pPr>
        <w:jc w:val="center"/>
        <w:rPr>
          <w:b/>
        </w:rPr>
      </w:pPr>
    </w:p>
    <w:p w:rsidR="00BC3849" w:rsidRDefault="00BC3849" w:rsidP="00BC3849">
      <w:pPr>
        <w:jc w:val="both"/>
      </w:pPr>
    </w:p>
    <w:p w:rsidR="00BC3849" w:rsidRDefault="00BC3849" w:rsidP="00BC3849">
      <w:pPr>
        <w:jc w:val="both"/>
      </w:pPr>
    </w:p>
    <w:p w:rsidR="006E10A4" w:rsidRDefault="006E10A4" w:rsidP="00BC3849">
      <w:pPr>
        <w:jc w:val="both"/>
      </w:pPr>
    </w:p>
    <w:p w:rsidR="00BC3849" w:rsidRDefault="00BC3849" w:rsidP="00BC3849">
      <w:pPr>
        <w:jc w:val="both"/>
      </w:pPr>
    </w:p>
    <w:p w:rsidR="00BC3849" w:rsidRDefault="00BC3849" w:rsidP="00BC3849">
      <w:pPr>
        <w:jc w:val="both"/>
      </w:pPr>
    </w:p>
    <w:p w:rsidR="00BC3849" w:rsidRPr="00020C0D" w:rsidRDefault="00BC3849" w:rsidP="00BC3849">
      <w:pPr>
        <w:jc w:val="both"/>
      </w:pPr>
      <w:r>
        <w:rPr>
          <w:noProof/>
          <w:lang w:eastAsia="sk-SK"/>
        </w:rPr>
        <w:drawing>
          <wp:inline distT="0" distB="0" distL="0" distR="0">
            <wp:extent cx="5753100" cy="4686300"/>
            <wp:effectExtent l="19050" t="19050" r="19050" b="19050"/>
            <wp:docPr id="12" name="Obrázok 4" descr="C:\Users\saska\Documents\PHSR\maňa\maň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ska\Documents\PHSR\maňa\maň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686300"/>
                    </a:xfrm>
                    <a:prstGeom prst="rect">
                      <a:avLst/>
                    </a:prstGeom>
                    <a:noFill/>
                    <a:ln>
                      <a:solidFill>
                        <a:schemeClr val="tx1"/>
                      </a:solidFill>
                    </a:ln>
                  </pic:spPr>
                </pic:pic>
              </a:graphicData>
            </a:graphic>
          </wp:inline>
        </w:drawing>
      </w:r>
    </w:p>
    <w:p w:rsidR="00BC3849" w:rsidRDefault="00BC3849" w:rsidP="00BC3849"/>
    <w:p w:rsidR="00BC3849" w:rsidRDefault="00BC3849" w:rsidP="00BC3849"/>
    <w:p w:rsidR="00BC3849" w:rsidRDefault="00BC3849" w:rsidP="00BC3849">
      <w:pPr>
        <w:pBdr>
          <w:bottom w:val="single" w:sz="6" w:space="1" w:color="auto"/>
        </w:pBdr>
      </w:pPr>
    </w:p>
    <w:p w:rsidR="00BC3849" w:rsidRDefault="00BC3849" w:rsidP="00BC3849">
      <w:pPr>
        <w:pBdr>
          <w:bottom w:val="single" w:sz="6" w:space="1" w:color="auto"/>
        </w:pBdr>
      </w:pPr>
    </w:p>
    <w:p w:rsidR="00BC3849" w:rsidRDefault="00BC3849" w:rsidP="00BC3849">
      <w:pPr>
        <w:pBdr>
          <w:bottom w:val="single" w:sz="6" w:space="1" w:color="auto"/>
        </w:pBdr>
      </w:pPr>
    </w:p>
    <w:p w:rsidR="00BC3849" w:rsidRDefault="00BC3849" w:rsidP="00BC3849">
      <w:pPr>
        <w:pBdr>
          <w:bottom w:val="single" w:sz="6" w:space="1" w:color="auto"/>
        </w:pBdr>
      </w:pPr>
    </w:p>
    <w:p w:rsidR="00BC3849" w:rsidRPr="00725126" w:rsidRDefault="00BC3849" w:rsidP="00BC3849">
      <w:pPr>
        <w:jc w:val="center"/>
        <w:rPr>
          <w:b/>
          <w:sz w:val="32"/>
        </w:rPr>
      </w:pPr>
      <w:r w:rsidRPr="00725126">
        <w:rPr>
          <w:b/>
          <w:sz w:val="32"/>
        </w:rPr>
        <w:t>Nitra 2015</w:t>
      </w:r>
    </w:p>
    <w:p w:rsidR="0083595B" w:rsidRDefault="0083595B" w:rsidP="0083595B">
      <w:pPr>
        <w:spacing w:line="360" w:lineRule="auto"/>
        <w:jc w:val="center"/>
        <w:rPr>
          <w:b/>
          <w:caps/>
          <w:sz w:val="28"/>
          <w:szCs w:val="28"/>
        </w:rPr>
      </w:pPr>
    </w:p>
    <w:p w:rsidR="0083595B" w:rsidRDefault="0083595B" w:rsidP="0083595B">
      <w:pPr>
        <w:jc w:val="center"/>
        <w:rPr>
          <w:b/>
          <w:caps/>
          <w:sz w:val="28"/>
          <w:szCs w:val="28"/>
        </w:rPr>
      </w:pPr>
    </w:p>
    <w:p w:rsidR="0083595B" w:rsidRDefault="0083595B" w:rsidP="0083595B">
      <w:pPr>
        <w:jc w:val="center"/>
        <w:rPr>
          <w:b/>
          <w:caps/>
          <w:sz w:val="28"/>
          <w:szCs w:val="28"/>
        </w:rPr>
      </w:pPr>
    </w:p>
    <w:p w:rsidR="0083595B" w:rsidRDefault="0083595B" w:rsidP="0083595B">
      <w:pPr>
        <w:jc w:val="center"/>
        <w:rPr>
          <w:b/>
          <w:caps/>
          <w:sz w:val="28"/>
          <w:szCs w:val="28"/>
        </w:rPr>
      </w:pPr>
    </w:p>
    <w:p w:rsidR="0083595B" w:rsidRDefault="0083595B" w:rsidP="0083595B">
      <w:pPr>
        <w:jc w:val="center"/>
        <w:rPr>
          <w:b/>
          <w:caps/>
          <w:sz w:val="28"/>
          <w:szCs w:val="28"/>
        </w:rPr>
      </w:pPr>
    </w:p>
    <w:p w:rsidR="0083595B" w:rsidRDefault="0083595B" w:rsidP="0083595B">
      <w:pPr>
        <w:jc w:val="center"/>
        <w:rPr>
          <w:b/>
          <w:caps/>
          <w:sz w:val="28"/>
          <w:szCs w:val="28"/>
        </w:rPr>
      </w:pPr>
    </w:p>
    <w:p w:rsidR="0083595B" w:rsidRDefault="0083595B" w:rsidP="0083595B">
      <w:pPr>
        <w:jc w:val="center"/>
        <w:rPr>
          <w:b/>
          <w:caps/>
          <w:sz w:val="28"/>
          <w:szCs w:val="28"/>
        </w:rPr>
      </w:pPr>
    </w:p>
    <w:p w:rsidR="0083595B" w:rsidRDefault="0083595B" w:rsidP="0083595B">
      <w:pPr>
        <w:rPr>
          <w:b/>
          <w:caps/>
          <w:sz w:val="28"/>
          <w:szCs w:val="28"/>
        </w:rPr>
      </w:pPr>
    </w:p>
    <w:p w:rsidR="0083595B" w:rsidRDefault="0083595B" w:rsidP="0083595B">
      <w:pPr>
        <w:rPr>
          <w:b/>
          <w:caps/>
          <w:sz w:val="28"/>
          <w:szCs w:val="28"/>
        </w:rPr>
      </w:pPr>
    </w:p>
    <w:p w:rsidR="0083595B" w:rsidRDefault="0083595B" w:rsidP="0083595B">
      <w:pPr>
        <w:rPr>
          <w:b/>
          <w:caps/>
          <w:sz w:val="28"/>
          <w:szCs w:val="28"/>
        </w:rPr>
      </w:pPr>
    </w:p>
    <w:p w:rsidR="0083595B" w:rsidRDefault="0083595B" w:rsidP="0083595B">
      <w:pPr>
        <w:rPr>
          <w:b/>
          <w:caps/>
          <w:sz w:val="28"/>
          <w:szCs w:val="28"/>
        </w:rPr>
      </w:pPr>
    </w:p>
    <w:p w:rsidR="0083595B" w:rsidRDefault="0083595B" w:rsidP="0083595B">
      <w:pPr>
        <w:rPr>
          <w:b/>
          <w:caps/>
          <w:sz w:val="28"/>
          <w:szCs w:val="28"/>
        </w:rPr>
      </w:pPr>
    </w:p>
    <w:p w:rsidR="0083595B" w:rsidRDefault="0083595B" w:rsidP="0083595B">
      <w:pPr>
        <w:rPr>
          <w:b/>
          <w:caps/>
          <w:sz w:val="28"/>
          <w:szCs w:val="28"/>
        </w:rPr>
      </w:pPr>
    </w:p>
    <w:p w:rsidR="0083595B" w:rsidRDefault="0083595B" w:rsidP="0083595B">
      <w:pPr>
        <w:rPr>
          <w:b/>
          <w:caps/>
          <w:sz w:val="28"/>
          <w:szCs w:val="28"/>
        </w:rPr>
      </w:pPr>
    </w:p>
    <w:p w:rsidR="0083595B" w:rsidRDefault="0083595B" w:rsidP="0083595B">
      <w:pPr>
        <w:rPr>
          <w:b/>
          <w:caps/>
          <w:sz w:val="28"/>
          <w:szCs w:val="28"/>
        </w:rPr>
      </w:pPr>
    </w:p>
    <w:p w:rsidR="0083595B" w:rsidRDefault="0083595B" w:rsidP="0083595B">
      <w:pPr>
        <w:rPr>
          <w:b/>
          <w:caps/>
          <w:sz w:val="28"/>
          <w:szCs w:val="28"/>
        </w:rPr>
      </w:pPr>
    </w:p>
    <w:p w:rsidR="0083595B" w:rsidRDefault="0083595B" w:rsidP="0083595B">
      <w:pPr>
        <w:rPr>
          <w:b/>
          <w:caps/>
          <w:sz w:val="28"/>
          <w:szCs w:val="28"/>
        </w:rPr>
      </w:pPr>
    </w:p>
    <w:p w:rsidR="0083595B" w:rsidRDefault="0083595B" w:rsidP="0083595B">
      <w:pPr>
        <w:rPr>
          <w:b/>
          <w:caps/>
          <w:sz w:val="28"/>
          <w:szCs w:val="28"/>
        </w:rPr>
      </w:pPr>
    </w:p>
    <w:p w:rsidR="0083595B" w:rsidRDefault="0083595B" w:rsidP="0083595B">
      <w:pPr>
        <w:rPr>
          <w:b/>
          <w:caps/>
          <w:sz w:val="28"/>
          <w:szCs w:val="28"/>
        </w:rPr>
      </w:pPr>
    </w:p>
    <w:p w:rsidR="0083595B" w:rsidRDefault="0083595B" w:rsidP="0083595B">
      <w:pPr>
        <w:rPr>
          <w:b/>
          <w:caps/>
          <w:sz w:val="28"/>
          <w:szCs w:val="28"/>
        </w:rPr>
      </w:pPr>
    </w:p>
    <w:p w:rsidR="0083595B" w:rsidRPr="00C0608F" w:rsidRDefault="0083595B" w:rsidP="0083595B">
      <w:pPr>
        <w:rPr>
          <w:caps/>
        </w:rPr>
      </w:pPr>
      <w:r w:rsidRPr="00C0608F">
        <w:rPr>
          <w:caps/>
        </w:rPr>
        <w:t xml:space="preserve">Program hospodárskeho </w:t>
      </w:r>
      <w:r w:rsidR="006E10A4">
        <w:rPr>
          <w:caps/>
        </w:rPr>
        <w:t xml:space="preserve">rozvoja </w:t>
      </w:r>
      <w:r w:rsidRPr="00C0608F">
        <w:rPr>
          <w:caps/>
        </w:rPr>
        <w:t>a sociálneho rozvoja</w:t>
      </w:r>
      <w:r>
        <w:rPr>
          <w:caps/>
        </w:rPr>
        <w:t xml:space="preserve"> </w:t>
      </w:r>
      <w:r>
        <w:rPr>
          <w:caps/>
        </w:rPr>
        <w:br/>
        <w:t>Obce MAŇA</w:t>
      </w:r>
      <w:r w:rsidR="006E10A4">
        <w:rPr>
          <w:caps/>
        </w:rPr>
        <w:t xml:space="preserve"> 2014-2020</w:t>
      </w:r>
    </w:p>
    <w:p w:rsidR="0083595B" w:rsidRPr="00C0608F" w:rsidRDefault="0083595B" w:rsidP="0083595B">
      <w:pPr>
        <w:jc w:val="both"/>
        <w:rPr>
          <w:caps/>
        </w:rPr>
      </w:pPr>
    </w:p>
    <w:p w:rsidR="0083595B" w:rsidRDefault="0083595B" w:rsidP="0083595B">
      <w:pPr>
        <w:jc w:val="both"/>
        <w:rPr>
          <w:caps/>
        </w:rPr>
      </w:pPr>
    </w:p>
    <w:p w:rsidR="0083595B" w:rsidRDefault="0083595B" w:rsidP="0083595B">
      <w:pPr>
        <w:jc w:val="both"/>
        <w:rPr>
          <w:caps/>
        </w:rPr>
      </w:pPr>
    </w:p>
    <w:p w:rsidR="0083595B" w:rsidRPr="00C0608F" w:rsidRDefault="0083595B" w:rsidP="0083595B">
      <w:pPr>
        <w:jc w:val="both"/>
        <w:rPr>
          <w:caps/>
        </w:rPr>
      </w:pPr>
    </w:p>
    <w:p w:rsidR="0083595B" w:rsidRPr="00C0608F" w:rsidRDefault="0083595B" w:rsidP="0083595B">
      <w:pPr>
        <w:jc w:val="both"/>
        <w:rPr>
          <w:caps/>
        </w:rPr>
      </w:pPr>
    </w:p>
    <w:p w:rsidR="0083595B" w:rsidRDefault="0083595B" w:rsidP="0083595B">
      <w:pPr>
        <w:jc w:val="both"/>
        <w:rPr>
          <w:caps/>
        </w:rPr>
      </w:pPr>
    </w:p>
    <w:p w:rsidR="0083595B" w:rsidRDefault="0083595B" w:rsidP="0083595B">
      <w:pPr>
        <w:jc w:val="both"/>
        <w:rPr>
          <w:caps/>
        </w:rPr>
      </w:pPr>
    </w:p>
    <w:p w:rsidR="0083595B" w:rsidRDefault="0083595B" w:rsidP="0083595B">
      <w:pPr>
        <w:jc w:val="both"/>
        <w:rPr>
          <w:caps/>
        </w:rPr>
      </w:pPr>
    </w:p>
    <w:p w:rsidR="0083595B" w:rsidRDefault="0083595B" w:rsidP="0083595B">
      <w:pPr>
        <w:jc w:val="both"/>
        <w:rPr>
          <w:caps/>
        </w:rPr>
      </w:pPr>
    </w:p>
    <w:p w:rsidR="0083595B" w:rsidRDefault="0083595B" w:rsidP="0083595B">
      <w:pPr>
        <w:jc w:val="both"/>
        <w:rPr>
          <w:caps/>
        </w:rPr>
      </w:pPr>
    </w:p>
    <w:p w:rsidR="0083595B" w:rsidRPr="00C0608F" w:rsidRDefault="0083595B" w:rsidP="0083595B">
      <w:pPr>
        <w:jc w:val="both"/>
        <w:rPr>
          <w:caps/>
        </w:rPr>
      </w:pPr>
    </w:p>
    <w:p w:rsidR="0083595B" w:rsidRPr="00C0608F" w:rsidRDefault="0083595B" w:rsidP="0083595B">
      <w:pPr>
        <w:jc w:val="both"/>
      </w:pPr>
      <w:r w:rsidRPr="00C0608F">
        <w:t>Autorky:</w:t>
      </w:r>
    </w:p>
    <w:p w:rsidR="0083595B" w:rsidRPr="00C0608F" w:rsidRDefault="0083595B" w:rsidP="0083595B">
      <w:pPr>
        <w:jc w:val="both"/>
      </w:pPr>
    </w:p>
    <w:p w:rsidR="0083595B" w:rsidRPr="00C0608F" w:rsidRDefault="0083595B" w:rsidP="0083595B">
      <w:pPr>
        <w:jc w:val="both"/>
      </w:pPr>
      <w:r w:rsidRPr="00C0608F">
        <w:t>©Doc. RNDr. Alena DUBCOVÁ, CSc., 20</w:t>
      </w:r>
      <w:r>
        <w:t>15</w:t>
      </w:r>
    </w:p>
    <w:p w:rsidR="0083595B" w:rsidRPr="00C0608F" w:rsidRDefault="0083595B" w:rsidP="0083595B">
      <w:pPr>
        <w:jc w:val="both"/>
        <w:rPr>
          <w:caps/>
        </w:rPr>
      </w:pPr>
      <w:r w:rsidRPr="00C0608F">
        <w:t xml:space="preserve">©RNDr. Hilda </w:t>
      </w:r>
      <w:r w:rsidRPr="00C0608F">
        <w:rPr>
          <w:caps/>
        </w:rPr>
        <w:t>KRAmáreková,</w:t>
      </w:r>
      <w:r>
        <w:t xml:space="preserve"> </w:t>
      </w:r>
      <w:r w:rsidR="00F37E71">
        <w:t xml:space="preserve">PhD., </w:t>
      </w:r>
      <w:r>
        <w:t>2015</w:t>
      </w:r>
    </w:p>
    <w:p w:rsidR="0083595B" w:rsidRDefault="0083595B" w:rsidP="0083595B">
      <w:pPr>
        <w:jc w:val="both"/>
      </w:pPr>
      <w:r>
        <w:t xml:space="preserve">©RNDr. </w:t>
      </w:r>
      <w:proofErr w:type="spellStart"/>
      <w:r>
        <w:t>Daša</w:t>
      </w:r>
      <w:proofErr w:type="spellEnd"/>
      <w:r>
        <w:t xml:space="preserve"> OREMUSOVÁ, PhD., 2015</w:t>
      </w:r>
    </w:p>
    <w:p w:rsidR="00BC3849" w:rsidRDefault="00BC3849" w:rsidP="0083595B">
      <w:pPr>
        <w:jc w:val="both"/>
      </w:pPr>
    </w:p>
    <w:p w:rsidR="00BC3849" w:rsidRPr="00C0608F" w:rsidRDefault="00BC3849" w:rsidP="0083595B">
      <w:pPr>
        <w:jc w:val="both"/>
        <w:rPr>
          <w:caps/>
        </w:rPr>
      </w:pPr>
      <w:proofErr w:type="spellStart"/>
      <w:r>
        <w:t>foto</w:t>
      </w:r>
      <w:proofErr w:type="spellEnd"/>
      <w:r>
        <w:t xml:space="preserve">: </w:t>
      </w:r>
      <w:proofErr w:type="spellStart"/>
      <w:r>
        <w:t>Oremusová</w:t>
      </w:r>
      <w:proofErr w:type="spellEnd"/>
      <w:r>
        <w:t>, 2015, Obecný úrad Maňa, 2015</w:t>
      </w:r>
    </w:p>
    <w:p w:rsidR="0083595B" w:rsidRDefault="0083595B" w:rsidP="0083595B">
      <w:pPr>
        <w:pStyle w:val="nadpis1PHSR"/>
        <w:sectPr w:rsidR="0083595B" w:rsidSect="0083595B">
          <w:footerReference w:type="even" r:id="rId10"/>
          <w:footerReference w:type="default" r:id="rId11"/>
          <w:pgSz w:w="11906" w:h="16838"/>
          <w:pgMar w:top="1417" w:right="1417" w:bottom="1417" w:left="1417" w:header="708" w:footer="708" w:gutter="0"/>
          <w:pgNumType w:start="1"/>
          <w:cols w:space="708"/>
          <w:titlePg/>
          <w:docGrid w:linePitch="360"/>
        </w:sectPr>
      </w:pPr>
      <w:bookmarkStart w:id="2" w:name="_Toc175016286"/>
      <w:bookmarkStart w:id="3" w:name="_Toc175018682"/>
    </w:p>
    <w:p w:rsidR="0083595B" w:rsidRPr="00A747CF" w:rsidRDefault="0083595B" w:rsidP="0083595B">
      <w:pPr>
        <w:pStyle w:val="Nadpis1"/>
        <w:rPr>
          <w:rFonts w:ascii="Times New Roman" w:hAnsi="Times New Roman"/>
          <w:sz w:val="40"/>
          <w:szCs w:val="40"/>
        </w:rPr>
      </w:pPr>
      <w:r w:rsidRPr="00A747CF">
        <w:rPr>
          <w:rFonts w:ascii="Times New Roman" w:hAnsi="Times New Roman"/>
          <w:sz w:val="40"/>
          <w:szCs w:val="40"/>
        </w:rPr>
        <w:lastRenderedPageBreak/>
        <w:t>OBSAH</w:t>
      </w:r>
    </w:p>
    <w:p w:rsidR="0083595B" w:rsidRPr="00A747CF" w:rsidRDefault="0083595B" w:rsidP="0083595B"/>
    <w:tbl>
      <w:tblPr>
        <w:tblpPr w:leftFromText="141" w:rightFromText="141" w:vertAnchor="text" w:horzAnchor="margin" w:tblpY="50"/>
        <w:tblW w:w="9070" w:type="dxa"/>
        <w:tblLayout w:type="fixed"/>
        <w:tblCellMar>
          <w:left w:w="70" w:type="dxa"/>
          <w:right w:w="70" w:type="dxa"/>
        </w:tblCellMar>
        <w:tblLook w:val="0000" w:firstRow="0" w:lastRow="0" w:firstColumn="0" w:lastColumn="0" w:noHBand="0" w:noVBand="0"/>
      </w:tblPr>
      <w:tblGrid>
        <w:gridCol w:w="430"/>
        <w:gridCol w:w="540"/>
        <w:gridCol w:w="720"/>
        <w:gridCol w:w="900"/>
        <w:gridCol w:w="20"/>
        <w:gridCol w:w="5920"/>
        <w:gridCol w:w="540"/>
      </w:tblGrid>
      <w:tr w:rsidR="0083595B" w:rsidRPr="00BE4F42" w:rsidTr="0083595B">
        <w:trPr>
          <w:cantSplit/>
        </w:trPr>
        <w:tc>
          <w:tcPr>
            <w:tcW w:w="430" w:type="dxa"/>
          </w:tcPr>
          <w:p w:rsidR="0083595B" w:rsidRPr="005760EB" w:rsidRDefault="0083595B" w:rsidP="0083595B">
            <w:pPr>
              <w:jc w:val="center"/>
            </w:pPr>
            <w:r w:rsidRPr="005760EB">
              <w:t>0</w:t>
            </w:r>
          </w:p>
        </w:tc>
        <w:tc>
          <w:tcPr>
            <w:tcW w:w="8100" w:type="dxa"/>
            <w:gridSpan w:val="5"/>
          </w:tcPr>
          <w:p w:rsidR="0083595B" w:rsidRPr="005760EB" w:rsidRDefault="0083595B" w:rsidP="0083595B">
            <w:r w:rsidRPr="006A3082">
              <w:rPr>
                <w:caps/>
              </w:rPr>
              <w:t xml:space="preserve">Úvod </w:t>
            </w:r>
            <w:r w:rsidRPr="006A3082">
              <w:t>. .</w:t>
            </w:r>
            <w:r w:rsidRPr="005760EB">
              <w:t xml:space="preserve"> . . . . . . . . . . . . . . . . . . . . . . . . . . . . . . . . . . . . . . . . . . . . . . . . . . . . . . . . . .</w:t>
            </w:r>
            <w:r>
              <w:t xml:space="preserve">   </w:t>
            </w:r>
            <w:r w:rsidRPr="005760EB">
              <w:t xml:space="preserve"> </w:t>
            </w:r>
          </w:p>
        </w:tc>
        <w:tc>
          <w:tcPr>
            <w:tcW w:w="540" w:type="dxa"/>
          </w:tcPr>
          <w:p w:rsidR="0083595B" w:rsidRPr="00BE4F42" w:rsidRDefault="00177433" w:rsidP="0083595B">
            <w:pPr>
              <w:jc w:val="right"/>
            </w:pPr>
            <w:r>
              <w:t>4</w:t>
            </w:r>
          </w:p>
        </w:tc>
      </w:tr>
      <w:tr w:rsidR="0083595B" w:rsidRPr="00BE4F42" w:rsidTr="0083595B">
        <w:trPr>
          <w:cantSplit/>
        </w:trPr>
        <w:tc>
          <w:tcPr>
            <w:tcW w:w="430" w:type="dxa"/>
          </w:tcPr>
          <w:p w:rsidR="0083595B" w:rsidRPr="005760EB" w:rsidRDefault="0083595B" w:rsidP="0083595B">
            <w:pPr>
              <w:jc w:val="center"/>
            </w:pPr>
            <w:r w:rsidRPr="005760EB">
              <w:t>1</w:t>
            </w:r>
          </w:p>
        </w:tc>
        <w:tc>
          <w:tcPr>
            <w:tcW w:w="8100" w:type="dxa"/>
            <w:gridSpan w:val="5"/>
          </w:tcPr>
          <w:p w:rsidR="0083595B" w:rsidRPr="005760EB" w:rsidRDefault="0083595B" w:rsidP="0083595B">
            <w:r w:rsidRPr="005760EB">
              <w:rPr>
                <w:caps/>
              </w:rPr>
              <w:t xml:space="preserve">Analytická časť </w:t>
            </w:r>
            <w:r w:rsidRPr="005760EB">
              <w:t xml:space="preserve">. . . . . . . . . . . . . . . . . . . . . . . . . . . . . . . . . . . . . . . . . . . . . . . </w:t>
            </w:r>
          </w:p>
        </w:tc>
        <w:tc>
          <w:tcPr>
            <w:tcW w:w="540" w:type="dxa"/>
          </w:tcPr>
          <w:p w:rsidR="0083595B" w:rsidRPr="00BE4F42" w:rsidRDefault="00177433" w:rsidP="0083595B">
            <w:pPr>
              <w:jc w:val="right"/>
            </w:pPr>
            <w:r>
              <w:t>5</w:t>
            </w:r>
          </w:p>
        </w:tc>
      </w:tr>
      <w:tr w:rsidR="0083595B" w:rsidRPr="00BE4F42" w:rsidTr="0083595B">
        <w:trPr>
          <w:cantSplit/>
        </w:trPr>
        <w:tc>
          <w:tcPr>
            <w:tcW w:w="430" w:type="dxa"/>
          </w:tcPr>
          <w:p w:rsidR="0083595B" w:rsidRPr="005760EB" w:rsidRDefault="0083595B" w:rsidP="0083595B">
            <w:pPr>
              <w:jc w:val="center"/>
            </w:pPr>
          </w:p>
        </w:tc>
        <w:tc>
          <w:tcPr>
            <w:tcW w:w="540" w:type="dxa"/>
          </w:tcPr>
          <w:p w:rsidR="0083595B" w:rsidRPr="005760EB" w:rsidRDefault="0083595B" w:rsidP="0083595B">
            <w:r w:rsidRPr="005760EB">
              <w:t>1.1</w:t>
            </w:r>
          </w:p>
        </w:tc>
        <w:tc>
          <w:tcPr>
            <w:tcW w:w="7560" w:type="dxa"/>
            <w:gridSpan w:val="4"/>
          </w:tcPr>
          <w:p w:rsidR="0083595B" w:rsidRPr="005760EB" w:rsidRDefault="0083595B" w:rsidP="0083595B">
            <w:r w:rsidRPr="005760EB">
              <w:t xml:space="preserve">Situačná analýza obce . . . . . . . . . . . . . . . . . . . . . . . . . . . . . . . . . . . . . . . . . . . </w:t>
            </w:r>
            <w:r>
              <w:t>.</w:t>
            </w:r>
          </w:p>
        </w:tc>
        <w:tc>
          <w:tcPr>
            <w:tcW w:w="540" w:type="dxa"/>
          </w:tcPr>
          <w:p w:rsidR="0083595B" w:rsidRPr="00BE4F42" w:rsidRDefault="00177433" w:rsidP="0083595B">
            <w:pPr>
              <w:jc w:val="right"/>
            </w:pPr>
            <w:r>
              <w:t>5</w:t>
            </w:r>
          </w:p>
        </w:tc>
      </w:tr>
      <w:tr w:rsidR="0083595B" w:rsidRPr="00BE4F42" w:rsidTr="0083595B">
        <w:trPr>
          <w:cantSplit/>
        </w:trPr>
        <w:tc>
          <w:tcPr>
            <w:tcW w:w="430" w:type="dxa"/>
          </w:tcPr>
          <w:p w:rsidR="0083595B" w:rsidRPr="005760EB" w:rsidRDefault="0083595B" w:rsidP="0083595B">
            <w:pPr>
              <w:jc w:val="center"/>
            </w:pPr>
          </w:p>
        </w:tc>
        <w:tc>
          <w:tcPr>
            <w:tcW w:w="540" w:type="dxa"/>
          </w:tcPr>
          <w:p w:rsidR="0083595B" w:rsidRPr="005760EB" w:rsidRDefault="0083595B" w:rsidP="0083595B"/>
        </w:tc>
        <w:tc>
          <w:tcPr>
            <w:tcW w:w="720" w:type="dxa"/>
          </w:tcPr>
          <w:p w:rsidR="0083595B" w:rsidRPr="005760EB" w:rsidRDefault="0083595B" w:rsidP="0083595B">
            <w:r w:rsidRPr="005760EB">
              <w:t>1.1.1</w:t>
            </w:r>
          </w:p>
        </w:tc>
        <w:tc>
          <w:tcPr>
            <w:tcW w:w="6840" w:type="dxa"/>
            <w:gridSpan w:val="3"/>
          </w:tcPr>
          <w:p w:rsidR="0083595B" w:rsidRPr="005760EB" w:rsidRDefault="0083595B" w:rsidP="0083595B">
            <w:r w:rsidRPr="005760EB">
              <w:t xml:space="preserve">Vymedzenie územia . . . . . . . . . . . . . . . . . . . . . . . . . . . . . . . . . . . . . . . </w:t>
            </w:r>
          </w:p>
        </w:tc>
        <w:tc>
          <w:tcPr>
            <w:tcW w:w="540" w:type="dxa"/>
          </w:tcPr>
          <w:p w:rsidR="0083595B" w:rsidRPr="00BE4F42" w:rsidRDefault="00177433" w:rsidP="0083595B">
            <w:pPr>
              <w:jc w:val="right"/>
            </w:pPr>
            <w:r>
              <w:t>5</w:t>
            </w:r>
          </w:p>
        </w:tc>
      </w:tr>
      <w:tr w:rsidR="0083595B" w:rsidRPr="00BE4F42" w:rsidTr="0083595B">
        <w:trPr>
          <w:cantSplit/>
        </w:trPr>
        <w:tc>
          <w:tcPr>
            <w:tcW w:w="430" w:type="dxa"/>
          </w:tcPr>
          <w:p w:rsidR="0083595B" w:rsidRPr="005760EB" w:rsidRDefault="0083595B" w:rsidP="0083595B">
            <w:pPr>
              <w:jc w:val="center"/>
            </w:pPr>
          </w:p>
        </w:tc>
        <w:tc>
          <w:tcPr>
            <w:tcW w:w="540" w:type="dxa"/>
          </w:tcPr>
          <w:p w:rsidR="0083595B" w:rsidRPr="005760EB" w:rsidRDefault="0083595B" w:rsidP="0083595B"/>
        </w:tc>
        <w:tc>
          <w:tcPr>
            <w:tcW w:w="720" w:type="dxa"/>
          </w:tcPr>
          <w:p w:rsidR="0083595B" w:rsidRPr="005760EB" w:rsidRDefault="0083595B" w:rsidP="0083595B">
            <w:r w:rsidRPr="005760EB">
              <w:t>1.1.2</w:t>
            </w:r>
          </w:p>
        </w:tc>
        <w:tc>
          <w:tcPr>
            <w:tcW w:w="6840" w:type="dxa"/>
            <w:gridSpan w:val="3"/>
          </w:tcPr>
          <w:p w:rsidR="0083595B" w:rsidRPr="005760EB" w:rsidRDefault="0083595B" w:rsidP="0083595B">
            <w:r w:rsidRPr="005760EB">
              <w:t xml:space="preserve">Prírodné pomery . . . . . . . . . . . . . . . . . . . . . . . . . . . . . . . . . . . . . . . . . . </w:t>
            </w:r>
          </w:p>
        </w:tc>
        <w:tc>
          <w:tcPr>
            <w:tcW w:w="540" w:type="dxa"/>
          </w:tcPr>
          <w:p w:rsidR="0083595B" w:rsidRPr="00BE4F42" w:rsidRDefault="00177433" w:rsidP="0083595B">
            <w:pPr>
              <w:jc w:val="right"/>
            </w:pPr>
            <w:r>
              <w:t>5</w:t>
            </w:r>
          </w:p>
        </w:tc>
      </w:tr>
      <w:tr w:rsidR="0083595B" w:rsidRPr="00BE4F42" w:rsidTr="0083595B">
        <w:trPr>
          <w:cantSplit/>
        </w:trPr>
        <w:tc>
          <w:tcPr>
            <w:tcW w:w="430" w:type="dxa"/>
          </w:tcPr>
          <w:p w:rsidR="0083595B" w:rsidRPr="005760EB" w:rsidRDefault="0083595B" w:rsidP="0083595B">
            <w:pPr>
              <w:jc w:val="center"/>
            </w:pPr>
          </w:p>
        </w:tc>
        <w:tc>
          <w:tcPr>
            <w:tcW w:w="540" w:type="dxa"/>
          </w:tcPr>
          <w:p w:rsidR="0083595B" w:rsidRPr="005760EB" w:rsidRDefault="0083595B" w:rsidP="0083595B"/>
        </w:tc>
        <w:tc>
          <w:tcPr>
            <w:tcW w:w="720" w:type="dxa"/>
          </w:tcPr>
          <w:p w:rsidR="0083595B" w:rsidRPr="005760EB" w:rsidRDefault="0083595B" w:rsidP="0083595B">
            <w:r w:rsidRPr="005760EB">
              <w:t>1.1.3</w:t>
            </w:r>
          </w:p>
        </w:tc>
        <w:tc>
          <w:tcPr>
            <w:tcW w:w="6840" w:type="dxa"/>
            <w:gridSpan w:val="3"/>
          </w:tcPr>
          <w:p w:rsidR="0083595B" w:rsidRPr="005760EB" w:rsidRDefault="0083595B" w:rsidP="0083595B">
            <w:r w:rsidRPr="005760EB">
              <w:t xml:space="preserve">Z histórie . . . . . . . . . . . . . . . . . . . . . . . . . . . . . . . . . . . . . . . . . . . . . . . . </w:t>
            </w:r>
          </w:p>
        </w:tc>
        <w:tc>
          <w:tcPr>
            <w:tcW w:w="540" w:type="dxa"/>
          </w:tcPr>
          <w:p w:rsidR="0083595B" w:rsidRPr="00BE4F42" w:rsidRDefault="00177433" w:rsidP="0083595B">
            <w:pPr>
              <w:jc w:val="right"/>
            </w:pPr>
            <w:r>
              <w:t>7</w:t>
            </w:r>
          </w:p>
        </w:tc>
      </w:tr>
      <w:tr w:rsidR="0083595B" w:rsidRPr="00BE4F42" w:rsidTr="0083595B">
        <w:trPr>
          <w:cantSplit/>
        </w:trPr>
        <w:tc>
          <w:tcPr>
            <w:tcW w:w="430" w:type="dxa"/>
          </w:tcPr>
          <w:p w:rsidR="0083595B" w:rsidRPr="005760EB" w:rsidRDefault="0083595B" w:rsidP="0083595B">
            <w:pPr>
              <w:jc w:val="center"/>
              <w:rPr>
                <w:color w:val="FF0000"/>
              </w:rPr>
            </w:pPr>
          </w:p>
        </w:tc>
        <w:tc>
          <w:tcPr>
            <w:tcW w:w="540" w:type="dxa"/>
          </w:tcPr>
          <w:p w:rsidR="0083595B" w:rsidRPr="005760EB" w:rsidRDefault="0083595B" w:rsidP="0083595B"/>
        </w:tc>
        <w:tc>
          <w:tcPr>
            <w:tcW w:w="720" w:type="dxa"/>
          </w:tcPr>
          <w:p w:rsidR="0083595B" w:rsidRPr="005760EB" w:rsidRDefault="0083595B" w:rsidP="0083595B">
            <w:r w:rsidRPr="005760EB">
              <w:t>1.1.4</w:t>
            </w:r>
          </w:p>
        </w:tc>
        <w:tc>
          <w:tcPr>
            <w:tcW w:w="6840" w:type="dxa"/>
            <w:gridSpan w:val="3"/>
          </w:tcPr>
          <w:p w:rsidR="0083595B" w:rsidRPr="005760EB" w:rsidRDefault="0083595B" w:rsidP="0083595B">
            <w:r w:rsidRPr="005760EB">
              <w:t xml:space="preserve">Demografické pomery  . . . . . . . . . . . . . . . . . . . . . . . . . . . . . . . . . . . . . </w:t>
            </w:r>
          </w:p>
        </w:tc>
        <w:tc>
          <w:tcPr>
            <w:tcW w:w="540" w:type="dxa"/>
          </w:tcPr>
          <w:p w:rsidR="0083595B" w:rsidRPr="00BE4F42" w:rsidRDefault="00177433" w:rsidP="0083595B">
            <w:pPr>
              <w:jc w:val="right"/>
            </w:pPr>
            <w:r>
              <w:t>9</w:t>
            </w:r>
          </w:p>
        </w:tc>
      </w:tr>
      <w:tr w:rsidR="0083595B" w:rsidRPr="00BE4F42" w:rsidTr="0083595B">
        <w:trPr>
          <w:cantSplit/>
        </w:trPr>
        <w:tc>
          <w:tcPr>
            <w:tcW w:w="430" w:type="dxa"/>
          </w:tcPr>
          <w:p w:rsidR="0083595B" w:rsidRPr="005760EB" w:rsidRDefault="0083595B" w:rsidP="0083595B">
            <w:pPr>
              <w:jc w:val="center"/>
              <w:rPr>
                <w:color w:val="FF0000"/>
              </w:rPr>
            </w:pPr>
          </w:p>
        </w:tc>
        <w:tc>
          <w:tcPr>
            <w:tcW w:w="540" w:type="dxa"/>
          </w:tcPr>
          <w:p w:rsidR="0083595B" w:rsidRPr="005760EB" w:rsidRDefault="0083595B" w:rsidP="0083595B"/>
        </w:tc>
        <w:tc>
          <w:tcPr>
            <w:tcW w:w="720" w:type="dxa"/>
          </w:tcPr>
          <w:p w:rsidR="0083595B" w:rsidRPr="005760EB" w:rsidRDefault="0083595B" w:rsidP="0083595B"/>
        </w:tc>
        <w:tc>
          <w:tcPr>
            <w:tcW w:w="900" w:type="dxa"/>
          </w:tcPr>
          <w:p w:rsidR="0083595B" w:rsidRPr="005760EB" w:rsidRDefault="0083595B" w:rsidP="0083595B">
            <w:r w:rsidRPr="005760EB">
              <w:t>1.1.4.1</w:t>
            </w:r>
          </w:p>
        </w:tc>
        <w:tc>
          <w:tcPr>
            <w:tcW w:w="5940" w:type="dxa"/>
            <w:gridSpan w:val="2"/>
          </w:tcPr>
          <w:p w:rsidR="0083595B" w:rsidRPr="005760EB" w:rsidRDefault="0083595B" w:rsidP="0083595B">
            <w:r w:rsidRPr="005760EB">
              <w:t xml:space="preserve">Ľudské zdroje a ich potenciál . . . . . . . . . . . . . . . . . . . . . . . . </w:t>
            </w:r>
          </w:p>
        </w:tc>
        <w:tc>
          <w:tcPr>
            <w:tcW w:w="540" w:type="dxa"/>
          </w:tcPr>
          <w:p w:rsidR="0083595B" w:rsidRPr="00BE4F42" w:rsidRDefault="00177433" w:rsidP="0083595B">
            <w:pPr>
              <w:jc w:val="right"/>
            </w:pPr>
            <w:r>
              <w:t>9</w:t>
            </w:r>
          </w:p>
        </w:tc>
      </w:tr>
      <w:tr w:rsidR="0083595B" w:rsidRPr="00BE4F42" w:rsidTr="0083595B">
        <w:trPr>
          <w:cantSplit/>
        </w:trPr>
        <w:tc>
          <w:tcPr>
            <w:tcW w:w="430" w:type="dxa"/>
          </w:tcPr>
          <w:p w:rsidR="0083595B" w:rsidRPr="005760EB" w:rsidRDefault="0083595B" w:rsidP="0083595B">
            <w:pPr>
              <w:jc w:val="center"/>
            </w:pPr>
          </w:p>
        </w:tc>
        <w:tc>
          <w:tcPr>
            <w:tcW w:w="540" w:type="dxa"/>
          </w:tcPr>
          <w:p w:rsidR="0083595B" w:rsidRPr="005760EB" w:rsidRDefault="0083595B" w:rsidP="0083595B"/>
        </w:tc>
        <w:tc>
          <w:tcPr>
            <w:tcW w:w="720" w:type="dxa"/>
          </w:tcPr>
          <w:p w:rsidR="0083595B" w:rsidRPr="005760EB" w:rsidRDefault="0083595B" w:rsidP="0083595B">
            <w:r w:rsidRPr="005760EB">
              <w:t>1.1.5</w:t>
            </w:r>
          </w:p>
        </w:tc>
        <w:tc>
          <w:tcPr>
            <w:tcW w:w="6840" w:type="dxa"/>
            <w:gridSpan w:val="3"/>
          </w:tcPr>
          <w:p w:rsidR="0083595B" w:rsidRPr="005760EB" w:rsidRDefault="0083595B" w:rsidP="0083595B">
            <w:r w:rsidRPr="005760EB">
              <w:t xml:space="preserve">Ekonomická základňa . . . . . . . . . . . . . . . . . . . . . . . . . . . . . . . . . . . . . . </w:t>
            </w:r>
          </w:p>
        </w:tc>
        <w:tc>
          <w:tcPr>
            <w:tcW w:w="540" w:type="dxa"/>
          </w:tcPr>
          <w:p w:rsidR="0083595B" w:rsidRPr="00BE4F42" w:rsidRDefault="00177433" w:rsidP="0083595B">
            <w:pPr>
              <w:jc w:val="right"/>
            </w:pPr>
            <w:r>
              <w:t>21</w:t>
            </w:r>
          </w:p>
        </w:tc>
      </w:tr>
      <w:tr w:rsidR="0083595B" w:rsidRPr="00BE4F42" w:rsidTr="0083595B">
        <w:trPr>
          <w:cantSplit/>
        </w:trPr>
        <w:tc>
          <w:tcPr>
            <w:tcW w:w="430" w:type="dxa"/>
          </w:tcPr>
          <w:p w:rsidR="0083595B" w:rsidRPr="005760EB" w:rsidRDefault="0083595B" w:rsidP="0083595B">
            <w:pPr>
              <w:jc w:val="center"/>
            </w:pPr>
          </w:p>
        </w:tc>
        <w:tc>
          <w:tcPr>
            <w:tcW w:w="540" w:type="dxa"/>
          </w:tcPr>
          <w:p w:rsidR="0083595B" w:rsidRPr="005760EB" w:rsidRDefault="0083595B" w:rsidP="0083595B"/>
        </w:tc>
        <w:tc>
          <w:tcPr>
            <w:tcW w:w="720" w:type="dxa"/>
          </w:tcPr>
          <w:p w:rsidR="0083595B" w:rsidRPr="005760EB" w:rsidRDefault="0083595B" w:rsidP="0083595B"/>
        </w:tc>
        <w:tc>
          <w:tcPr>
            <w:tcW w:w="900" w:type="dxa"/>
          </w:tcPr>
          <w:p w:rsidR="0083595B" w:rsidRPr="005760EB" w:rsidRDefault="0083595B" w:rsidP="0083595B">
            <w:r w:rsidRPr="005760EB">
              <w:t>1.1.5.1</w:t>
            </w:r>
          </w:p>
        </w:tc>
        <w:tc>
          <w:tcPr>
            <w:tcW w:w="5940" w:type="dxa"/>
            <w:gridSpan w:val="2"/>
          </w:tcPr>
          <w:p w:rsidR="0083595B" w:rsidRPr="005760EB" w:rsidRDefault="0083595B" w:rsidP="0083595B">
            <w:r w:rsidRPr="005760EB">
              <w:t xml:space="preserve">Štruktúra využitia krajiny . . . . . . . . . . . . . . . . . . . . . . . . . . . </w:t>
            </w:r>
          </w:p>
        </w:tc>
        <w:tc>
          <w:tcPr>
            <w:tcW w:w="540" w:type="dxa"/>
          </w:tcPr>
          <w:p w:rsidR="0083595B" w:rsidRPr="00BE4F42" w:rsidRDefault="00177433" w:rsidP="0083595B">
            <w:pPr>
              <w:jc w:val="right"/>
            </w:pPr>
            <w:r>
              <w:t>21</w:t>
            </w:r>
          </w:p>
        </w:tc>
      </w:tr>
      <w:tr w:rsidR="0083595B" w:rsidRPr="00BE4F42" w:rsidTr="0083595B">
        <w:trPr>
          <w:cantSplit/>
        </w:trPr>
        <w:tc>
          <w:tcPr>
            <w:tcW w:w="430" w:type="dxa"/>
          </w:tcPr>
          <w:p w:rsidR="0083595B" w:rsidRPr="005760EB" w:rsidRDefault="0083595B" w:rsidP="0083595B">
            <w:pPr>
              <w:jc w:val="center"/>
            </w:pPr>
          </w:p>
        </w:tc>
        <w:tc>
          <w:tcPr>
            <w:tcW w:w="540" w:type="dxa"/>
          </w:tcPr>
          <w:p w:rsidR="0083595B" w:rsidRPr="005760EB" w:rsidRDefault="0083595B" w:rsidP="0083595B"/>
        </w:tc>
        <w:tc>
          <w:tcPr>
            <w:tcW w:w="720" w:type="dxa"/>
          </w:tcPr>
          <w:p w:rsidR="0083595B" w:rsidRPr="005760EB" w:rsidRDefault="0083595B" w:rsidP="0083595B"/>
        </w:tc>
        <w:tc>
          <w:tcPr>
            <w:tcW w:w="900" w:type="dxa"/>
          </w:tcPr>
          <w:p w:rsidR="0083595B" w:rsidRPr="005760EB" w:rsidRDefault="0083595B" w:rsidP="0083595B">
            <w:r w:rsidRPr="005760EB">
              <w:t>1.1.5.2</w:t>
            </w:r>
          </w:p>
        </w:tc>
        <w:tc>
          <w:tcPr>
            <w:tcW w:w="5940" w:type="dxa"/>
            <w:gridSpan w:val="2"/>
          </w:tcPr>
          <w:p w:rsidR="0083595B" w:rsidRPr="005760EB" w:rsidRDefault="0083595B" w:rsidP="0083595B">
            <w:r w:rsidRPr="005760EB">
              <w:t xml:space="preserve">Trh práce . . . . . . . . . . . . . . . . . . . . . . . . . . . . . . . . . . . . . . . . </w:t>
            </w:r>
          </w:p>
        </w:tc>
        <w:tc>
          <w:tcPr>
            <w:tcW w:w="540" w:type="dxa"/>
          </w:tcPr>
          <w:p w:rsidR="0083595B" w:rsidRPr="00BE4F42" w:rsidRDefault="00177433" w:rsidP="0083595B">
            <w:pPr>
              <w:jc w:val="right"/>
            </w:pPr>
            <w:r>
              <w:t>22</w:t>
            </w:r>
          </w:p>
        </w:tc>
      </w:tr>
      <w:tr w:rsidR="0083595B" w:rsidRPr="00BE4F42" w:rsidTr="0083595B">
        <w:trPr>
          <w:cantSplit/>
        </w:trPr>
        <w:tc>
          <w:tcPr>
            <w:tcW w:w="430" w:type="dxa"/>
          </w:tcPr>
          <w:p w:rsidR="0083595B" w:rsidRPr="005760EB" w:rsidRDefault="0083595B" w:rsidP="0083595B">
            <w:pPr>
              <w:jc w:val="center"/>
            </w:pPr>
          </w:p>
        </w:tc>
        <w:tc>
          <w:tcPr>
            <w:tcW w:w="540" w:type="dxa"/>
          </w:tcPr>
          <w:p w:rsidR="0083595B" w:rsidRPr="005760EB" w:rsidRDefault="0083595B" w:rsidP="0083595B"/>
        </w:tc>
        <w:tc>
          <w:tcPr>
            <w:tcW w:w="720" w:type="dxa"/>
          </w:tcPr>
          <w:p w:rsidR="0083595B" w:rsidRPr="005760EB" w:rsidRDefault="0083595B" w:rsidP="0083595B"/>
        </w:tc>
        <w:tc>
          <w:tcPr>
            <w:tcW w:w="900" w:type="dxa"/>
          </w:tcPr>
          <w:p w:rsidR="0083595B" w:rsidRPr="005760EB" w:rsidRDefault="0083595B" w:rsidP="0083595B">
            <w:r w:rsidRPr="005760EB">
              <w:t>1.1.5.3</w:t>
            </w:r>
          </w:p>
        </w:tc>
        <w:tc>
          <w:tcPr>
            <w:tcW w:w="5940" w:type="dxa"/>
            <w:gridSpan w:val="2"/>
          </w:tcPr>
          <w:p w:rsidR="0083595B" w:rsidRPr="005760EB" w:rsidRDefault="0083595B" w:rsidP="0083595B">
            <w:r w:rsidRPr="005760EB">
              <w:t xml:space="preserve">Majetok a rozpočet obce . . . . . . . . . . . . . . . . . . . . . . . . . . . . </w:t>
            </w:r>
          </w:p>
        </w:tc>
        <w:tc>
          <w:tcPr>
            <w:tcW w:w="540" w:type="dxa"/>
          </w:tcPr>
          <w:p w:rsidR="0083595B" w:rsidRPr="00BE4F42" w:rsidRDefault="00177433" w:rsidP="0083595B">
            <w:pPr>
              <w:jc w:val="right"/>
            </w:pPr>
            <w:r>
              <w:t>28</w:t>
            </w:r>
          </w:p>
        </w:tc>
      </w:tr>
      <w:tr w:rsidR="0083595B" w:rsidRPr="00BE4F42" w:rsidTr="0083595B">
        <w:trPr>
          <w:cantSplit/>
        </w:trPr>
        <w:tc>
          <w:tcPr>
            <w:tcW w:w="430" w:type="dxa"/>
          </w:tcPr>
          <w:p w:rsidR="0083595B" w:rsidRPr="005760EB" w:rsidRDefault="0083595B" w:rsidP="0083595B">
            <w:pPr>
              <w:jc w:val="center"/>
            </w:pPr>
          </w:p>
        </w:tc>
        <w:tc>
          <w:tcPr>
            <w:tcW w:w="540" w:type="dxa"/>
          </w:tcPr>
          <w:p w:rsidR="0083595B" w:rsidRPr="005760EB" w:rsidRDefault="0083595B" w:rsidP="0083595B"/>
        </w:tc>
        <w:tc>
          <w:tcPr>
            <w:tcW w:w="720" w:type="dxa"/>
          </w:tcPr>
          <w:p w:rsidR="0083595B" w:rsidRPr="005760EB" w:rsidRDefault="0083595B" w:rsidP="0083595B">
            <w:r w:rsidRPr="005760EB">
              <w:t>1.1.6</w:t>
            </w:r>
          </w:p>
        </w:tc>
        <w:tc>
          <w:tcPr>
            <w:tcW w:w="6840" w:type="dxa"/>
            <w:gridSpan w:val="3"/>
          </w:tcPr>
          <w:p w:rsidR="0083595B" w:rsidRPr="005760EB" w:rsidRDefault="0083595B" w:rsidP="0083595B">
            <w:r w:rsidRPr="005760EB">
              <w:t xml:space="preserve">Infraštruktúra . . . . . . . . . . . . . . . . . . . . . . . . . . . . . . . . . . . . . . . . . . . . </w:t>
            </w:r>
          </w:p>
        </w:tc>
        <w:tc>
          <w:tcPr>
            <w:tcW w:w="540" w:type="dxa"/>
          </w:tcPr>
          <w:p w:rsidR="0083595B" w:rsidRPr="00BE4F42" w:rsidRDefault="00177433" w:rsidP="0083595B">
            <w:pPr>
              <w:jc w:val="right"/>
            </w:pPr>
            <w:r>
              <w:t>29</w:t>
            </w:r>
          </w:p>
        </w:tc>
      </w:tr>
      <w:tr w:rsidR="0083595B" w:rsidRPr="00BE4F42" w:rsidTr="0083595B">
        <w:trPr>
          <w:cantSplit/>
        </w:trPr>
        <w:tc>
          <w:tcPr>
            <w:tcW w:w="430" w:type="dxa"/>
          </w:tcPr>
          <w:p w:rsidR="0083595B" w:rsidRPr="005760EB" w:rsidRDefault="0083595B" w:rsidP="0083595B">
            <w:pPr>
              <w:jc w:val="center"/>
            </w:pPr>
          </w:p>
        </w:tc>
        <w:tc>
          <w:tcPr>
            <w:tcW w:w="540" w:type="dxa"/>
          </w:tcPr>
          <w:p w:rsidR="0083595B" w:rsidRPr="005760EB" w:rsidRDefault="0083595B" w:rsidP="0083595B"/>
        </w:tc>
        <w:tc>
          <w:tcPr>
            <w:tcW w:w="720" w:type="dxa"/>
          </w:tcPr>
          <w:p w:rsidR="0083595B" w:rsidRPr="005760EB" w:rsidRDefault="0083595B" w:rsidP="0083595B"/>
        </w:tc>
        <w:tc>
          <w:tcPr>
            <w:tcW w:w="920" w:type="dxa"/>
            <w:gridSpan w:val="2"/>
          </w:tcPr>
          <w:p w:rsidR="0083595B" w:rsidRPr="005760EB" w:rsidRDefault="0083595B" w:rsidP="0083595B">
            <w:r w:rsidRPr="005760EB">
              <w:t>1.1.6.1</w:t>
            </w:r>
          </w:p>
        </w:tc>
        <w:tc>
          <w:tcPr>
            <w:tcW w:w="5920" w:type="dxa"/>
          </w:tcPr>
          <w:p w:rsidR="0083595B" w:rsidRPr="005760EB" w:rsidRDefault="0083595B" w:rsidP="0083595B">
            <w:r w:rsidRPr="005760EB">
              <w:t xml:space="preserve">Sociálna infraštruktúra  . . . . . . . . . . . . . . . . . . . . . . . . . . . . . </w:t>
            </w:r>
          </w:p>
        </w:tc>
        <w:tc>
          <w:tcPr>
            <w:tcW w:w="540" w:type="dxa"/>
          </w:tcPr>
          <w:p w:rsidR="0083595B" w:rsidRPr="00BE4F42" w:rsidRDefault="00177433" w:rsidP="0083595B">
            <w:pPr>
              <w:jc w:val="right"/>
            </w:pPr>
            <w:r>
              <w:t>29</w:t>
            </w:r>
          </w:p>
        </w:tc>
      </w:tr>
      <w:tr w:rsidR="00BC3849" w:rsidRPr="00BE4F42" w:rsidTr="0083595B">
        <w:trPr>
          <w:cantSplit/>
        </w:trPr>
        <w:tc>
          <w:tcPr>
            <w:tcW w:w="430" w:type="dxa"/>
          </w:tcPr>
          <w:p w:rsidR="00BC3849" w:rsidRPr="005760EB" w:rsidRDefault="00BC3849" w:rsidP="0083595B">
            <w:pPr>
              <w:jc w:val="center"/>
            </w:pPr>
          </w:p>
        </w:tc>
        <w:tc>
          <w:tcPr>
            <w:tcW w:w="540" w:type="dxa"/>
          </w:tcPr>
          <w:p w:rsidR="00BC3849" w:rsidRPr="005760EB" w:rsidRDefault="00BC3849" w:rsidP="0083595B"/>
        </w:tc>
        <w:tc>
          <w:tcPr>
            <w:tcW w:w="720" w:type="dxa"/>
          </w:tcPr>
          <w:p w:rsidR="00BC3849" w:rsidRPr="005760EB" w:rsidRDefault="00BC3849" w:rsidP="0083595B"/>
        </w:tc>
        <w:tc>
          <w:tcPr>
            <w:tcW w:w="920" w:type="dxa"/>
            <w:gridSpan w:val="2"/>
          </w:tcPr>
          <w:p w:rsidR="00BC3849" w:rsidRPr="005760EB" w:rsidRDefault="00BC3849" w:rsidP="0083595B">
            <w:r>
              <w:t>1.6.1.2</w:t>
            </w:r>
          </w:p>
        </w:tc>
        <w:tc>
          <w:tcPr>
            <w:tcW w:w="5920" w:type="dxa"/>
          </w:tcPr>
          <w:p w:rsidR="00BC3849" w:rsidRPr="005760EB" w:rsidRDefault="00BC3849" w:rsidP="0083595B">
            <w:r>
              <w:t xml:space="preserve">Domový a bytový fond . . . . . . . . . . . . . . . . . . . . . . . . . . . . . </w:t>
            </w:r>
          </w:p>
        </w:tc>
        <w:tc>
          <w:tcPr>
            <w:tcW w:w="540" w:type="dxa"/>
          </w:tcPr>
          <w:p w:rsidR="00BC3849" w:rsidRDefault="00177433" w:rsidP="0083595B">
            <w:pPr>
              <w:jc w:val="right"/>
            </w:pPr>
            <w:r>
              <w:t>30</w:t>
            </w:r>
          </w:p>
        </w:tc>
      </w:tr>
      <w:tr w:rsidR="0083595B" w:rsidRPr="00BE4F42" w:rsidTr="0083595B">
        <w:trPr>
          <w:cantSplit/>
        </w:trPr>
        <w:tc>
          <w:tcPr>
            <w:tcW w:w="430" w:type="dxa"/>
          </w:tcPr>
          <w:p w:rsidR="0083595B" w:rsidRPr="005760EB" w:rsidRDefault="0083595B" w:rsidP="0083595B">
            <w:pPr>
              <w:jc w:val="center"/>
            </w:pPr>
          </w:p>
        </w:tc>
        <w:tc>
          <w:tcPr>
            <w:tcW w:w="540" w:type="dxa"/>
          </w:tcPr>
          <w:p w:rsidR="0083595B" w:rsidRPr="005760EB" w:rsidRDefault="0083595B" w:rsidP="0083595B"/>
        </w:tc>
        <w:tc>
          <w:tcPr>
            <w:tcW w:w="720" w:type="dxa"/>
          </w:tcPr>
          <w:p w:rsidR="0083595B" w:rsidRPr="005760EB" w:rsidRDefault="0083595B" w:rsidP="0083595B"/>
        </w:tc>
        <w:tc>
          <w:tcPr>
            <w:tcW w:w="920" w:type="dxa"/>
            <w:gridSpan w:val="2"/>
          </w:tcPr>
          <w:p w:rsidR="0083595B" w:rsidRPr="005760EB" w:rsidRDefault="0083595B" w:rsidP="00BC3849">
            <w:r w:rsidRPr="005760EB">
              <w:t>1.1.6.</w:t>
            </w:r>
            <w:r w:rsidR="00BC3849">
              <w:t>3</w:t>
            </w:r>
          </w:p>
        </w:tc>
        <w:tc>
          <w:tcPr>
            <w:tcW w:w="5920" w:type="dxa"/>
          </w:tcPr>
          <w:p w:rsidR="0083595B" w:rsidRPr="005760EB" w:rsidRDefault="0083595B" w:rsidP="00BC3849">
            <w:r w:rsidRPr="005760EB">
              <w:t>Technická</w:t>
            </w:r>
            <w:r w:rsidR="00BC3849">
              <w:t xml:space="preserve">, </w:t>
            </w:r>
            <w:r w:rsidRPr="005760EB">
              <w:t xml:space="preserve">environmentálna </w:t>
            </w:r>
            <w:r w:rsidR="00BC3849">
              <w:t xml:space="preserve">a informačná </w:t>
            </w:r>
            <w:r w:rsidRPr="005760EB">
              <w:t xml:space="preserve">infraštruktúra . . . </w:t>
            </w:r>
          </w:p>
        </w:tc>
        <w:tc>
          <w:tcPr>
            <w:tcW w:w="540" w:type="dxa"/>
          </w:tcPr>
          <w:p w:rsidR="0083595B" w:rsidRPr="00BE4F42" w:rsidRDefault="00177433" w:rsidP="0083595B">
            <w:pPr>
              <w:jc w:val="right"/>
            </w:pPr>
            <w:r>
              <w:t>31</w:t>
            </w:r>
          </w:p>
        </w:tc>
      </w:tr>
      <w:tr w:rsidR="0083595B" w:rsidRPr="00BE4F42" w:rsidTr="0083595B">
        <w:trPr>
          <w:cantSplit/>
        </w:trPr>
        <w:tc>
          <w:tcPr>
            <w:tcW w:w="430" w:type="dxa"/>
          </w:tcPr>
          <w:p w:rsidR="0083595B" w:rsidRPr="005760EB" w:rsidRDefault="0083595B" w:rsidP="0083595B">
            <w:pPr>
              <w:jc w:val="center"/>
            </w:pPr>
          </w:p>
        </w:tc>
        <w:tc>
          <w:tcPr>
            <w:tcW w:w="540" w:type="dxa"/>
          </w:tcPr>
          <w:p w:rsidR="0083595B" w:rsidRPr="005760EB" w:rsidRDefault="0083595B" w:rsidP="0083595B"/>
        </w:tc>
        <w:tc>
          <w:tcPr>
            <w:tcW w:w="720" w:type="dxa"/>
          </w:tcPr>
          <w:p w:rsidR="0083595B" w:rsidRPr="005760EB" w:rsidRDefault="0083595B" w:rsidP="0083595B"/>
        </w:tc>
        <w:tc>
          <w:tcPr>
            <w:tcW w:w="920" w:type="dxa"/>
            <w:gridSpan w:val="2"/>
          </w:tcPr>
          <w:p w:rsidR="0083595B" w:rsidRPr="005760EB" w:rsidRDefault="0083595B" w:rsidP="00BC3849">
            <w:r w:rsidRPr="005760EB">
              <w:t>1.1.6.</w:t>
            </w:r>
            <w:r w:rsidR="00BC3849">
              <w:t>4</w:t>
            </w:r>
          </w:p>
        </w:tc>
        <w:tc>
          <w:tcPr>
            <w:tcW w:w="5920" w:type="dxa"/>
          </w:tcPr>
          <w:p w:rsidR="0083595B" w:rsidRPr="005760EB" w:rsidRDefault="0083595B" w:rsidP="0083595B">
            <w:r w:rsidRPr="005760EB">
              <w:t xml:space="preserve">Dopravná infraštruktúra . . . . . . . . . . . . . . . . . . . . . . . . . . . . </w:t>
            </w:r>
          </w:p>
        </w:tc>
        <w:tc>
          <w:tcPr>
            <w:tcW w:w="540" w:type="dxa"/>
          </w:tcPr>
          <w:p w:rsidR="0083595B" w:rsidRPr="00BE4F42" w:rsidRDefault="00177433" w:rsidP="0083595B">
            <w:pPr>
              <w:jc w:val="right"/>
            </w:pPr>
            <w:r>
              <w:t>32</w:t>
            </w:r>
          </w:p>
        </w:tc>
      </w:tr>
      <w:tr w:rsidR="0083595B" w:rsidRPr="00BE4F42" w:rsidTr="0083595B">
        <w:trPr>
          <w:cantSplit/>
        </w:trPr>
        <w:tc>
          <w:tcPr>
            <w:tcW w:w="430" w:type="dxa"/>
          </w:tcPr>
          <w:p w:rsidR="0083595B" w:rsidRPr="005760EB" w:rsidRDefault="0083595B" w:rsidP="0083595B">
            <w:pPr>
              <w:jc w:val="center"/>
            </w:pPr>
          </w:p>
        </w:tc>
        <w:tc>
          <w:tcPr>
            <w:tcW w:w="540" w:type="dxa"/>
          </w:tcPr>
          <w:p w:rsidR="0083595B" w:rsidRPr="005760EB" w:rsidRDefault="0083595B" w:rsidP="0083595B"/>
        </w:tc>
        <w:tc>
          <w:tcPr>
            <w:tcW w:w="720" w:type="dxa"/>
          </w:tcPr>
          <w:p w:rsidR="0083595B" w:rsidRPr="005760EB" w:rsidRDefault="0083595B" w:rsidP="0083595B">
            <w:r w:rsidRPr="005760EB">
              <w:t>1.1.7</w:t>
            </w:r>
          </w:p>
        </w:tc>
        <w:tc>
          <w:tcPr>
            <w:tcW w:w="6840" w:type="dxa"/>
            <w:gridSpan w:val="3"/>
          </w:tcPr>
          <w:p w:rsidR="0083595B" w:rsidRPr="005760EB" w:rsidRDefault="0083595B" w:rsidP="0083595B">
            <w:r w:rsidRPr="005760EB">
              <w:t xml:space="preserve">Cestovný ruch . . . . . . . . . . . . . . . . . . . . . . . . . . . . . . . . . . . . . . . . . . . . </w:t>
            </w:r>
          </w:p>
        </w:tc>
        <w:tc>
          <w:tcPr>
            <w:tcW w:w="540" w:type="dxa"/>
          </w:tcPr>
          <w:p w:rsidR="0083595B" w:rsidRPr="00BE4F42" w:rsidRDefault="00177433" w:rsidP="0083595B">
            <w:pPr>
              <w:jc w:val="right"/>
            </w:pPr>
            <w:r>
              <w:t>32</w:t>
            </w:r>
          </w:p>
        </w:tc>
      </w:tr>
      <w:tr w:rsidR="0083595B" w:rsidRPr="00BE4F42" w:rsidTr="0083595B">
        <w:trPr>
          <w:cantSplit/>
        </w:trPr>
        <w:tc>
          <w:tcPr>
            <w:tcW w:w="430" w:type="dxa"/>
          </w:tcPr>
          <w:p w:rsidR="0083595B" w:rsidRPr="005760EB" w:rsidRDefault="0083595B" w:rsidP="0083595B">
            <w:pPr>
              <w:jc w:val="center"/>
            </w:pPr>
          </w:p>
        </w:tc>
        <w:tc>
          <w:tcPr>
            <w:tcW w:w="540" w:type="dxa"/>
          </w:tcPr>
          <w:p w:rsidR="0083595B" w:rsidRPr="005760EB" w:rsidRDefault="0083595B" w:rsidP="0083595B"/>
        </w:tc>
        <w:tc>
          <w:tcPr>
            <w:tcW w:w="720" w:type="dxa"/>
          </w:tcPr>
          <w:p w:rsidR="0083595B" w:rsidRPr="005760EB" w:rsidRDefault="0083595B" w:rsidP="0083595B">
            <w:r w:rsidRPr="005760EB">
              <w:t>1.1.8</w:t>
            </w:r>
          </w:p>
        </w:tc>
        <w:tc>
          <w:tcPr>
            <w:tcW w:w="6840" w:type="dxa"/>
            <w:gridSpan w:val="3"/>
          </w:tcPr>
          <w:p w:rsidR="0083595B" w:rsidRPr="005760EB" w:rsidRDefault="0083595B" w:rsidP="0083595B">
            <w:r w:rsidRPr="005760EB">
              <w:t>Kultúrny a</w:t>
            </w:r>
            <w:r>
              <w:t> </w:t>
            </w:r>
            <w:r w:rsidRPr="00A24F1C">
              <w:t>komunitný</w:t>
            </w:r>
            <w:r w:rsidRPr="005760EB">
              <w:t xml:space="preserve"> život . . . . . . . . . . . . . . . . . </w:t>
            </w:r>
            <w:r>
              <w:t xml:space="preserve">. . . . . . . . . . . . . . . . </w:t>
            </w:r>
          </w:p>
        </w:tc>
        <w:tc>
          <w:tcPr>
            <w:tcW w:w="540" w:type="dxa"/>
          </w:tcPr>
          <w:p w:rsidR="0083595B" w:rsidRPr="00BE4F42" w:rsidRDefault="00177433" w:rsidP="0083595B">
            <w:pPr>
              <w:jc w:val="right"/>
            </w:pPr>
            <w:r>
              <w:t>33</w:t>
            </w:r>
          </w:p>
        </w:tc>
      </w:tr>
      <w:tr w:rsidR="0083595B" w:rsidRPr="00BE4F42" w:rsidTr="0083595B">
        <w:trPr>
          <w:cantSplit/>
        </w:trPr>
        <w:tc>
          <w:tcPr>
            <w:tcW w:w="430" w:type="dxa"/>
          </w:tcPr>
          <w:p w:rsidR="0083595B" w:rsidRPr="005760EB" w:rsidRDefault="0083595B" w:rsidP="0083595B">
            <w:pPr>
              <w:jc w:val="center"/>
            </w:pPr>
          </w:p>
        </w:tc>
        <w:tc>
          <w:tcPr>
            <w:tcW w:w="540" w:type="dxa"/>
          </w:tcPr>
          <w:p w:rsidR="0083595B" w:rsidRPr="005760EB" w:rsidRDefault="0083595B" w:rsidP="0083595B"/>
        </w:tc>
        <w:tc>
          <w:tcPr>
            <w:tcW w:w="720" w:type="dxa"/>
          </w:tcPr>
          <w:p w:rsidR="0083595B" w:rsidRPr="005760EB" w:rsidRDefault="0083595B" w:rsidP="0083595B">
            <w:r w:rsidRPr="005760EB">
              <w:t>1.1.9</w:t>
            </w:r>
          </w:p>
        </w:tc>
        <w:tc>
          <w:tcPr>
            <w:tcW w:w="6840" w:type="dxa"/>
            <w:gridSpan w:val="3"/>
          </w:tcPr>
          <w:p w:rsidR="0083595B" w:rsidRPr="005760EB" w:rsidRDefault="0083595B" w:rsidP="0083595B">
            <w:r w:rsidRPr="005760EB">
              <w:t xml:space="preserve">Environmentálne pomery . . . . . . . . . . . . . . . . . . . . . . . . . . . . . . . . . . .  </w:t>
            </w:r>
          </w:p>
        </w:tc>
        <w:tc>
          <w:tcPr>
            <w:tcW w:w="540" w:type="dxa"/>
          </w:tcPr>
          <w:p w:rsidR="0083595B" w:rsidRPr="00BE4F42" w:rsidRDefault="00177433" w:rsidP="0083595B">
            <w:pPr>
              <w:jc w:val="right"/>
            </w:pPr>
            <w:r>
              <w:t>35</w:t>
            </w:r>
          </w:p>
        </w:tc>
      </w:tr>
      <w:tr w:rsidR="0083595B" w:rsidRPr="00BE4F42" w:rsidTr="0083595B">
        <w:trPr>
          <w:cantSplit/>
          <w:trHeight w:val="320"/>
        </w:trPr>
        <w:tc>
          <w:tcPr>
            <w:tcW w:w="430" w:type="dxa"/>
          </w:tcPr>
          <w:p w:rsidR="0083595B" w:rsidRPr="005760EB" w:rsidRDefault="0083595B" w:rsidP="0083595B">
            <w:pPr>
              <w:jc w:val="center"/>
            </w:pPr>
          </w:p>
        </w:tc>
        <w:tc>
          <w:tcPr>
            <w:tcW w:w="540" w:type="dxa"/>
          </w:tcPr>
          <w:p w:rsidR="0083595B" w:rsidRPr="005760EB" w:rsidRDefault="0083595B" w:rsidP="0083595B">
            <w:r w:rsidRPr="005760EB">
              <w:t>1.2</w:t>
            </w:r>
          </w:p>
        </w:tc>
        <w:tc>
          <w:tcPr>
            <w:tcW w:w="7560" w:type="dxa"/>
            <w:gridSpan w:val="4"/>
          </w:tcPr>
          <w:p w:rsidR="0083595B" w:rsidRPr="005760EB" w:rsidRDefault="0083595B" w:rsidP="0083595B">
            <w:r w:rsidRPr="005760EB">
              <w:t xml:space="preserve">Výsledky ankety obyvateľov </w:t>
            </w:r>
            <w:r>
              <w:t>a podnikateľov</w:t>
            </w:r>
            <w:r w:rsidRPr="005760EB">
              <w:t xml:space="preserve"> . . . . . . . . . . . . . . . . . . . . . . . . . . </w:t>
            </w:r>
          </w:p>
        </w:tc>
        <w:tc>
          <w:tcPr>
            <w:tcW w:w="540" w:type="dxa"/>
          </w:tcPr>
          <w:p w:rsidR="0083595B" w:rsidRPr="00BE4F42" w:rsidRDefault="00177433" w:rsidP="0083595B">
            <w:pPr>
              <w:jc w:val="right"/>
            </w:pPr>
            <w:r>
              <w:t>36</w:t>
            </w:r>
          </w:p>
        </w:tc>
      </w:tr>
      <w:tr w:rsidR="0083595B" w:rsidRPr="00BE4F42" w:rsidTr="0083595B">
        <w:trPr>
          <w:cantSplit/>
          <w:trHeight w:val="320"/>
        </w:trPr>
        <w:tc>
          <w:tcPr>
            <w:tcW w:w="430" w:type="dxa"/>
          </w:tcPr>
          <w:p w:rsidR="0083595B" w:rsidRPr="005760EB" w:rsidRDefault="0083595B" w:rsidP="0083595B">
            <w:pPr>
              <w:jc w:val="center"/>
            </w:pPr>
          </w:p>
        </w:tc>
        <w:tc>
          <w:tcPr>
            <w:tcW w:w="540" w:type="dxa"/>
          </w:tcPr>
          <w:p w:rsidR="0083595B" w:rsidRPr="005760EB" w:rsidRDefault="0083595B" w:rsidP="0083595B">
            <w:r w:rsidRPr="005760EB">
              <w:t>1.3</w:t>
            </w:r>
          </w:p>
        </w:tc>
        <w:tc>
          <w:tcPr>
            <w:tcW w:w="7560" w:type="dxa"/>
            <w:gridSpan w:val="4"/>
          </w:tcPr>
          <w:p w:rsidR="0083595B" w:rsidRPr="005760EB" w:rsidRDefault="0083595B" w:rsidP="0083595B">
            <w:r>
              <w:t>Ex-post hodnotenie PHSR obce Maňa 2007-2013 . . . . . . . . . . . . . . . . . . . . . .</w:t>
            </w:r>
          </w:p>
        </w:tc>
        <w:tc>
          <w:tcPr>
            <w:tcW w:w="540" w:type="dxa"/>
          </w:tcPr>
          <w:p w:rsidR="0083595B" w:rsidRPr="00BE4F42" w:rsidRDefault="00177433" w:rsidP="0083595B">
            <w:pPr>
              <w:jc w:val="right"/>
            </w:pPr>
            <w:r>
              <w:t>43</w:t>
            </w:r>
          </w:p>
        </w:tc>
      </w:tr>
      <w:tr w:rsidR="0083595B" w:rsidRPr="00BE4F42" w:rsidTr="0083595B">
        <w:trPr>
          <w:cantSplit/>
          <w:trHeight w:val="320"/>
        </w:trPr>
        <w:tc>
          <w:tcPr>
            <w:tcW w:w="430" w:type="dxa"/>
          </w:tcPr>
          <w:p w:rsidR="0083595B" w:rsidRPr="005760EB" w:rsidRDefault="0083595B" w:rsidP="0083595B">
            <w:pPr>
              <w:jc w:val="center"/>
            </w:pPr>
          </w:p>
        </w:tc>
        <w:tc>
          <w:tcPr>
            <w:tcW w:w="540" w:type="dxa"/>
          </w:tcPr>
          <w:p w:rsidR="0083595B" w:rsidRPr="005760EB" w:rsidRDefault="0083595B" w:rsidP="0083595B">
            <w:r>
              <w:t>1.4</w:t>
            </w:r>
          </w:p>
        </w:tc>
        <w:tc>
          <w:tcPr>
            <w:tcW w:w="7560" w:type="dxa"/>
            <w:gridSpan w:val="4"/>
          </w:tcPr>
          <w:p w:rsidR="0083595B" w:rsidRPr="005760EB" w:rsidRDefault="0083595B" w:rsidP="0083595B">
            <w:r w:rsidRPr="005760EB">
              <w:t>SWOT analýza obce . . . . . . . . . . . . . . . . . . . . . . . . . . . . . . . . . . . . . . . . . . . .</w:t>
            </w:r>
            <w:r>
              <w:t xml:space="preserve"> .</w:t>
            </w:r>
          </w:p>
        </w:tc>
        <w:tc>
          <w:tcPr>
            <w:tcW w:w="540" w:type="dxa"/>
          </w:tcPr>
          <w:p w:rsidR="0083595B" w:rsidRDefault="00177433" w:rsidP="0083595B">
            <w:pPr>
              <w:jc w:val="right"/>
            </w:pPr>
            <w:r>
              <w:t>45</w:t>
            </w:r>
          </w:p>
        </w:tc>
      </w:tr>
      <w:tr w:rsidR="0083595B" w:rsidRPr="00BE4F42" w:rsidTr="0083595B">
        <w:trPr>
          <w:cantSplit/>
          <w:trHeight w:val="320"/>
        </w:trPr>
        <w:tc>
          <w:tcPr>
            <w:tcW w:w="430" w:type="dxa"/>
          </w:tcPr>
          <w:p w:rsidR="0083595B" w:rsidRPr="005760EB" w:rsidRDefault="0083595B" w:rsidP="0083595B">
            <w:pPr>
              <w:jc w:val="center"/>
            </w:pPr>
          </w:p>
        </w:tc>
        <w:tc>
          <w:tcPr>
            <w:tcW w:w="540" w:type="dxa"/>
          </w:tcPr>
          <w:p w:rsidR="0083595B" w:rsidRDefault="0083595B" w:rsidP="0083595B">
            <w:r>
              <w:t>1.5</w:t>
            </w:r>
          </w:p>
        </w:tc>
        <w:tc>
          <w:tcPr>
            <w:tcW w:w="7560" w:type="dxa"/>
            <w:gridSpan w:val="4"/>
          </w:tcPr>
          <w:p w:rsidR="0083595B" w:rsidRPr="005760EB" w:rsidRDefault="0083595B" w:rsidP="0083595B">
            <w:r>
              <w:t>Problémová analýza . . . . . . . . . . . . . . . . . . . . . . . . . . . . . . . . . . . . . . . . . . . . .</w:t>
            </w:r>
          </w:p>
        </w:tc>
        <w:tc>
          <w:tcPr>
            <w:tcW w:w="540" w:type="dxa"/>
          </w:tcPr>
          <w:p w:rsidR="0083595B" w:rsidRDefault="00177433" w:rsidP="0083595B">
            <w:pPr>
              <w:jc w:val="right"/>
            </w:pPr>
            <w:r>
              <w:t>46</w:t>
            </w:r>
          </w:p>
        </w:tc>
      </w:tr>
      <w:tr w:rsidR="0083595B" w:rsidRPr="00BE4F42" w:rsidTr="0083595B">
        <w:trPr>
          <w:cantSplit/>
        </w:trPr>
        <w:tc>
          <w:tcPr>
            <w:tcW w:w="430" w:type="dxa"/>
          </w:tcPr>
          <w:p w:rsidR="0083595B" w:rsidRPr="005760EB" w:rsidRDefault="0083595B" w:rsidP="0083595B">
            <w:pPr>
              <w:jc w:val="center"/>
              <w:rPr>
                <w:caps/>
              </w:rPr>
            </w:pPr>
            <w:r w:rsidRPr="005760EB">
              <w:rPr>
                <w:caps/>
              </w:rPr>
              <w:t>2</w:t>
            </w:r>
          </w:p>
        </w:tc>
        <w:tc>
          <w:tcPr>
            <w:tcW w:w="8100" w:type="dxa"/>
            <w:gridSpan w:val="5"/>
          </w:tcPr>
          <w:p w:rsidR="0083595B" w:rsidRPr="005760EB" w:rsidRDefault="0083595B" w:rsidP="0083595B">
            <w:pPr>
              <w:rPr>
                <w:caps/>
              </w:rPr>
            </w:pPr>
            <w:r w:rsidRPr="005760EB">
              <w:rPr>
                <w:caps/>
              </w:rPr>
              <w:t xml:space="preserve">Strategická časť . . . . . . . . . . . . . . . . . . . . . . . . . . . . . . . . . . . . . . . . . . . . . .   </w:t>
            </w:r>
          </w:p>
        </w:tc>
        <w:tc>
          <w:tcPr>
            <w:tcW w:w="540" w:type="dxa"/>
          </w:tcPr>
          <w:p w:rsidR="0083595B" w:rsidRPr="00BE4F42" w:rsidRDefault="00177433" w:rsidP="00C41DDE">
            <w:pPr>
              <w:jc w:val="right"/>
            </w:pPr>
            <w:r>
              <w:t>4</w:t>
            </w:r>
            <w:r w:rsidR="00C41DDE">
              <w:t>9</w:t>
            </w:r>
          </w:p>
        </w:tc>
      </w:tr>
      <w:tr w:rsidR="0083595B" w:rsidRPr="00BE4F42" w:rsidTr="0083595B">
        <w:trPr>
          <w:cantSplit/>
        </w:trPr>
        <w:tc>
          <w:tcPr>
            <w:tcW w:w="430" w:type="dxa"/>
          </w:tcPr>
          <w:p w:rsidR="0083595B" w:rsidRPr="005760EB" w:rsidRDefault="0083595B" w:rsidP="0083595B">
            <w:pPr>
              <w:jc w:val="center"/>
            </w:pPr>
          </w:p>
        </w:tc>
        <w:tc>
          <w:tcPr>
            <w:tcW w:w="540" w:type="dxa"/>
          </w:tcPr>
          <w:p w:rsidR="0083595B" w:rsidRPr="00F46179" w:rsidRDefault="0083595B" w:rsidP="0083595B">
            <w:pPr>
              <w:pStyle w:val="Pta"/>
              <w:tabs>
                <w:tab w:val="left" w:pos="708"/>
              </w:tabs>
              <w:rPr>
                <w:caps/>
                <w:lang w:eastAsia="sk-SK"/>
              </w:rPr>
            </w:pPr>
            <w:r w:rsidRPr="00F46179">
              <w:rPr>
                <w:caps/>
                <w:lang w:eastAsia="sk-SK"/>
              </w:rPr>
              <w:t>2.1</w:t>
            </w:r>
          </w:p>
        </w:tc>
        <w:tc>
          <w:tcPr>
            <w:tcW w:w="7560" w:type="dxa"/>
            <w:gridSpan w:val="4"/>
          </w:tcPr>
          <w:p w:rsidR="0083595B" w:rsidRPr="00F46179" w:rsidRDefault="0083595B" w:rsidP="0083595B">
            <w:pPr>
              <w:pStyle w:val="Pta"/>
              <w:tabs>
                <w:tab w:val="left" w:pos="708"/>
              </w:tabs>
              <w:rPr>
                <w:lang w:eastAsia="sk-SK"/>
              </w:rPr>
            </w:pPr>
            <w:r w:rsidRPr="00F46179">
              <w:rPr>
                <w:lang w:eastAsia="sk-SK"/>
              </w:rPr>
              <w:t xml:space="preserve">Vízia </w:t>
            </w:r>
            <w:r>
              <w:rPr>
                <w:lang w:eastAsia="sk-SK"/>
              </w:rPr>
              <w:t xml:space="preserve">obce </w:t>
            </w:r>
            <w:r w:rsidRPr="00F46179">
              <w:rPr>
                <w:lang w:eastAsia="sk-SK"/>
              </w:rPr>
              <w:t xml:space="preserve">. . . . . . . . . . . . . . . . . . . . . . . . . . . . . . . . . . . . . . . . . . . . . . . . . . . . .  </w:t>
            </w:r>
          </w:p>
        </w:tc>
        <w:tc>
          <w:tcPr>
            <w:tcW w:w="540" w:type="dxa"/>
          </w:tcPr>
          <w:p w:rsidR="0083595B" w:rsidRPr="00BE4F42" w:rsidRDefault="00177433" w:rsidP="00C41DDE">
            <w:pPr>
              <w:pStyle w:val="Pta"/>
              <w:jc w:val="right"/>
              <w:rPr>
                <w:lang w:eastAsia="sk-SK"/>
              </w:rPr>
            </w:pPr>
            <w:r>
              <w:rPr>
                <w:lang w:eastAsia="sk-SK"/>
              </w:rPr>
              <w:t>4</w:t>
            </w:r>
            <w:r w:rsidR="00C41DDE">
              <w:rPr>
                <w:lang w:eastAsia="sk-SK"/>
              </w:rPr>
              <w:t>9</w:t>
            </w:r>
          </w:p>
        </w:tc>
      </w:tr>
      <w:tr w:rsidR="0083595B" w:rsidRPr="00BE4F42" w:rsidTr="0083595B">
        <w:trPr>
          <w:cantSplit/>
        </w:trPr>
        <w:tc>
          <w:tcPr>
            <w:tcW w:w="430" w:type="dxa"/>
          </w:tcPr>
          <w:p w:rsidR="0083595B" w:rsidRPr="005760EB" w:rsidRDefault="0083595B" w:rsidP="0083595B">
            <w:pPr>
              <w:jc w:val="center"/>
            </w:pPr>
          </w:p>
        </w:tc>
        <w:tc>
          <w:tcPr>
            <w:tcW w:w="540" w:type="dxa"/>
          </w:tcPr>
          <w:p w:rsidR="0083595B" w:rsidRPr="00F46179" w:rsidRDefault="0083595B" w:rsidP="0083595B">
            <w:pPr>
              <w:pStyle w:val="Pta"/>
              <w:tabs>
                <w:tab w:val="left" w:pos="708"/>
              </w:tabs>
              <w:rPr>
                <w:caps/>
                <w:lang w:eastAsia="sk-SK"/>
              </w:rPr>
            </w:pPr>
            <w:r w:rsidRPr="00F46179">
              <w:rPr>
                <w:caps/>
                <w:lang w:eastAsia="sk-SK"/>
              </w:rPr>
              <w:t>2.2</w:t>
            </w:r>
          </w:p>
        </w:tc>
        <w:tc>
          <w:tcPr>
            <w:tcW w:w="7560" w:type="dxa"/>
            <w:gridSpan w:val="4"/>
          </w:tcPr>
          <w:p w:rsidR="0083595B" w:rsidRPr="00F46179" w:rsidRDefault="0083595B" w:rsidP="0083595B">
            <w:pPr>
              <w:pStyle w:val="Pta"/>
              <w:tabs>
                <w:tab w:val="left" w:pos="708"/>
              </w:tabs>
              <w:rPr>
                <w:lang w:eastAsia="sk-SK"/>
              </w:rPr>
            </w:pPr>
            <w:r>
              <w:rPr>
                <w:lang w:eastAsia="sk-SK"/>
              </w:rPr>
              <w:t xml:space="preserve">Prioritné oblasti, globálne a špecifické </w:t>
            </w:r>
            <w:r w:rsidRPr="00F46179">
              <w:rPr>
                <w:lang w:eastAsia="sk-SK"/>
              </w:rPr>
              <w:t xml:space="preserve">ciele rozvoja </w:t>
            </w:r>
            <w:r>
              <w:rPr>
                <w:lang w:eastAsia="sk-SK"/>
              </w:rPr>
              <w:t>obce</w:t>
            </w:r>
            <w:r w:rsidRPr="00F46179">
              <w:rPr>
                <w:lang w:eastAsia="sk-SK"/>
              </w:rPr>
              <w:t xml:space="preserve"> . . . . . . . . . .</w:t>
            </w:r>
            <w:r>
              <w:rPr>
                <w:lang w:eastAsia="sk-SK"/>
              </w:rPr>
              <w:t xml:space="preserve"> . . . . . .</w:t>
            </w:r>
          </w:p>
        </w:tc>
        <w:tc>
          <w:tcPr>
            <w:tcW w:w="540" w:type="dxa"/>
          </w:tcPr>
          <w:p w:rsidR="0083595B" w:rsidRPr="00BE4F42" w:rsidRDefault="00177433" w:rsidP="00C41DDE">
            <w:pPr>
              <w:pStyle w:val="Pta"/>
              <w:jc w:val="right"/>
              <w:rPr>
                <w:lang w:eastAsia="sk-SK"/>
              </w:rPr>
            </w:pPr>
            <w:r>
              <w:rPr>
                <w:lang w:eastAsia="sk-SK"/>
              </w:rPr>
              <w:t>4</w:t>
            </w:r>
            <w:r w:rsidR="00C41DDE">
              <w:rPr>
                <w:lang w:eastAsia="sk-SK"/>
              </w:rPr>
              <w:t>9</w:t>
            </w:r>
          </w:p>
        </w:tc>
      </w:tr>
      <w:tr w:rsidR="0083595B" w:rsidRPr="00BE4F42" w:rsidTr="0083595B">
        <w:trPr>
          <w:cantSplit/>
        </w:trPr>
        <w:tc>
          <w:tcPr>
            <w:tcW w:w="430" w:type="dxa"/>
          </w:tcPr>
          <w:p w:rsidR="0083595B" w:rsidRPr="005760EB" w:rsidRDefault="0083595B" w:rsidP="0083595B">
            <w:pPr>
              <w:jc w:val="center"/>
            </w:pPr>
            <w:r w:rsidRPr="005760EB">
              <w:t>3</w:t>
            </w:r>
          </w:p>
        </w:tc>
        <w:tc>
          <w:tcPr>
            <w:tcW w:w="8100" w:type="dxa"/>
            <w:gridSpan w:val="5"/>
          </w:tcPr>
          <w:p w:rsidR="0083595B" w:rsidRPr="00F46179" w:rsidRDefault="0083595B" w:rsidP="0083595B">
            <w:pPr>
              <w:pStyle w:val="Pta"/>
              <w:tabs>
                <w:tab w:val="left" w:pos="708"/>
              </w:tabs>
              <w:rPr>
                <w:caps/>
                <w:lang w:eastAsia="sk-SK"/>
              </w:rPr>
            </w:pPr>
            <w:r w:rsidRPr="00F46179">
              <w:rPr>
                <w:caps/>
                <w:lang w:eastAsia="sk-SK"/>
              </w:rPr>
              <w:t>Programová</w:t>
            </w:r>
            <w:r>
              <w:rPr>
                <w:caps/>
                <w:lang w:eastAsia="sk-SK"/>
              </w:rPr>
              <w:t xml:space="preserve"> </w:t>
            </w:r>
            <w:r w:rsidRPr="00F46179">
              <w:rPr>
                <w:caps/>
                <w:lang w:eastAsia="sk-SK"/>
              </w:rPr>
              <w:t xml:space="preserve">časť . . . . . . . . . . . . . . . . . . . </w:t>
            </w:r>
            <w:r>
              <w:rPr>
                <w:caps/>
                <w:lang w:eastAsia="sk-SK"/>
              </w:rPr>
              <w:t>. . . . . . .</w:t>
            </w:r>
            <w:r w:rsidR="00177433">
              <w:rPr>
                <w:caps/>
                <w:lang w:eastAsia="sk-SK"/>
              </w:rPr>
              <w:t xml:space="preserve"> . . . . . . . . . . . . . . . . . . . . </w:t>
            </w:r>
          </w:p>
        </w:tc>
        <w:tc>
          <w:tcPr>
            <w:tcW w:w="540" w:type="dxa"/>
          </w:tcPr>
          <w:p w:rsidR="0083595B" w:rsidRPr="00BE4F42" w:rsidRDefault="00177433" w:rsidP="00C41DDE">
            <w:pPr>
              <w:jc w:val="right"/>
            </w:pPr>
            <w:r>
              <w:t>5</w:t>
            </w:r>
            <w:r w:rsidR="00C41DDE">
              <w:t>2</w:t>
            </w:r>
          </w:p>
        </w:tc>
      </w:tr>
      <w:tr w:rsidR="0083595B" w:rsidRPr="00BE4F42" w:rsidTr="0083595B">
        <w:trPr>
          <w:cantSplit/>
        </w:trPr>
        <w:tc>
          <w:tcPr>
            <w:tcW w:w="430" w:type="dxa"/>
          </w:tcPr>
          <w:p w:rsidR="0083595B" w:rsidRPr="005760EB" w:rsidRDefault="0083595B" w:rsidP="0083595B">
            <w:pPr>
              <w:jc w:val="center"/>
            </w:pPr>
          </w:p>
        </w:tc>
        <w:tc>
          <w:tcPr>
            <w:tcW w:w="540" w:type="dxa"/>
          </w:tcPr>
          <w:p w:rsidR="0083595B" w:rsidRPr="00F46179" w:rsidRDefault="0083595B" w:rsidP="0083595B">
            <w:pPr>
              <w:pStyle w:val="Pta"/>
              <w:tabs>
                <w:tab w:val="left" w:pos="708"/>
              </w:tabs>
              <w:rPr>
                <w:caps/>
                <w:lang w:eastAsia="sk-SK"/>
              </w:rPr>
            </w:pPr>
            <w:r w:rsidRPr="00F46179">
              <w:rPr>
                <w:caps/>
                <w:lang w:eastAsia="sk-SK"/>
              </w:rPr>
              <w:t>3.1</w:t>
            </w:r>
          </w:p>
        </w:tc>
        <w:tc>
          <w:tcPr>
            <w:tcW w:w="7560" w:type="dxa"/>
            <w:gridSpan w:val="4"/>
          </w:tcPr>
          <w:p w:rsidR="0083595B" w:rsidRPr="00F46179" w:rsidRDefault="0083595B" w:rsidP="0083595B">
            <w:pPr>
              <w:pStyle w:val="Pta"/>
              <w:tabs>
                <w:tab w:val="left" w:pos="708"/>
              </w:tabs>
              <w:rPr>
                <w:lang w:eastAsia="sk-SK"/>
              </w:rPr>
            </w:pPr>
            <w:r>
              <w:rPr>
                <w:lang w:eastAsia="sk-SK"/>
              </w:rPr>
              <w:t xml:space="preserve">Akčný plán opatrení a projektov obce na roky 2014-2020 . . . . . . . . . . . . . . . </w:t>
            </w:r>
          </w:p>
        </w:tc>
        <w:tc>
          <w:tcPr>
            <w:tcW w:w="540" w:type="dxa"/>
          </w:tcPr>
          <w:p w:rsidR="0083595B" w:rsidRPr="00BE4F42" w:rsidRDefault="00177433" w:rsidP="00C41DDE">
            <w:pPr>
              <w:pStyle w:val="Pta"/>
              <w:jc w:val="right"/>
              <w:rPr>
                <w:lang w:eastAsia="sk-SK"/>
              </w:rPr>
            </w:pPr>
            <w:r>
              <w:rPr>
                <w:lang w:eastAsia="sk-SK"/>
              </w:rPr>
              <w:t>5</w:t>
            </w:r>
            <w:r w:rsidR="00C41DDE">
              <w:rPr>
                <w:lang w:eastAsia="sk-SK"/>
              </w:rPr>
              <w:t>2</w:t>
            </w:r>
          </w:p>
        </w:tc>
      </w:tr>
      <w:tr w:rsidR="0083595B" w:rsidRPr="00BE4F42" w:rsidTr="0083595B">
        <w:trPr>
          <w:cantSplit/>
        </w:trPr>
        <w:tc>
          <w:tcPr>
            <w:tcW w:w="430" w:type="dxa"/>
          </w:tcPr>
          <w:p w:rsidR="0083595B" w:rsidRPr="005760EB" w:rsidRDefault="0083595B" w:rsidP="0083595B">
            <w:pPr>
              <w:jc w:val="center"/>
            </w:pPr>
          </w:p>
        </w:tc>
        <w:tc>
          <w:tcPr>
            <w:tcW w:w="540" w:type="dxa"/>
          </w:tcPr>
          <w:p w:rsidR="0083595B" w:rsidRPr="00F46179" w:rsidRDefault="0083595B" w:rsidP="0083595B">
            <w:pPr>
              <w:pStyle w:val="Pta"/>
              <w:tabs>
                <w:tab w:val="left" w:pos="708"/>
              </w:tabs>
              <w:rPr>
                <w:caps/>
                <w:lang w:eastAsia="sk-SK"/>
              </w:rPr>
            </w:pPr>
            <w:r>
              <w:rPr>
                <w:caps/>
                <w:lang w:eastAsia="sk-SK"/>
              </w:rPr>
              <w:t>3.2</w:t>
            </w:r>
          </w:p>
        </w:tc>
        <w:tc>
          <w:tcPr>
            <w:tcW w:w="7560" w:type="dxa"/>
            <w:gridSpan w:val="4"/>
          </w:tcPr>
          <w:p w:rsidR="0083595B" w:rsidRPr="00F46179" w:rsidRDefault="0083595B" w:rsidP="0083595B">
            <w:pPr>
              <w:pStyle w:val="Pta"/>
              <w:tabs>
                <w:tab w:val="left" w:pos="708"/>
              </w:tabs>
              <w:rPr>
                <w:lang w:eastAsia="sk-SK"/>
              </w:rPr>
            </w:pPr>
            <w:r>
              <w:rPr>
                <w:lang w:eastAsia="sk-SK"/>
              </w:rPr>
              <w:t>Súbor ukazovateľov, výsledkov a dosahov . . . . . . . . . . . . . . . . . . . . . . . . . . .</w:t>
            </w:r>
          </w:p>
        </w:tc>
        <w:tc>
          <w:tcPr>
            <w:tcW w:w="540" w:type="dxa"/>
          </w:tcPr>
          <w:p w:rsidR="0083595B" w:rsidRDefault="00177433" w:rsidP="00C41DDE">
            <w:pPr>
              <w:pStyle w:val="Pta"/>
              <w:jc w:val="right"/>
              <w:rPr>
                <w:lang w:eastAsia="sk-SK"/>
              </w:rPr>
            </w:pPr>
            <w:r>
              <w:rPr>
                <w:lang w:eastAsia="sk-SK"/>
              </w:rPr>
              <w:t>5</w:t>
            </w:r>
            <w:r w:rsidR="00C41DDE">
              <w:rPr>
                <w:lang w:eastAsia="sk-SK"/>
              </w:rPr>
              <w:t>3</w:t>
            </w:r>
          </w:p>
        </w:tc>
      </w:tr>
      <w:tr w:rsidR="0083595B" w:rsidRPr="00BE4F42" w:rsidTr="0083595B">
        <w:trPr>
          <w:cantSplit/>
        </w:trPr>
        <w:tc>
          <w:tcPr>
            <w:tcW w:w="430" w:type="dxa"/>
          </w:tcPr>
          <w:p w:rsidR="0083595B" w:rsidRPr="005760EB" w:rsidRDefault="0083595B" w:rsidP="0083595B">
            <w:pPr>
              <w:jc w:val="center"/>
            </w:pPr>
          </w:p>
        </w:tc>
        <w:tc>
          <w:tcPr>
            <w:tcW w:w="540" w:type="dxa"/>
          </w:tcPr>
          <w:p w:rsidR="0083595B" w:rsidRPr="00F46179" w:rsidRDefault="0083595B" w:rsidP="0083595B">
            <w:pPr>
              <w:pStyle w:val="Pta"/>
              <w:tabs>
                <w:tab w:val="left" w:pos="708"/>
              </w:tabs>
              <w:rPr>
                <w:caps/>
                <w:lang w:eastAsia="sk-SK"/>
              </w:rPr>
            </w:pPr>
            <w:r w:rsidRPr="00F46179">
              <w:rPr>
                <w:caps/>
                <w:lang w:eastAsia="sk-SK"/>
              </w:rPr>
              <w:t>3.2</w:t>
            </w:r>
          </w:p>
        </w:tc>
        <w:tc>
          <w:tcPr>
            <w:tcW w:w="7560" w:type="dxa"/>
            <w:gridSpan w:val="4"/>
          </w:tcPr>
          <w:p w:rsidR="0083595B" w:rsidRPr="00F46179" w:rsidRDefault="0083595B" w:rsidP="0083595B">
            <w:pPr>
              <w:pStyle w:val="Pta"/>
              <w:tabs>
                <w:tab w:val="left" w:pos="708"/>
              </w:tabs>
              <w:rPr>
                <w:lang w:eastAsia="sk-SK"/>
              </w:rPr>
            </w:pPr>
            <w:r>
              <w:rPr>
                <w:lang w:eastAsia="sk-SK"/>
              </w:rPr>
              <w:t xml:space="preserve">Súhrnný prehľad projektových zámerov obce Maňa na roky 2014-2020 . . . . </w:t>
            </w:r>
          </w:p>
        </w:tc>
        <w:tc>
          <w:tcPr>
            <w:tcW w:w="540" w:type="dxa"/>
          </w:tcPr>
          <w:p w:rsidR="0083595B" w:rsidRPr="00BE4F42" w:rsidRDefault="00177433" w:rsidP="00C41DDE">
            <w:pPr>
              <w:pStyle w:val="Pta"/>
              <w:jc w:val="right"/>
              <w:rPr>
                <w:lang w:eastAsia="sk-SK"/>
              </w:rPr>
            </w:pPr>
            <w:r>
              <w:rPr>
                <w:lang w:eastAsia="sk-SK"/>
              </w:rPr>
              <w:t>5</w:t>
            </w:r>
            <w:r w:rsidR="00C41DDE">
              <w:rPr>
                <w:lang w:eastAsia="sk-SK"/>
              </w:rPr>
              <w:t>6</w:t>
            </w:r>
          </w:p>
        </w:tc>
      </w:tr>
      <w:tr w:rsidR="0083595B" w:rsidRPr="00BE4F42" w:rsidTr="0083595B">
        <w:trPr>
          <w:cantSplit/>
        </w:trPr>
        <w:tc>
          <w:tcPr>
            <w:tcW w:w="430" w:type="dxa"/>
          </w:tcPr>
          <w:p w:rsidR="0083595B" w:rsidRPr="005760EB" w:rsidRDefault="0083595B" w:rsidP="0083595B">
            <w:pPr>
              <w:jc w:val="center"/>
            </w:pPr>
            <w:r>
              <w:t>4</w:t>
            </w:r>
          </w:p>
        </w:tc>
        <w:tc>
          <w:tcPr>
            <w:tcW w:w="8100" w:type="dxa"/>
            <w:gridSpan w:val="5"/>
          </w:tcPr>
          <w:p w:rsidR="0083595B" w:rsidRPr="00F46179" w:rsidRDefault="0083595B" w:rsidP="0083595B">
            <w:pPr>
              <w:pStyle w:val="Pta"/>
              <w:tabs>
                <w:tab w:val="left" w:pos="708"/>
              </w:tabs>
              <w:rPr>
                <w:lang w:eastAsia="sk-SK"/>
              </w:rPr>
            </w:pPr>
            <w:r>
              <w:rPr>
                <w:lang w:eastAsia="sk-SK"/>
              </w:rPr>
              <w:t xml:space="preserve">REALIZAČNÁ ČASŤ </w:t>
            </w:r>
            <w:r w:rsidRPr="00F46179">
              <w:rPr>
                <w:lang w:eastAsia="sk-SK"/>
              </w:rPr>
              <w:t xml:space="preserve"> . . . . . . . . . . .</w:t>
            </w:r>
            <w:r>
              <w:rPr>
                <w:lang w:eastAsia="sk-SK"/>
              </w:rPr>
              <w:t xml:space="preserve"> . . . . . . . . . . . . . . . . . . . . . . . . . . . . . . . . . . . .</w:t>
            </w:r>
            <w:r w:rsidRPr="00F46179">
              <w:rPr>
                <w:lang w:eastAsia="sk-SK"/>
              </w:rPr>
              <w:t xml:space="preserve"> </w:t>
            </w:r>
          </w:p>
        </w:tc>
        <w:tc>
          <w:tcPr>
            <w:tcW w:w="540" w:type="dxa"/>
          </w:tcPr>
          <w:p w:rsidR="0083595B" w:rsidRPr="00BE4F42" w:rsidRDefault="00177433" w:rsidP="00C41DDE">
            <w:pPr>
              <w:pStyle w:val="Pta"/>
              <w:jc w:val="right"/>
              <w:rPr>
                <w:lang w:eastAsia="sk-SK"/>
              </w:rPr>
            </w:pPr>
            <w:r>
              <w:rPr>
                <w:lang w:eastAsia="sk-SK"/>
              </w:rPr>
              <w:t>5</w:t>
            </w:r>
            <w:r w:rsidR="00C41DDE">
              <w:rPr>
                <w:lang w:eastAsia="sk-SK"/>
              </w:rPr>
              <w:t>8</w:t>
            </w:r>
          </w:p>
        </w:tc>
      </w:tr>
      <w:tr w:rsidR="0083595B" w:rsidRPr="00BE4F42" w:rsidTr="0083595B">
        <w:trPr>
          <w:cantSplit/>
        </w:trPr>
        <w:tc>
          <w:tcPr>
            <w:tcW w:w="430" w:type="dxa"/>
          </w:tcPr>
          <w:p w:rsidR="0083595B" w:rsidRPr="005760EB" w:rsidRDefault="0083595B" w:rsidP="0083595B">
            <w:pPr>
              <w:jc w:val="center"/>
            </w:pPr>
            <w:r>
              <w:t>5</w:t>
            </w:r>
          </w:p>
        </w:tc>
        <w:tc>
          <w:tcPr>
            <w:tcW w:w="8100" w:type="dxa"/>
            <w:gridSpan w:val="5"/>
          </w:tcPr>
          <w:p w:rsidR="0083595B" w:rsidRPr="00F46179" w:rsidRDefault="0083595B" w:rsidP="0083595B">
            <w:pPr>
              <w:pStyle w:val="Pta"/>
              <w:tabs>
                <w:tab w:val="left" w:pos="708"/>
              </w:tabs>
              <w:rPr>
                <w:lang w:eastAsia="sk-SK"/>
              </w:rPr>
            </w:pPr>
            <w:r>
              <w:rPr>
                <w:lang w:eastAsia="sk-SK"/>
              </w:rPr>
              <w:t>FINANČNÁ ČASŤ</w:t>
            </w:r>
            <w:r w:rsidRPr="00F46179">
              <w:rPr>
                <w:lang w:eastAsia="sk-SK"/>
              </w:rPr>
              <w:t xml:space="preserve"> . . . . . . . . . . . . . . . . . . . . . . . . . </w:t>
            </w:r>
            <w:r>
              <w:rPr>
                <w:lang w:eastAsia="sk-SK"/>
              </w:rPr>
              <w:t xml:space="preserve">. . . . . . . . . . . . . . . . . . . . . . . . </w:t>
            </w:r>
          </w:p>
        </w:tc>
        <w:tc>
          <w:tcPr>
            <w:tcW w:w="540" w:type="dxa"/>
          </w:tcPr>
          <w:p w:rsidR="0083595B" w:rsidRPr="00BE4F42" w:rsidRDefault="00177433" w:rsidP="00C41DDE">
            <w:pPr>
              <w:pStyle w:val="Pta"/>
              <w:jc w:val="right"/>
              <w:rPr>
                <w:lang w:eastAsia="sk-SK"/>
              </w:rPr>
            </w:pPr>
            <w:r>
              <w:rPr>
                <w:lang w:eastAsia="sk-SK"/>
              </w:rPr>
              <w:t>5</w:t>
            </w:r>
            <w:r w:rsidR="00C41DDE">
              <w:rPr>
                <w:lang w:eastAsia="sk-SK"/>
              </w:rPr>
              <w:t>9</w:t>
            </w:r>
          </w:p>
        </w:tc>
      </w:tr>
      <w:tr w:rsidR="0083595B" w:rsidRPr="00BE4F42" w:rsidTr="0083595B">
        <w:trPr>
          <w:cantSplit/>
        </w:trPr>
        <w:tc>
          <w:tcPr>
            <w:tcW w:w="430" w:type="dxa"/>
          </w:tcPr>
          <w:p w:rsidR="0083595B" w:rsidRPr="005760EB" w:rsidRDefault="0083595B" w:rsidP="0083595B">
            <w:pPr>
              <w:jc w:val="center"/>
              <w:rPr>
                <w:caps/>
              </w:rPr>
            </w:pPr>
            <w:r>
              <w:rPr>
                <w:caps/>
              </w:rPr>
              <w:t>6</w:t>
            </w:r>
          </w:p>
        </w:tc>
        <w:tc>
          <w:tcPr>
            <w:tcW w:w="8100" w:type="dxa"/>
            <w:gridSpan w:val="5"/>
          </w:tcPr>
          <w:p w:rsidR="0083595B" w:rsidRPr="00F46179" w:rsidRDefault="0083595B" w:rsidP="0083595B">
            <w:pPr>
              <w:pStyle w:val="Pta"/>
              <w:tabs>
                <w:tab w:val="left" w:pos="708"/>
              </w:tabs>
              <w:rPr>
                <w:caps/>
                <w:lang w:eastAsia="sk-SK"/>
              </w:rPr>
            </w:pPr>
            <w:r w:rsidRPr="00F46179">
              <w:rPr>
                <w:caps/>
                <w:lang w:eastAsia="sk-SK"/>
              </w:rPr>
              <w:t>Záver . . . . . . . . . . . . . . . . . . . . . . . . . . . . . . . . . . . . . . . . . . . . . . . . . . . . . . . . . . .</w:t>
            </w:r>
          </w:p>
        </w:tc>
        <w:tc>
          <w:tcPr>
            <w:tcW w:w="540" w:type="dxa"/>
          </w:tcPr>
          <w:p w:rsidR="0083595B" w:rsidRPr="00BE4F42" w:rsidRDefault="00177433" w:rsidP="00C41DDE">
            <w:pPr>
              <w:jc w:val="right"/>
            </w:pPr>
            <w:r>
              <w:t>6</w:t>
            </w:r>
            <w:r w:rsidR="00C41DDE">
              <w:t>1</w:t>
            </w:r>
          </w:p>
        </w:tc>
      </w:tr>
      <w:tr w:rsidR="0083595B" w:rsidRPr="00BE4F42" w:rsidTr="0083595B">
        <w:trPr>
          <w:cantSplit/>
        </w:trPr>
        <w:tc>
          <w:tcPr>
            <w:tcW w:w="430" w:type="dxa"/>
          </w:tcPr>
          <w:p w:rsidR="0083595B" w:rsidRPr="005760EB" w:rsidRDefault="0083595B" w:rsidP="0083595B">
            <w:pPr>
              <w:jc w:val="center"/>
              <w:rPr>
                <w:caps/>
              </w:rPr>
            </w:pPr>
            <w:r>
              <w:rPr>
                <w:caps/>
              </w:rPr>
              <w:t>7</w:t>
            </w:r>
          </w:p>
        </w:tc>
        <w:tc>
          <w:tcPr>
            <w:tcW w:w="8100" w:type="dxa"/>
            <w:gridSpan w:val="5"/>
          </w:tcPr>
          <w:p w:rsidR="0083595B" w:rsidRPr="00F46179" w:rsidRDefault="0083595B" w:rsidP="0083595B">
            <w:pPr>
              <w:pStyle w:val="Pta"/>
              <w:tabs>
                <w:tab w:val="left" w:pos="708"/>
              </w:tabs>
              <w:rPr>
                <w:caps/>
                <w:lang w:eastAsia="sk-SK"/>
              </w:rPr>
            </w:pPr>
            <w:r w:rsidRPr="00F46179">
              <w:rPr>
                <w:caps/>
                <w:lang w:eastAsia="sk-SK"/>
              </w:rPr>
              <w:t xml:space="preserve">literatúra . . . . . . . . . . . . . . . . . . . . . . . . . . . . . . . . . . . . . . . . . . . . . . . . . . . . .   </w:t>
            </w:r>
          </w:p>
        </w:tc>
        <w:tc>
          <w:tcPr>
            <w:tcW w:w="540" w:type="dxa"/>
          </w:tcPr>
          <w:p w:rsidR="0083595B" w:rsidRPr="00BE4F42" w:rsidRDefault="00177433" w:rsidP="00C41DDE">
            <w:pPr>
              <w:jc w:val="right"/>
            </w:pPr>
            <w:r>
              <w:t>6</w:t>
            </w:r>
            <w:r w:rsidR="00C41DDE">
              <w:t>2</w:t>
            </w:r>
            <w:bookmarkStart w:id="4" w:name="_GoBack"/>
            <w:bookmarkEnd w:id="4"/>
          </w:p>
        </w:tc>
      </w:tr>
    </w:tbl>
    <w:p w:rsidR="0083595B" w:rsidRPr="005760EB" w:rsidRDefault="0083595B" w:rsidP="0083595B">
      <w:pPr>
        <w:jc w:val="both"/>
        <w:rPr>
          <w:b/>
          <w:caps/>
        </w:rPr>
      </w:pPr>
    </w:p>
    <w:p w:rsidR="0083595B" w:rsidRPr="005760EB" w:rsidRDefault="0083595B" w:rsidP="0083595B">
      <w:pPr>
        <w:jc w:val="both"/>
        <w:rPr>
          <w:b/>
          <w:caps/>
        </w:rPr>
      </w:pPr>
    </w:p>
    <w:p w:rsidR="0083595B" w:rsidRPr="005760EB" w:rsidRDefault="0083595B" w:rsidP="0083595B">
      <w:pPr>
        <w:jc w:val="both"/>
        <w:rPr>
          <w:b/>
          <w:caps/>
        </w:rPr>
      </w:pPr>
    </w:p>
    <w:p w:rsidR="0083595B" w:rsidRPr="005760EB" w:rsidRDefault="0083595B" w:rsidP="0083595B">
      <w:pPr>
        <w:jc w:val="both"/>
        <w:rPr>
          <w:b/>
          <w:caps/>
        </w:rPr>
      </w:pPr>
    </w:p>
    <w:p w:rsidR="0083595B" w:rsidRPr="005760EB" w:rsidRDefault="0083595B" w:rsidP="0083595B">
      <w:pPr>
        <w:jc w:val="both"/>
        <w:rPr>
          <w:b/>
          <w:caps/>
        </w:rPr>
      </w:pPr>
    </w:p>
    <w:p w:rsidR="0083595B" w:rsidRPr="005760EB" w:rsidRDefault="0083595B" w:rsidP="0083595B">
      <w:pPr>
        <w:jc w:val="both"/>
        <w:rPr>
          <w:b/>
          <w:caps/>
        </w:rPr>
      </w:pPr>
    </w:p>
    <w:p w:rsidR="0083595B" w:rsidRPr="005760EB" w:rsidRDefault="0083595B" w:rsidP="0083595B">
      <w:pPr>
        <w:jc w:val="both"/>
        <w:rPr>
          <w:b/>
          <w:caps/>
        </w:rPr>
      </w:pPr>
    </w:p>
    <w:bookmarkEnd w:id="0"/>
    <w:bookmarkEnd w:id="2"/>
    <w:bookmarkEnd w:id="3"/>
    <w:p w:rsidR="0083595B" w:rsidRDefault="0083595B" w:rsidP="0083595B">
      <w:pPr>
        <w:pStyle w:val="nadpis1PHSR"/>
        <w:spacing w:line="360" w:lineRule="auto"/>
      </w:pPr>
    </w:p>
    <w:p w:rsidR="0083595B" w:rsidRDefault="0083595B" w:rsidP="0083595B"/>
    <w:p w:rsidR="0083595B" w:rsidRPr="00B24D46" w:rsidRDefault="0083595B" w:rsidP="0083595B">
      <w:pPr>
        <w:jc w:val="both"/>
        <w:rPr>
          <w:b/>
          <w:caps/>
          <w:sz w:val="36"/>
          <w:szCs w:val="36"/>
        </w:rPr>
      </w:pPr>
      <w:r w:rsidRPr="00B24D46">
        <w:rPr>
          <w:b/>
          <w:caps/>
          <w:sz w:val="36"/>
          <w:szCs w:val="36"/>
        </w:rPr>
        <w:lastRenderedPageBreak/>
        <w:t>0 Úvod</w:t>
      </w:r>
    </w:p>
    <w:p w:rsidR="0083595B" w:rsidRPr="00D46B09" w:rsidRDefault="0083595B" w:rsidP="0083595B">
      <w:pPr>
        <w:jc w:val="both"/>
        <w:rPr>
          <w:b/>
          <w:caps/>
        </w:rPr>
      </w:pPr>
    </w:p>
    <w:p w:rsidR="0083595B" w:rsidRDefault="0083595B" w:rsidP="0083595B">
      <w:pPr>
        <w:ind w:firstLine="720"/>
        <w:jc w:val="both"/>
      </w:pPr>
    </w:p>
    <w:p w:rsidR="0083595B" w:rsidRPr="00D46B09" w:rsidRDefault="0083595B" w:rsidP="0083595B">
      <w:pPr>
        <w:ind w:firstLine="720"/>
        <w:jc w:val="both"/>
      </w:pPr>
      <w:r w:rsidRPr="00D46B09">
        <w:t>Zmenou spoločensko-ekonomického systému a  najmä presunom viacerých kompetencií z pôsobnosti okresov na obce sa na miestne samosprávne orgány presúvajú i rozhodnutia, akým smerom sa ich vývoj a rozvoj bude uberať.</w:t>
      </w:r>
    </w:p>
    <w:p w:rsidR="0083595B" w:rsidRPr="00D46B09" w:rsidRDefault="0083595B" w:rsidP="0083595B">
      <w:pPr>
        <w:ind w:firstLine="720"/>
        <w:jc w:val="both"/>
      </w:pPr>
      <w:r w:rsidRPr="00D46B09">
        <w:t xml:space="preserve">Zákon o podpore regionálneho rozvoja č. 539/2008 Z. z. ako jeden zo základných dokumentov podpory regionálneho rozvoja územia definuje program hospodárskeho </w:t>
      </w:r>
      <w:r w:rsidR="006E10A4">
        <w:t xml:space="preserve">rozvoja </w:t>
      </w:r>
      <w:r w:rsidRPr="00D46B09">
        <w:t>a sociálneho rozvoja obce (ďalej PHSR). PHSR je strednodobý programový dokument, ktorý je vypracovaný v súlade s cieľmi a prioritami ustanovenými v národnej stratégii a zohľadňuje ciele a priority v programe hospodárskeho a sociálneho rozvoja vyššieho územného celku, na území ktorého sa obec nachádza a je vypracovaný podľa záväznej časti územnoplánovacej dokumentácie obce.</w:t>
      </w:r>
    </w:p>
    <w:p w:rsidR="0083595B" w:rsidRPr="00D46B09" w:rsidRDefault="0083595B" w:rsidP="0083595B">
      <w:pPr>
        <w:ind w:firstLine="708"/>
        <w:jc w:val="both"/>
        <w:rPr>
          <w:highlight w:val="yellow"/>
        </w:rPr>
      </w:pPr>
      <w:r w:rsidRPr="00D46B09">
        <w:t>Tento programový dokument je v súlade s existujúci dokumentmi vyššej hierarchickej úrovne:</w:t>
      </w:r>
      <w:r w:rsidRPr="00D46B09">
        <w:rPr>
          <w:highlight w:val="yellow"/>
        </w:rPr>
        <w:t xml:space="preserve"> </w:t>
      </w:r>
    </w:p>
    <w:p w:rsidR="0083595B" w:rsidRPr="00784DEB" w:rsidRDefault="0083595B" w:rsidP="0083595B">
      <w:pPr>
        <w:numPr>
          <w:ilvl w:val="0"/>
          <w:numId w:val="14"/>
        </w:numPr>
        <w:jc w:val="both"/>
      </w:pPr>
      <w:r w:rsidRPr="00784DEB">
        <w:t xml:space="preserve">Zákon č. 309/2014 Z. z., ktorým sa mení a dopĺňa zákon č. 539/2008 Z. z. o podpore regionálneho rozvoja, </w:t>
      </w:r>
    </w:p>
    <w:p w:rsidR="0083595B" w:rsidRPr="00D46B09" w:rsidRDefault="0083595B" w:rsidP="0083595B">
      <w:pPr>
        <w:numPr>
          <w:ilvl w:val="0"/>
          <w:numId w:val="14"/>
        </w:numPr>
        <w:jc w:val="both"/>
      </w:pPr>
      <w:r w:rsidRPr="00D46B09">
        <w:t>Partnerská dohoda Slovenskej republiky na roky 2014 – 2020,</w:t>
      </w:r>
    </w:p>
    <w:p w:rsidR="0083595B" w:rsidRPr="00D46B09" w:rsidRDefault="0083595B" w:rsidP="0083595B">
      <w:pPr>
        <w:numPr>
          <w:ilvl w:val="0"/>
          <w:numId w:val="14"/>
        </w:numPr>
        <w:jc w:val="both"/>
      </w:pPr>
      <w:r w:rsidRPr="00D46B09">
        <w:t>Aktualizácia Národnej stratégie regionálneho rozvoja (2014),</w:t>
      </w:r>
    </w:p>
    <w:p w:rsidR="0083595B" w:rsidRPr="00D46B09" w:rsidRDefault="0083595B" w:rsidP="0083595B">
      <w:pPr>
        <w:numPr>
          <w:ilvl w:val="0"/>
          <w:numId w:val="14"/>
        </w:numPr>
        <w:jc w:val="both"/>
      </w:pPr>
      <w:r w:rsidRPr="00D46B09">
        <w:t xml:space="preserve">Koncepcia územného rozvoja Slovenska 2001 (KURS 2001) v znení KURS 2011, </w:t>
      </w:r>
    </w:p>
    <w:p w:rsidR="0083595B" w:rsidRPr="00D46B09" w:rsidRDefault="0083595B" w:rsidP="0083595B">
      <w:pPr>
        <w:numPr>
          <w:ilvl w:val="0"/>
          <w:numId w:val="14"/>
        </w:numPr>
        <w:jc w:val="both"/>
      </w:pPr>
      <w:r w:rsidRPr="00D46B09">
        <w:t>Program rozvoja vidieka SR na programovacie obdobie 2014-2020,</w:t>
      </w:r>
    </w:p>
    <w:p w:rsidR="0083595B" w:rsidRPr="00D46B09" w:rsidRDefault="0083595B" w:rsidP="0083595B">
      <w:pPr>
        <w:numPr>
          <w:ilvl w:val="0"/>
          <w:numId w:val="14"/>
        </w:numPr>
        <w:jc w:val="both"/>
      </w:pPr>
      <w:r w:rsidRPr="00D46B09">
        <w:t xml:space="preserve">Program hospodárskeho a sociálneho rozvoja Nitrianskeho samosprávneho kraja 2008-2015, </w:t>
      </w:r>
    </w:p>
    <w:p w:rsidR="0083595B" w:rsidRPr="00D46B09" w:rsidRDefault="0083595B" w:rsidP="0083595B">
      <w:pPr>
        <w:numPr>
          <w:ilvl w:val="0"/>
          <w:numId w:val="14"/>
        </w:numPr>
        <w:jc w:val="both"/>
      </w:pPr>
      <w:r w:rsidRPr="00D46B09">
        <w:t>Stratégia rozvoja cestovného ruchu Nitrianskeho samosprávneho kraja na roky 2006 – 2013,</w:t>
      </w:r>
    </w:p>
    <w:p w:rsidR="0083595B" w:rsidRPr="00D46B09" w:rsidRDefault="0083595B" w:rsidP="0083595B">
      <w:pPr>
        <w:numPr>
          <w:ilvl w:val="0"/>
          <w:numId w:val="14"/>
        </w:numPr>
        <w:jc w:val="both"/>
      </w:pPr>
      <w:r w:rsidRPr="00D46B09">
        <w:t>Územný plán VÚC Nitrianskeho kraja (1998,</w:t>
      </w:r>
      <w:r>
        <w:t xml:space="preserve"> </w:t>
      </w:r>
      <w:r w:rsidRPr="00D46B09">
        <w:t xml:space="preserve">1995), </w:t>
      </w:r>
    </w:p>
    <w:p w:rsidR="0083595B" w:rsidRPr="00D46B09" w:rsidRDefault="0083595B" w:rsidP="0083595B">
      <w:pPr>
        <w:numPr>
          <w:ilvl w:val="0"/>
          <w:numId w:val="14"/>
        </w:numPr>
        <w:jc w:val="both"/>
      </w:pPr>
      <w:r w:rsidRPr="00D46B09">
        <w:t>Záväzná časť územného plánu VÚC Nitrianskeho kraja (2012)</w:t>
      </w:r>
      <w:r w:rsidR="006E10A4">
        <w:t>.</w:t>
      </w:r>
    </w:p>
    <w:p w:rsidR="0083595B" w:rsidRDefault="0083595B" w:rsidP="0083595B">
      <w:pPr>
        <w:ind w:firstLine="708"/>
        <w:jc w:val="both"/>
      </w:pPr>
      <w:r w:rsidRPr="00D46B09">
        <w:t xml:space="preserve">PHSR obce </w:t>
      </w:r>
      <w:r>
        <w:t>Maňa</w:t>
      </w:r>
      <w:r w:rsidRPr="00D46B09">
        <w:t xml:space="preserve"> nadväzuje aj na </w:t>
      </w:r>
      <w:r>
        <w:t xml:space="preserve">ďalšie dokumenty </w:t>
      </w:r>
      <w:r w:rsidRPr="00D46B09">
        <w:t>vypracovan</w:t>
      </w:r>
      <w:r>
        <w:t>é</w:t>
      </w:r>
      <w:r w:rsidRPr="00D46B09">
        <w:t xml:space="preserve"> v predchádzajúcom programovacom období</w:t>
      </w:r>
      <w:r>
        <w:t>:</w:t>
      </w:r>
    </w:p>
    <w:p w:rsidR="0083595B" w:rsidRDefault="0083595B" w:rsidP="0083595B">
      <w:pPr>
        <w:numPr>
          <w:ilvl w:val="0"/>
          <w:numId w:val="14"/>
        </w:numPr>
        <w:jc w:val="both"/>
      </w:pPr>
      <w:r w:rsidRPr="00DA4D11">
        <w:t>PHSR združenia obcí Termál na roky 2007 – 2013 (</w:t>
      </w:r>
      <w:proofErr w:type="spellStart"/>
      <w:r w:rsidRPr="00DA4D11">
        <w:t>Dubcová</w:t>
      </w:r>
      <w:proofErr w:type="spellEnd"/>
      <w:r w:rsidRPr="00DA4D11">
        <w:t xml:space="preserve">, </w:t>
      </w:r>
      <w:proofErr w:type="spellStart"/>
      <w:r w:rsidRPr="00DA4D11">
        <w:t>Kramáreková</w:t>
      </w:r>
      <w:proofErr w:type="spellEnd"/>
      <w:r w:rsidRPr="00DA4D11">
        <w:t xml:space="preserve">, </w:t>
      </w:r>
      <w:proofErr w:type="spellStart"/>
      <w:r w:rsidRPr="00DA4D11">
        <w:t>Oremusová</w:t>
      </w:r>
      <w:proofErr w:type="spellEnd"/>
      <w:r w:rsidRPr="00DA4D11">
        <w:t>, 200</w:t>
      </w:r>
      <w:r>
        <w:t>7</w:t>
      </w:r>
      <w:r w:rsidRPr="00DA4D11">
        <w:t xml:space="preserve">), </w:t>
      </w:r>
    </w:p>
    <w:p w:rsidR="0083595B" w:rsidRDefault="0083595B" w:rsidP="0083595B">
      <w:pPr>
        <w:numPr>
          <w:ilvl w:val="0"/>
          <w:numId w:val="14"/>
        </w:numPr>
        <w:jc w:val="both"/>
      </w:pPr>
      <w:r w:rsidRPr="00DA4D11">
        <w:t xml:space="preserve">PHSR </w:t>
      </w:r>
      <w:r>
        <w:t>obce Maňa</w:t>
      </w:r>
      <w:r w:rsidRPr="00DA4D11">
        <w:t xml:space="preserve"> (</w:t>
      </w:r>
      <w:proofErr w:type="spellStart"/>
      <w:r w:rsidRPr="00DA4D11">
        <w:t>Dubcová</w:t>
      </w:r>
      <w:proofErr w:type="spellEnd"/>
      <w:r w:rsidRPr="00DA4D11">
        <w:t xml:space="preserve">, </w:t>
      </w:r>
      <w:proofErr w:type="spellStart"/>
      <w:r w:rsidRPr="00DA4D11">
        <w:t>Kramáreková</w:t>
      </w:r>
      <w:proofErr w:type="spellEnd"/>
      <w:r w:rsidRPr="00DA4D11">
        <w:t xml:space="preserve">, </w:t>
      </w:r>
      <w:proofErr w:type="spellStart"/>
      <w:r w:rsidRPr="00DA4D11">
        <w:t>Oremusová</w:t>
      </w:r>
      <w:proofErr w:type="spellEnd"/>
      <w:r w:rsidRPr="00DA4D11">
        <w:t>, 200</w:t>
      </w:r>
      <w:r>
        <w:t>7</w:t>
      </w:r>
      <w:r w:rsidRPr="00DA4D11">
        <w:t xml:space="preserve">), </w:t>
      </w:r>
    </w:p>
    <w:p w:rsidR="0083595B" w:rsidRDefault="0083595B" w:rsidP="0083595B">
      <w:pPr>
        <w:numPr>
          <w:ilvl w:val="0"/>
          <w:numId w:val="14"/>
        </w:numPr>
        <w:jc w:val="both"/>
      </w:pPr>
      <w:r>
        <w:t>Zmeny a doplnky územného plánu obce Maňa (</w:t>
      </w:r>
      <w:proofErr w:type="spellStart"/>
      <w:r>
        <w:t>Supuka</w:t>
      </w:r>
      <w:proofErr w:type="spellEnd"/>
      <w:r>
        <w:t>, 2005),</w:t>
      </w:r>
    </w:p>
    <w:p w:rsidR="0083595B" w:rsidRDefault="0083595B" w:rsidP="0083595B">
      <w:pPr>
        <w:numPr>
          <w:ilvl w:val="0"/>
          <w:numId w:val="14"/>
        </w:numPr>
        <w:jc w:val="both"/>
      </w:pPr>
      <w:r>
        <w:t xml:space="preserve">Program odpadového hospodárstva obce </w:t>
      </w:r>
      <w:r w:rsidR="007F741D">
        <w:t>Maňa</w:t>
      </w:r>
      <w:r>
        <w:t xml:space="preserve"> na roky 2011-2015,</w:t>
      </w:r>
    </w:p>
    <w:p w:rsidR="0083595B" w:rsidRPr="003240B1" w:rsidRDefault="0083595B" w:rsidP="0083595B">
      <w:pPr>
        <w:numPr>
          <w:ilvl w:val="0"/>
          <w:numId w:val="14"/>
        </w:numPr>
        <w:jc w:val="both"/>
      </w:pPr>
      <w:r w:rsidRPr="003240B1">
        <w:t xml:space="preserve">Stratégia integrovaného rozvoja </w:t>
      </w:r>
      <w:proofErr w:type="spellStart"/>
      <w:r w:rsidRPr="003240B1">
        <w:t>mikroregiónu</w:t>
      </w:r>
      <w:proofErr w:type="spellEnd"/>
      <w:r w:rsidRPr="003240B1">
        <w:t xml:space="preserve"> Termál (</w:t>
      </w:r>
      <w:proofErr w:type="spellStart"/>
      <w:r w:rsidRPr="003240B1">
        <w:t>Heidema</w:t>
      </w:r>
      <w:proofErr w:type="spellEnd"/>
      <w:r w:rsidRPr="003240B1">
        <w:t xml:space="preserve"> a kol., 2007)</w:t>
      </w:r>
      <w:r>
        <w:t>.</w:t>
      </w:r>
    </w:p>
    <w:p w:rsidR="0083595B" w:rsidRPr="00D46B09" w:rsidRDefault="0083595B" w:rsidP="0083595B">
      <w:pPr>
        <w:ind w:firstLine="708"/>
        <w:jc w:val="both"/>
      </w:pPr>
      <w:r w:rsidRPr="00D46B09">
        <w:t xml:space="preserve">Ďalšie relevantné dokumenty, ktoré boli použité v procese tvorby tohto dokumentu, sú uvedené v jeho záverečnej kapitole. </w:t>
      </w:r>
    </w:p>
    <w:p w:rsidR="0083595B" w:rsidRPr="00D46B09" w:rsidRDefault="0083595B" w:rsidP="0083595B">
      <w:pPr>
        <w:jc w:val="both"/>
      </w:pPr>
      <w:r w:rsidRPr="00D46B09">
        <w:rPr>
          <w:caps/>
        </w:rPr>
        <w:tab/>
        <w:t xml:space="preserve">PHSR </w:t>
      </w:r>
      <w:r w:rsidRPr="00D46B09">
        <w:t xml:space="preserve">obce </w:t>
      </w:r>
      <w:r>
        <w:t>Maňa</w:t>
      </w:r>
      <w:r w:rsidRPr="00D46B09">
        <w:rPr>
          <w:b/>
          <w:caps/>
        </w:rPr>
        <w:t xml:space="preserve"> </w:t>
      </w:r>
      <w:r w:rsidRPr="00D46B09">
        <w:t>treba chápať ako koncepčný dokument identifikujúci nielen hlavné problémy rozvoja obce ale i opatrenia, ktoré by mali k riešeniu týchto problémov prispieť, je podkladom pre naplnenie potrieb obyvateľov obce prostredníctvom rozvojových zámerov.</w:t>
      </w:r>
    </w:p>
    <w:p w:rsidR="0083595B" w:rsidRPr="00D46B09" w:rsidRDefault="0083595B" w:rsidP="0083595B">
      <w:pPr>
        <w:ind w:firstLine="708"/>
        <w:jc w:val="both"/>
      </w:pPr>
      <w:r w:rsidRPr="00D46B09">
        <w:t>Vypracovanie a aktualizácia tohto programového dokumentu znamená, že obec sa môže zapojiť do procesu využitia nielen verejných prostriedkov i prostriedkov EÚ (</w:t>
      </w:r>
      <w:proofErr w:type="spellStart"/>
      <w:r w:rsidRPr="00D46B09">
        <w:t>Zamkovský</w:t>
      </w:r>
      <w:proofErr w:type="spellEnd"/>
      <w:r w:rsidRPr="00D46B09">
        <w:t xml:space="preserve">, </w:t>
      </w:r>
      <w:proofErr w:type="spellStart"/>
      <w:r w:rsidRPr="00D46B09">
        <w:t>red</w:t>
      </w:r>
      <w:proofErr w:type="spellEnd"/>
      <w:r w:rsidRPr="00D46B09">
        <w:t xml:space="preserve">., </w:t>
      </w:r>
      <w:r w:rsidRPr="00D46B09">
        <w:rPr>
          <w:caps/>
        </w:rPr>
        <w:t>2004).</w:t>
      </w:r>
    </w:p>
    <w:p w:rsidR="0083595B" w:rsidRDefault="0083595B" w:rsidP="0083595B">
      <w:pPr>
        <w:jc w:val="both"/>
        <w:rPr>
          <w:b/>
          <w:caps/>
          <w:sz w:val="32"/>
          <w:szCs w:val="32"/>
        </w:rPr>
      </w:pPr>
    </w:p>
    <w:p w:rsidR="0083595B" w:rsidRDefault="0083595B" w:rsidP="0083595B">
      <w:pPr>
        <w:jc w:val="both"/>
        <w:rPr>
          <w:b/>
        </w:rPr>
      </w:pPr>
    </w:p>
    <w:p w:rsidR="0083595B" w:rsidRDefault="0083595B" w:rsidP="0083595B">
      <w:pPr>
        <w:jc w:val="both"/>
        <w:rPr>
          <w:b/>
        </w:rPr>
      </w:pPr>
    </w:p>
    <w:p w:rsidR="0083595B" w:rsidRDefault="0083595B" w:rsidP="0083595B">
      <w:pPr>
        <w:jc w:val="both"/>
        <w:rPr>
          <w:b/>
        </w:rPr>
      </w:pPr>
    </w:p>
    <w:p w:rsidR="0083595B" w:rsidRDefault="0083595B" w:rsidP="00DA2051">
      <w:pPr>
        <w:pStyle w:val="PHSR1"/>
      </w:pPr>
      <w:bookmarkStart w:id="5" w:name="_Toc175065483"/>
      <w:bookmarkStart w:id="6" w:name="_Toc175072130"/>
      <w:bookmarkEnd w:id="1"/>
    </w:p>
    <w:p w:rsidR="00F513EF" w:rsidRDefault="00DA2051" w:rsidP="00DA2051">
      <w:pPr>
        <w:pStyle w:val="PHSR1"/>
      </w:pPr>
      <w:r>
        <w:lastRenderedPageBreak/>
        <w:t>1</w:t>
      </w:r>
      <w:r w:rsidR="00F513EF" w:rsidRPr="00967340">
        <w:t xml:space="preserve"> Analytická časť</w:t>
      </w:r>
      <w:bookmarkEnd w:id="5"/>
      <w:bookmarkEnd w:id="6"/>
    </w:p>
    <w:p w:rsidR="00DA2051" w:rsidRDefault="00DA2051" w:rsidP="00DA2051">
      <w:pPr>
        <w:pStyle w:val="PHSR1"/>
      </w:pPr>
    </w:p>
    <w:p w:rsidR="00DA2051" w:rsidRPr="00967340" w:rsidRDefault="00DA2051" w:rsidP="00DA2051">
      <w:pPr>
        <w:pStyle w:val="PHSR2"/>
      </w:pPr>
      <w:bookmarkStart w:id="7" w:name="_Toc175065484"/>
      <w:bookmarkStart w:id="8" w:name="_Toc175072131"/>
      <w:r>
        <w:t>1.1 SITUAČNÁ ANALÝZA</w:t>
      </w:r>
      <w:bookmarkEnd w:id="7"/>
      <w:bookmarkEnd w:id="8"/>
    </w:p>
    <w:p w:rsidR="00F513EF" w:rsidRPr="00967340" w:rsidRDefault="00F513EF" w:rsidP="00F513EF">
      <w:pPr>
        <w:jc w:val="both"/>
        <w:rPr>
          <w:b/>
          <w:caps/>
        </w:rPr>
      </w:pPr>
      <w:r>
        <w:rPr>
          <w:b/>
          <w:caps/>
        </w:rPr>
        <w:t xml:space="preserve"> </w:t>
      </w:r>
    </w:p>
    <w:p w:rsidR="00F513EF" w:rsidRDefault="00DA2051" w:rsidP="00DA2051">
      <w:pPr>
        <w:pStyle w:val="PHSR3"/>
      </w:pPr>
      <w:bookmarkStart w:id="9" w:name="_Toc175065485"/>
      <w:bookmarkStart w:id="10" w:name="_Toc175072132"/>
      <w:r>
        <w:t xml:space="preserve">1.1.1 </w:t>
      </w:r>
      <w:r w:rsidR="00F513EF" w:rsidRPr="00967340">
        <w:t>Vymedzenie územia</w:t>
      </w:r>
      <w:bookmarkEnd w:id="9"/>
      <w:bookmarkEnd w:id="10"/>
      <w:r w:rsidR="00F513EF">
        <w:t xml:space="preserve"> </w:t>
      </w:r>
    </w:p>
    <w:p w:rsidR="00F513EF" w:rsidRPr="00967340" w:rsidRDefault="00F513EF" w:rsidP="00F513EF">
      <w:pPr>
        <w:jc w:val="both"/>
        <w:rPr>
          <w:b/>
        </w:rPr>
      </w:pPr>
    </w:p>
    <w:p w:rsidR="00CF1A3E" w:rsidRPr="001E77F5" w:rsidRDefault="003F3FF3" w:rsidP="00CF1A3E">
      <w:pPr>
        <w:pStyle w:val="NormlnyPodaokraja"/>
        <w:ind w:firstLine="708"/>
        <w:rPr>
          <w:lang w:val="sk-SK"/>
        </w:rPr>
      </w:pPr>
      <w:r>
        <w:rPr>
          <w:noProof/>
          <w:color w:val="000000"/>
          <w:lang w:val="sk-SK" w:eastAsia="sk-SK"/>
        </w:rPr>
        <w:drawing>
          <wp:anchor distT="0" distB="0" distL="114300" distR="114300" simplePos="0" relativeHeight="251663360" behindDoc="1" locked="0" layoutInCell="1" allowOverlap="1">
            <wp:simplePos x="0" y="0"/>
            <wp:positionH relativeFrom="column">
              <wp:posOffset>3471545</wp:posOffset>
            </wp:positionH>
            <wp:positionV relativeFrom="paragraph">
              <wp:posOffset>52705</wp:posOffset>
            </wp:positionV>
            <wp:extent cx="2343150" cy="2695575"/>
            <wp:effectExtent l="19050" t="0" r="0" b="0"/>
            <wp:wrapTight wrapText="bothSides">
              <wp:wrapPolygon edited="0">
                <wp:start x="-176" y="0"/>
                <wp:lineTo x="-176" y="21524"/>
                <wp:lineTo x="21600" y="21524"/>
                <wp:lineTo x="21600" y="0"/>
                <wp:lineTo x="-176" y="0"/>
              </wp:wrapPolygon>
            </wp:wrapTight>
            <wp:docPr id="16" name="obrázek 10" descr="D:\Documents and Settings\Daška\Desktop\mapky\Maň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Daška\Desktop\mapky\Maňa.jpg"/>
                    <pic:cNvPicPr>
                      <a:picLocks noChangeAspect="1" noChangeArrowheads="1"/>
                    </pic:cNvPicPr>
                  </pic:nvPicPr>
                  <pic:blipFill>
                    <a:blip r:embed="rId12" cstate="print"/>
                    <a:srcRect/>
                    <a:stretch>
                      <a:fillRect/>
                    </a:stretch>
                  </pic:blipFill>
                  <pic:spPr bwMode="auto">
                    <a:xfrm>
                      <a:off x="0" y="0"/>
                      <a:ext cx="2343150" cy="2695575"/>
                    </a:xfrm>
                    <a:prstGeom prst="rect">
                      <a:avLst/>
                    </a:prstGeom>
                    <a:noFill/>
                    <a:ln w="9525">
                      <a:noFill/>
                      <a:miter lim="800000"/>
                      <a:headEnd/>
                      <a:tailEnd/>
                    </a:ln>
                  </pic:spPr>
                </pic:pic>
              </a:graphicData>
            </a:graphic>
          </wp:anchor>
        </w:drawing>
      </w:r>
      <w:r w:rsidR="00F513EF" w:rsidRPr="001E77F5">
        <w:rPr>
          <w:color w:val="000000"/>
          <w:lang w:val="sk-SK"/>
        </w:rPr>
        <w:t xml:space="preserve">Obec Maňa </w:t>
      </w:r>
      <w:r w:rsidR="00F513EF" w:rsidRPr="001E77F5">
        <w:rPr>
          <w:b/>
          <w:color w:val="000000"/>
          <w:lang w:val="sk-SK"/>
        </w:rPr>
        <w:t xml:space="preserve">leží </w:t>
      </w:r>
      <w:r w:rsidR="00F513EF" w:rsidRPr="001E77F5">
        <w:rPr>
          <w:color w:val="000000"/>
          <w:lang w:val="sk-SK"/>
        </w:rPr>
        <w:t xml:space="preserve">v okrajovej severnej časti okresu Nové Zámky, rozkladajúc sa na Podunajskej pahorkatine, z ktorej na územie zasahujú jej </w:t>
      </w:r>
      <w:r w:rsidR="001E77F5">
        <w:rPr>
          <w:color w:val="000000"/>
          <w:lang w:val="sk-SK"/>
        </w:rPr>
        <w:t>tri</w:t>
      </w:r>
      <w:r w:rsidR="00F513EF" w:rsidRPr="001E77F5">
        <w:rPr>
          <w:color w:val="000000"/>
          <w:lang w:val="sk-SK"/>
        </w:rPr>
        <w:t xml:space="preserve"> oddiely. Východnú časť územia zaberá Hronská pahorkatina prostredníctvom </w:t>
      </w:r>
      <w:proofErr w:type="spellStart"/>
      <w:r w:rsidR="00F513EF" w:rsidRPr="001E77F5">
        <w:rPr>
          <w:color w:val="000000"/>
          <w:lang w:val="sk-SK"/>
        </w:rPr>
        <w:t>Bešianskej</w:t>
      </w:r>
      <w:proofErr w:type="spellEnd"/>
      <w:r w:rsidR="00F513EF" w:rsidRPr="001E77F5">
        <w:rPr>
          <w:color w:val="000000"/>
          <w:lang w:val="sk-SK"/>
        </w:rPr>
        <w:t xml:space="preserve"> pahorkatiny a v centrálnej časti prostredníctvom </w:t>
      </w:r>
      <w:proofErr w:type="spellStart"/>
      <w:r w:rsidR="00F513EF" w:rsidRPr="001E77F5">
        <w:rPr>
          <w:color w:val="000000"/>
          <w:lang w:val="sk-SK"/>
        </w:rPr>
        <w:t>Vojnickej</w:t>
      </w:r>
      <w:proofErr w:type="spellEnd"/>
      <w:r w:rsidR="00F513EF" w:rsidRPr="001E77F5">
        <w:rPr>
          <w:color w:val="000000"/>
          <w:lang w:val="sk-SK"/>
        </w:rPr>
        <w:t xml:space="preserve"> pahorkatiny v zastúpení Hurbanovských terás. Západnú časť </w:t>
      </w:r>
      <w:r w:rsidR="006E10A4">
        <w:rPr>
          <w:color w:val="000000"/>
          <w:lang w:val="sk-SK"/>
        </w:rPr>
        <w:t>obce</w:t>
      </w:r>
      <w:r w:rsidR="00F513EF" w:rsidRPr="001E77F5">
        <w:rPr>
          <w:color w:val="000000"/>
          <w:lang w:val="sk-SK"/>
        </w:rPr>
        <w:t xml:space="preserve"> tvorí oddiel </w:t>
      </w:r>
      <w:r w:rsidR="001E77F5">
        <w:rPr>
          <w:color w:val="000000"/>
          <w:lang w:val="sk-SK"/>
        </w:rPr>
        <w:t xml:space="preserve">Žitavská pahorkatina a centrálnu časť vypĺňa </w:t>
      </w:r>
      <w:r w:rsidR="00F513EF" w:rsidRPr="001E77F5">
        <w:rPr>
          <w:color w:val="000000"/>
          <w:lang w:val="sk-SK"/>
        </w:rPr>
        <w:t xml:space="preserve">Žitavská niva. </w:t>
      </w:r>
      <w:r w:rsidR="00CF1A3E" w:rsidRPr="001E77F5">
        <w:rPr>
          <w:color w:val="000000"/>
          <w:lang w:val="sk-SK"/>
        </w:rPr>
        <w:t xml:space="preserve">Obec je zároveň súčasťou </w:t>
      </w:r>
      <w:proofErr w:type="spellStart"/>
      <w:r w:rsidR="006E10A4">
        <w:rPr>
          <w:color w:val="000000"/>
          <w:lang w:val="sk-SK"/>
        </w:rPr>
        <w:t>M</w:t>
      </w:r>
      <w:r w:rsidR="00CF1A3E" w:rsidRPr="001E77F5">
        <w:rPr>
          <w:color w:val="000000"/>
          <w:lang w:val="sk-SK"/>
        </w:rPr>
        <w:t>ikroregiónu</w:t>
      </w:r>
      <w:proofErr w:type="spellEnd"/>
      <w:r w:rsidR="00CF1A3E" w:rsidRPr="001E77F5">
        <w:rPr>
          <w:color w:val="000000"/>
          <w:lang w:val="sk-SK"/>
        </w:rPr>
        <w:t xml:space="preserve"> Termál, ktorý vznikol</w:t>
      </w:r>
      <w:r w:rsidR="00CF1A3E" w:rsidRPr="001E77F5">
        <w:rPr>
          <w:lang w:val="sk-SK"/>
        </w:rPr>
        <w:t xml:space="preserve"> 4. októbra 1999 ako záujmové združenie obcí v okolí Termálneho kúpaliska Podhájska združujúc obce Podhájska, Bardoňovo, Čechy, Dedinka, Dolný Ohaj, Hul, Kolta, Maňa, Pozba, Radava, Trávnica</w:t>
      </w:r>
      <w:r w:rsidR="001E77F5">
        <w:rPr>
          <w:lang w:val="sk-SK"/>
        </w:rPr>
        <w:t>, Vlkas</w:t>
      </w:r>
      <w:r w:rsidR="00CF1A3E" w:rsidRPr="001E77F5">
        <w:rPr>
          <w:lang w:val="sk-SK"/>
        </w:rPr>
        <w:t xml:space="preserve"> </w:t>
      </w:r>
      <w:r w:rsidR="006E10A4">
        <w:rPr>
          <w:lang w:val="sk-SK"/>
        </w:rPr>
        <w:br/>
      </w:r>
      <w:r w:rsidR="00CF1A3E" w:rsidRPr="001E77F5">
        <w:rPr>
          <w:lang w:val="sk-SK"/>
        </w:rPr>
        <w:t xml:space="preserve">a Veľké Lovce.  </w:t>
      </w:r>
    </w:p>
    <w:p w:rsidR="00F513EF" w:rsidRPr="001E77F5" w:rsidRDefault="00F513EF" w:rsidP="00F513EF">
      <w:pPr>
        <w:ind w:firstLine="720"/>
        <w:jc w:val="both"/>
        <w:rPr>
          <w:b/>
        </w:rPr>
      </w:pPr>
      <w:r w:rsidRPr="001E77F5">
        <w:t xml:space="preserve">Tvar územia </w:t>
      </w:r>
      <w:r w:rsidR="006E10A4">
        <w:t xml:space="preserve">obce Maňa </w:t>
      </w:r>
      <w:r w:rsidRPr="001E77F5">
        <w:t xml:space="preserve">je pretiahnutý v smere severovýchod – juhozápad. </w:t>
      </w:r>
      <w:r w:rsidR="006E10A4">
        <w:t xml:space="preserve">Obec je tvorená dvomi katastrálnymi územiami - Malá Maňa a Veľká Maňa. </w:t>
      </w:r>
      <w:r w:rsidRPr="001E77F5">
        <w:t>Obec Maňa susedí na východe s obcou Trávnica a na juhu s obcami Vlkas, Hul</w:t>
      </w:r>
      <w:r w:rsidR="006E10A4">
        <w:t xml:space="preserve"> </w:t>
      </w:r>
      <w:r w:rsidRPr="001E77F5">
        <w:t xml:space="preserve">a Úľany nad Žitavou. Na východe hraničí s katastrom obce Mojzesovo a Černík. Severovýchodnými susedmi Mane sú obce Kmeťovo a Michal nad Žitavou. Na severe sú susednou obcou Žitavce, patriace už do okresu Nitra. </w:t>
      </w:r>
    </w:p>
    <w:p w:rsidR="00F513EF" w:rsidRPr="001E77F5" w:rsidRDefault="00F513EF" w:rsidP="00F513EF">
      <w:pPr>
        <w:ind w:firstLine="720"/>
        <w:jc w:val="both"/>
      </w:pPr>
      <w:r w:rsidRPr="001E77F5">
        <w:t xml:space="preserve">Obec je priestorovo naviazaná na severojužnú os, ktorú tvorí cesta II/511 Bajč – Vráble. Územím obce tiež prechádza železničná trať č. 151 spájajúca Nové Zámky </w:t>
      </w:r>
      <w:r w:rsidRPr="001E77F5">
        <w:br/>
        <w:t xml:space="preserve">a Zlaté Moravce.  </w:t>
      </w:r>
    </w:p>
    <w:p w:rsidR="00F513EF" w:rsidRPr="001E77F5" w:rsidRDefault="00F513EF" w:rsidP="00F513EF">
      <w:pPr>
        <w:ind w:firstLine="720"/>
        <w:jc w:val="both"/>
      </w:pPr>
      <w:r w:rsidRPr="001E77F5">
        <w:t xml:space="preserve">Veľkosťou plochy katastrálneho územia ako i počtom obyvateľov patrí obec Maňa k stredne veľkým obciam okresu Nové Zámky a k veľkým obciam </w:t>
      </w:r>
      <w:proofErr w:type="spellStart"/>
      <w:r w:rsidR="006E10A4">
        <w:t>M</w:t>
      </w:r>
      <w:r w:rsidRPr="001E77F5">
        <w:t>ikroregiónu</w:t>
      </w:r>
      <w:proofErr w:type="spellEnd"/>
      <w:r w:rsidRPr="001E77F5">
        <w:t xml:space="preserve"> Termál. Celková </w:t>
      </w:r>
      <w:r w:rsidRPr="001E77F5">
        <w:rPr>
          <w:b/>
        </w:rPr>
        <w:t>rozloha obce</w:t>
      </w:r>
      <w:r w:rsidRPr="001E77F5">
        <w:t xml:space="preserve"> je 21,59 km². </w:t>
      </w:r>
      <w:r w:rsidRPr="001E77F5">
        <w:rPr>
          <w:b/>
        </w:rPr>
        <w:t>Počet obyvateľov</w:t>
      </w:r>
      <w:r w:rsidRPr="001E77F5">
        <w:t xml:space="preserve"> </w:t>
      </w:r>
      <w:r w:rsidR="006E10A4">
        <w:t>k 31.12.</w:t>
      </w:r>
      <w:r w:rsidRPr="001E77F5">
        <w:t xml:space="preserve"> 20</w:t>
      </w:r>
      <w:r w:rsidR="00B922F7">
        <w:t>1</w:t>
      </w:r>
      <w:r w:rsidR="001E77F5">
        <w:t>4</w:t>
      </w:r>
      <w:r w:rsidRPr="001E77F5">
        <w:t xml:space="preserve"> dosiahol 20</w:t>
      </w:r>
      <w:r w:rsidR="001E77F5">
        <w:t>7</w:t>
      </w:r>
      <w:r w:rsidR="00B922F7">
        <w:t>8</w:t>
      </w:r>
      <w:r w:rsidRPr="001E77F5">
        <w:t xml:space="preserve"> osôb pri priemernej hustote 96 obyvateľov/l km</w:t>
      </w:r>
      <w:r w:rsidRPr="001E77F5">
        <w:rPr>
          <w:vertAlign w:val="superscript"/>
        </w:rPr>
        <w:t>2</w:t>
      </w:r>
      <w:r w:rsidRPr="001E77F5">
        <w:t xml:space="preserve">. </w:t>
      </w:r>
    </w:p>
    <w:p w:rsidR="00F513EF" w:rsidRPr="00967340" w:rsidRDefault="00F513EF" w:rsidP="00F513EF"/>
    <w:p w:rsidR="00F513EF" w:rsidRPr="00967340" w:rsidRDefault="00DA2051" w:rsidP="00DA2051">
      <w:pPr>
        <w:pStyle w:val="PHSR3"/>
      </w:pPr>
      <w:bookmarkStart w:id="11" w:name="_Toc175065486"/>
      <w:bookmarkStart w:id="12" w:name="_Toc175072133"/>
      <w:r>
        <w:t xml:space="preserve">1.1.2 </w:t>
      </w:r>
      <w:r w:rsidR="00F513EF" w:rsidRPr="00967340">
        <w:t>Prírodné pomery</w:t>
      </w:r>
      <w:bookmarkEnd w:id="11"/>
      <w:bookmarkEnd w:id="12"/>
    </w:p>
    <w:p w:rsidR="00F513EF" w:rsidRPr="00967340" w:rsidRDefault="00F513EF" w:rsidP="00F513EF">
      <w:pPr>
        <w:jc w:val="both"/>
        <w:rPr>
          <w:b/>
        </w:rPr>
      </w:pPr>
    </w:p>
    <w:p w:rsidR="00F513EF" w:rsidRPr="00814A11" w:rsidRDefault="00F513EF" w:rsidP="00F513EF">
      <w:pPr>
        <w:jc w:val="both"/>
      </w:pPr>
      <w:r w:rsidRPr="00967340">
        <w:tab/>
      </w:r>
      <w:r>
        <w:t xml:space="preserve">Prírodné podmienky obce najvýraznejšie podmieňujú </w:t>
      </w:r>
      <w:r w:rsidRPr="00531773">
        <w:rPr>
          <w:b/>
        </w:rPr>
        <w:t>g</w:t>
      </w:r>
      <w:r w:rsidRPr="002D779C">
        <w:rPr>
          <w:b/>
        </w:rPr>
        <w:t>eologické pomery</w:t>
      </w:r>
      <w:r>
        <w:t xml:space="preserve"> a </w:t>
      </w:r>
      <w:r w:rsidRPr="002D779C">
        <w:rPr>
          <w:b/>
        </w:rPr>
        <w:t>reliéf</w:t>
      </w:r>
      <w:r>
        <w:t xml:space="preserve">. </w:t>
      </w:r>
      <w:r w:rsidR="00F94205">
        <w:t>Ú</w:t>
      </w:r>
      <w:r>
        <w:t xml:space="preserve">zemie </w:t>
      </w:r>
      <w:r w:rsidR="00F94205">
        <w:t xml:space="preserve">obce </w:t>
      </w:r>
      <w:r>
        <w:t xml:space="preserve">je súčasťou Podunajskej pahorkatiny, ktorá je celkom Podunajskej nížiny. Samotná Podunajská pahorkatina je v prevažnej časti </w:t>
      </w:r>
      <w:r w:rsidR="00F94205">
        <w:t>obce</w:t>
      </w:r>
      <w:r>
        <w:t xml:space="preserve"> zastúpená oddielom Hronská pahorkatina, ktorý zastupuje na východe pododdiel </w:t>
      </w:r>
      <w:proofErr w:type="spellStart"/>
      <w:r>
        <w:t>Bešianska</w:t>
      </w:r>
      <w:proofErr w:type="spellEnd"/>
      <w:r>
        <w:t xml:space="preserve"> pahorkatina a v centrálnej časti </w:t>
      </w:r>
      <w:r w:rsidR="00F94205">
        <w:t>obce</w:t>
      </w:r>
      <w:r>
        <w:t xml:space="preserve"> pododdiel </w:t>
      </w:r>
      <w:proofErr w:type="spellStart"/>
      <w:r>
        <w:t>Vojnická</w:t>
      </w:r>
      <w:proofErr w:type="spellEnd"/>
      <w:r>
        <w:t xml:space="preserve"> pahorkatina a jej časť Hurbanovské terasy. Západnú časť územia tvorí oddiel Žitavská </w:t>
      </w:r>
      <w:r w:rsidR="001E77F5">
        <w:t xml:space="preserve">pahorkatina a centrálnu časť v povodí rieky Žitavy zase Žitavská </w:t>
      </w:r>
      <w:r>
        <w:t xml:space="preserve">niva. Reliéf Hronskej pahorkatiny má charakter nížinných pahorkatín, ktoré sú na území mierne až stredne členité a ich nadmorské výšky dosahujú maximálne </w:t>
      </w:r>
      <w:smartTag w:uri="urn:schemas-microsoft-com:office:smarttags" w:element="metricconverter">
        <w:smartTagPr>
          <w:attr w:name="ProductID" w:val="225 m"/>
        </w:smartTagPr>
        <w:r>
          <w:t xml:space="preserve">225 </w:t>
        </w:r>
        <w:r w:rsidRPr="003B118B">
          <w:t>m</w:t>
        </w:r>
      </w:smartTag>
      <w:r w:rsidRPr="003B118B">
        <w:t>.</w:t>
      </w:r>
      <w:r>
        <w:t xml:space="preserve"> Zastúpené sú prevažne širokými plochými chrbtami, oddelenými </w:t>
      </w:r>
      <w:proofErr w:type="spellStart"/>
      <w:r>
        <w:t>úvalinovitými</w:t>
      </w:r>
      <w:proofErr w:type="spellEnd"/>
      <w:r>
        <w:t xml:space="preserve"> dolinami. Budované sú v podloží treťohornými ílmi, pieskami a pieskovcami, na ktorých sú uložené štvrtohorné spraše a sprašové hliny. </w:t>
      </w:r>
      <w:r w:rsidR="001E77F5">
        <w:t xml:space="preserve">Podobný charakter má aj v západnej časti Žitavská pahorkatina. </w:t>
      </w:r>
      <w:r>
        <w:t xml:space="preserve">Žitavská niva má charakteristický rovinný reliéf a na území vytvára výrazné terasové stupne. Budovaná </w:t>
      </w:r>
      <w:r>
        <w:lastRenderedPageBreak/>
        <w:t xml:space="preserve">je treťohornými ílmi a pieskami, ktoré sú prekryté štvrtohornými fluviálnymi štrkmi a štrkopieskami ako aj </w:t>
      </w:r>
      <w:proofErr w:type="spellStart"/>
      <w:r>
        <w:t>eolickými</w:t>
      </w:r>
      <w:proofErr w:type="spellEnd"/>
      <w:r>
        <w:t xml:space="preserve"> sprašami a </w:t>
      </w:r>
      <w:proofErr w:type="spellStart"/>
      <w:r>
        <w:t>holocénnymi</w:t>
      </w:r>
      <w:proofErr w:type="spellEnd"/>
      <w:r>
        <w:t xml:space="preserve"> hlinami. Vzhľadom na geologickú stavbu je územie pomerne chudobné na </w:t>
      </w:r>
      <w:r w:rsidRPr="006633C5">
        <w:rPr>
          <w:b/>
        </w:rPr>
        <w:t>nerastné suroviny</w:t>
      </w:r>
      <w:r>
        <w:t>, z ktorých sú zastúpené iba ložiská štrkov</w:t>
      </w:r>
      <w:r w:rsidR="00CE3351">
        <w:t>,</w:t>
      </w:r>
      <w:r>
        <w:t> pieskov</w:t>
      </w:r>
      <w:r w:rsidR="00CE3351">
        <w:t xml:space="preserve"> a tehliarskych hlín</w:t>
      </w:r>
      <w:r>
        <w:t xml:space="preserve">, ktoré však </w:t>
      </w:r>
      <w:r w:rsidRPr="00814A11">
        <w:t>nie sú priemyselne využívané.</w:t>
      </w:r>
    </w:p>
    <w:p w:rsidR="00F513EF" w:rsidRDefault="00F513EF" w:rsidP="00F513EF">
      <w:pPr>
        <w:jc w:val="both"/>
      </w:pPr>
      <w:r>
        <w:tab/>
        <w:t xml:space="preserve"> Z </w:t>
      </w:r>
      <w:r w:rsidRPr="002D779C">
        <w:rPr>
          <w:b/>
        </w:rPr>
        <w:t>klimatického hľadiska</w:t>
      </w:r>
      <w:r>
        <w:t xml:space="preserve"> leží obec v teplej klimatickej oblasti, pričom väčšina územia je zaraďovaná do teplého mierne suchého okrsku s miernou zimou s teplotou v januári nad -3 ºC a iba západná časť územia je začlenená do teplého suchého okrsku s miernou zimou a teplotou v januári nad -3 ºC s dlhším slnečným svitom (vo vegetačnom období nad 1500 hod.). Z </w:t>
      </w:r>
      <w:proofErr w:type="spellStart"/>
      <w:r>
        <w:t>klimatickogeografického</w:t>
      </w:r>
      <w:proofErr w:type="spellEnd"/>
      <w:r>
        <w:t xml:space="preserve"> hľadiska je územie zaradené do subtypu teplej nížinnej klímy s priemernými teplotami v januári -1 ºC až -4 ºC, s priemernými teplotami v júli 20,5 ºC až 19,5 ºC a priemernými ročnými zrážkami 530 až </w:t>
      </w:r>
      <w:smartTag w:uri="urn:schemas-microsoft-com:office:smarttags" w:element="metricconverter">
        <w:smartTagPr>
          <w:attr w:name="ProductID" w:val="650 mm"/>
        </w:smartTagPr>
        <w:r>
          <w:t>650 mm</w:t>
        </w:r>
      </w:smartTag>
      <w:r>
        <w:t xml:space="preserve">. </w:t>
      </w:r>
    </w:p>
    <w:p w:rsidR="00F513EF" w:rsidRPr="000821CE" w:rsidRDefault="00F513EF" w:rsidP="00F513EF">
      <w:pPr>
        <w:jc w:val="both"/>
      </w:pPr>
      <w:r>
        <w:tab/>
        <w:t xml:space="preserve">Pri charakteristike </w:t>
      </w:r>
      <w:r w:rsidRPr="0069781C">
        <w:rPr>
          <w:b/>
        </w:rPr>
        <w:t>vodstva</w:t>
      </w:r>
      <w:r>
        <w:t xml:space="preserve"> je podstatné začlenenie obce do povodia rieky Žitavy, ktorá je hlavným recipientom územia a preteká západným okrajom intravilánu v smere zo severu na juh. Jej prítokom je v </w:t>
      </w:r>
      <w:r w:rsidR="00F94205">
        <w:t>obci</w:t>
      </w:r>
      <w:r>
        <w:t xml:space="preserve"> </w:t>
      </w:r>
      <w:proofErr w:type="spellStart"/>
      <w:r>
        <w:t>Dolinský</w:t>
      </w:r>
      <w:proofErr w:type="spellEnd"/>
      <w:r>
        <w:t xml:space="preserve"> potok</w:t>
      </w:r>
      <w:r w:rsidR="001B5E78">
        <w:t xml:space="preserve"> s dĺžkou asi 3,5 km</w:t>
      </w:r>
      <w:r>
        <w:t>. Najvyššie vodné stavy a prieto</w:t>
      </w:r>
      <w:r w:rsidR="001B5E78">
        <w:t>ky dosahujú vodné toky územia vo februári a najnižšie v auguste</w:t>
      </w:r>
      <w:r>
        <w:t xml:space="preserve">. Na území </w:t>
      </w:r>
      <w:r w:rsidR="00F94205">
        <w:t>obce</w:t>
      </w:r>
      <w:r>
        <w:t xml:space="preserve"> bola na </w:t>
      </w:r>
      <w:proofErr w:type="spellStart"/>
      <w:r>
        <w:t>Dolinskom</w:t>
      </w:r>
      <w:proofErr w:type="spellEnd"/>
      <w:r>
        <w:t xml:space="preserve"> potoku vybudovaná </w:t>
      </w:r>
      <w:r w:rsidR="001B5E78">
        <w:t xml:space="preserve">v rokoch 1962-1967 </w:t>
      </w:r>
      <w:r w:rsidRPr="00814A11">
        <w:t>umelá vodná plocha</w:t>
      </w:r>
      <w:r>
        <w:t xml:space="preserve"> Maňa </w:t>
      </w:r>
      <w:r w:rsidR="001B5E78">
        <w:t xml:space="preserve">(starší názov jazero </w:t>
      </w:r>
      <w:proofErr w:type="spellStart"/>
      <w:r w:rsidR="001B5E78">
        <w:t>Leština</w:t>
      </w:r>
      <w:proofErr w:type="spellEnd"/>
      <w:r w:rsidR="001B5E78">
        <w:t xml:space="preserve">) </w:t>
      </w:r>
      <w:r w:rsidRPr="00E52B93">
        <w:t xml:space="preserve">s rozlohou </w:t>
      </w:r>
      <w:r w:rsidR="001B5E78">
        <w:t>3,35</w:t>
      </w:r>
      <w:r w:rsidRPr="00E52B93">
        <w:t xml:space="preserve"> ha</w:t>
      </w:r>
      <w:r>
        <w:t xml:space="preserve">, ktorá je využívaná na </w:t>
      </w:r>
      <w:r w:rsidRPr="000821CE">
        <w:t>športový rybolov.</w:t>
      </w:r>
      <w:r w:rsidR="001B5E78">
        <w:t xml:space="preserve"> V miestnej časti Malá Maňa sa nachádza rozlohou menšia umelo vytvorená vodná nádrž, ktorá vznikla počas regulačných prác na riek</w:t>
      </w:r>
      <w:r w:rsidR="00F94205">
        <w:t>e</w:t>
      </w:r>
      <w:r w:rsidR="001B5E78">
        <w:t xml:space="preserve"> Žitava. V súčasnosti má iba estetický význam.</w:t>
      </w:r>
    </w:p>
    <w:p w:rsidR="00F513EF" w:rsidRDefault="00F513EF" w:rsidP="00F513EF">
      <w:pPr>
        <w:jc w:val="both"/>
      </w:pPr>
      <w:r>
        <w:tab/>
        <w:t>Z </w:t>
      </w:r>
      <w:r w:rsidRPr="006213E9">
        <w:rPr>
          <w:b/>
        </w:rPr>
        <w:t>pôdnych typov</w:t>
      </w:r>
      <w:r>
        <w:t xml:space="preserve"> prevládajú vo východnej časti územia </w:t>
      </w:r>
      <w:proofErr w:type="spellStart"/>
      <w:r>
        <w:t>hnedozeme</w:t>
      </w:r>
      <w:proofErr w:type="spellEnd"/>
      <w:r>
        <w:t xml:space="preserve"> modálne na sprašiach a sprašových hlinách, ktoré dopĺňajú vo vyšších polohách </w:t>
      </w:r>
      <w:proofErr w:type="spellStart"/>
      <w:r>
        <w:t>hnedozeme</w:t>
      </w:r>
      <w:proofErr w:type="spellEnd"/>
      <w:r>
        <w:t xml:space="preserve"> </w:t>
      </w:r>
      <w:proofErr w:type="spellStart"/>
      <w:r>
        <w:t>pseudoglejové</w:t>
      </w:r>
      <w:proofErr w:type="spellEnd"/>
      <w:r>
        <w:t xml:space="preserve"> zo sprašových a </w:t>
      </w:r>
      <w:proofErr w:type="spellStart"/>
      <w:r>
        <w:t>polygénnych</w:t>
      </w:r>
      <w:proofErr w:type="spellEnd"/>
      <w:r>
        <w:t xml:space="preserve"> hlín ako aj </w:t>
      </w:r>
      <w:proofErr w:type="spellStart"/>
      <w:r>
        <w:t>hnedozeme</w:t>
      </w:r>
      <w:proofErr w:type="spellEnd"/>
      <w:r>
        <w:t xml:space="preserve"> erodované na sprašiach. V južných častiach </w:t>
      </w:r>
      <w:r w:rsidR="00F94205">
        <w:t>obce</w:t>
      </w:r>
      <w:r>
        <w:t xml:space="preserve"> nachádzame černozeme hnedozemné zo spraší. </w:t>
      </w:r>
      <w:r w:rsidR="001B5E78">
        <w:t>Z</w:t>
      </w:r>
      <w:r>
        <w:t>ápadn</w:t>
      </w:r>
      <w:r w:rsidR="001B5E78">
        <w:t>é</w:t>
      </w:r>
      <w:r>
        <w:t xml:space="preserve"> časti územia zaberajú najmä </w:t>
      </w:r>
      <w:proofErr w:type="spellStart"/>
      <w:r>
        <w:t>čiernice</w:t>
      </w:r>
      <w:proofErr w:type="spellEnd"/>
      <w:r>
        <w:t xml:space="preserve"> modálne na </w:t>
      </w:r>
      <w:proofErr w:type="spellStart"/>
      <w:r>
        <w:t>karbonátových</w:t>
      </w:r>
      <w:proofErr w:type="spellEnd"/>
      <w:r>
        <w:t xml:space="preserve"> a </w:t>
      </w:r>
      <w:proofErr w:type="spellStart"/>
      <w:r>
        <w:t>nekarbonátových</w:t>
      </w:r>
      <w:proofErr w:type="spellEnd"/>
      <w:r>
        <w:t xml:space="preserve"> aluviálnych sedimentoch. </w:t>
      </w:r>
      <w:r w:rsidRPr="006213E9">
        <w:rPr>
          <w:b/>
        </w:rPr>
        <w:t>Pôdne druhy</w:t>
      </w:r>
      <w:r>
        <w:t xml:space="preserve"> reprezentujú v prevažnej časti </w:t>
      </w:r>
      <w:r w:rsidR="00F94205">
        <w:t>územia</w:t>
      </w:r>
      <w:r>
        <w:t xml:space="preserve"> hlinité pôdy, ktoré sú v povodí vodných tokov nahradené ílovito-hlinitými až ílovitými pôdami. </w:t>
      </w:r>
    </w:p>
    <w:p w:rsidR="00F513EF" w:rsidRDefault="00F513EF" w:rsidP="00F513EF">
      <w:pPr>
        <w:jc w:val="both"/>
      </w:pPr>
      <w:r>
        <w:tab/>
        <w:t xml:space="preserve">Potenciálnu prirodzenú </w:t>
      </w:r>
      <w:r w:rsidRPr="006213E9">
        <w:rPr>
          <w:b/>
        </w:rPr>
        <w:t>vegetáciu</w:t>
      </w:r>
      <w:r>
        <w:t xml:space="preserve"> tvoria pozdĺž vodných tokov jaseňovo-brestovo-dubové </w:t>
      </w:r>
      <w:r w:rsidR="001B5E78">
        <w:t xml:space="preserve">a jelšové </w:t>
      </w:r>
      <w:r>
        <w:t xml:space="preserve">lesy, na sprašových tabuliach dubovo-hrabové panónske lesy a na sprašových pahorkatinách dubové a dubovo-cerové lesy. Najzápadnejšie časti územia dopĺňajú dubové </w:t>
      </w:r>
      <w:proofErr w:type="spellStart"/>
      <w:r>
        <w:t>xerotermofilné</w:t>
      </w:r>
      <w:proofErr w:type="spellEnd"/>
      <w:r>
        <w:t xml:space="preserve"> lesy </w:t>
      </w:r>
      <w:proofErr w:type="spellStart"/>
      <w:r>
        <w:t>ponticko-panónske</w:t>
      </w:r>
      <w:proofErr w:type="spellEnd"/>
      <w:r>
        <w:t>. Väčšina územia je však v súčasnosti výrazne odlesnená a intenzívne poľnohospodársky využívaná, s čím súvisí skutočnosť, že</w:t>
      </w:r>
      <w:r w:rsidR="00F272D4">
        <w:t xml:space="preserve"> </w:t>
      </w:r>
      <w:r>
        <w:t xml:space="preserve">z pôvodných lesov sa zachovali iba fragmenty so zmeneným druhovým zložením s dominantným zastúpením kultúry agáta bieleho. Zo </w:t>
      </w:r>
      <w:r w:rsidRPr="006213E9">
        <w:rPr>
          <w:b/>
        </w:rPr>
        <w:t>živočíšstva</w:t>
      </w:r>
      <w:r>
        <w:t xml:space="preserve"> prevažujú druhy kultúrnej stepi a na vodné toky sú viazaní zástupcovia fauny vôd a ich brehov.</w:t>
      </w:r>
    </w:p>
    <w:p w:rsidR="00F513EF" w:rsidRDefault="00F513EF" w:rsidP="00F513EF">
      <w:pPr>
        <w:jc w:val="both"/>
        <w:rPr>
          <w:b/>
        </w:rPr>
      </w:pPr>
      <w:r>
        <w:tab/>
        <w:t>V obci sa nachádza niekoľko prírodne zaujímavých území</w:t>
      </w:r>
      <w:r w:rsidR="00951635">
        <w:t xml:space="preserve"> celoštátneho i európskeho významu</w:t>
      </w:r>
      <w:r>
        <w:t xml:space="preserve">, ktoré boli vyhlásené za </w:t>
      </w:r>
      <w:r w:rsidRPr="006213E9">
        <w:rPr>
          <w:b/>
        </w:rPr>
        <w:t>chránené územia</w:t>
      </w:r>
      <w:r w:rsidRPr="00904A40">
        <w:t>.</w:t>
      </w:r>
      <w:r>
        <w:rPr>
          <w:b/>
        </w:rPr>
        <w:t xml:space="preserve"> </w:t>
      </w:r>
    </w:p>
    <w:p w:rsidR="00F513EF" w:rsidRDefault="00F513EF" w:rsidP="00F513EF">
      <w:pPr>
        <w:ind w:firstLine="708"/>
        <w:jc w:val="both"/>
      </w:pPr>
      <w:r w:rsidRPr="00904A40">
        <w:t>Cha</w:t>
      </w:r>
      <w:r>
        <w:t xml:space="preserve">rakter prírodnej rezervácie (PR) má Žitavský luh situovaný v severnej časti </w:t>
      </w:r>
      <w:r w:rsidR="00F94205">
        <w:t>obce</w:t>
      </w:r>
      <w:r w:rsidR="00BE5534">
        <w:t>,</w:t>
      </w:r>
      <w:r>
        <w:t> zasahujúci tiež do katastr</w:t>
      </w:r>
      <w:r w:rsidR="00BE5534">
        <w:t xml:space="preserve">ov </w:t>
      </w:r>
      <w:r>
        <w:t>obcí Kmeťovo a Michal nad Žitavou. Územie</w:t>
      </w:r>
      <w:r w:rsidR="00BE5534">
        <w:t xml:space="preserve"> je </w:t>
      </w:r>
      <w:r>
        <w:t>jedn</w:t>
      </w:r>
      <w:r w:rsidR="00BE5534">
        <w:t>ým</w:t>
      </w:r>
      <w:r>
        <w:t xml:space="preserve"> z posledných zvyškov pôvodného meandrujúceho toku, kde každoročne hniezdia mnohé chránené druhy </w:t>
      </w:r>
      <w:proofErr w:type="spellStart"/>
      <w:r>
        <w:t>avifauny</w:t>
      </w:r>
      <w:proofErr w:type="spellEnd"/>
      <w:r>
        <w:t xml:space="preserve"> a zároveň je stanovišťom pri migrácii vodného vtáctva. Celková plocha rezervácie je </w:t>
      </w:r>
      <w:smartTag w:uri="urn:schemas-microsoft-com:office:smarttags" w:element="metricconverter">
        <w:smartTagPr>
          <w:attr w:name="ProductID" w:val="74,6884 ha"/>
        </w:smartTagPr>
        <w:r>
          <w:t>74,6884 ha</w:t>
        </w:r>
      </w:smartTag>
      <w:r>
        <w:t xml:space="preserve">, z čoho vodné plochy zaberajú </w:t>
      </w:r>
      <w:smartTag w:uri="urn:schemas-microsoft-com:office:smarttags" w:element="metricconverter">
        <w:smartTagPr>
          <w:attr w:name="ProductID" w:val="1,0057 ha"/>
        </w:smartTagPr>
        <w:r>
          <w:t>1,0057 ha</w:t>
        </w:r>
      </w:smartTag>
      <w:r>
        <w:t>. Za chránené bolo územie vyhlásené v r. 1980.</w:t>
      </w:r>
    </w:p>
    <w:p w:rsidR="00F513EF" w:rsidRDefault="00F513EF" w:rsidP="00F513EF">
      <w:pPr>
        <w:ind w:firstLine="708"/>
        <w:jc w:val="both"/>
      </w:pPr>
      <w:r>
        <w:t xml:space="preserve">Ďalším chráneným územím je </w:t>
      </w:r>
      <w:r w:rsidR="00F94205">
        <w:t>p</w:t>
      </w:r>
      <w:r w:rsidR="00BE5534">
        <w:t>rírodná pamiatka Rieka Žitava s c</w:t>
      </w:r>
      <w:r>
        <w:t>elkov</w:t>
      </w:r>
      <w:r w:rsidR="00BE5534">
        <w:t>ou</w:t>
      </w:r>
      <w:r>
        <w:t xml:space="preserve"> rozloh</w:t>
      </w:r>
      <w:r w:rsidR="00BE5534">
        <w:t>o</w:t>
      </w:r>
      <w:r>
        <w:t>u 1,8221 ha</w:t>
      </w:r>
      <w:r w:rsidR="00BE5534">
        <w:t>, ktorá</w:t>
      </w:r>
      <w:r>
        <w:t> zasahuje aj do susedných katastrov obcí Kmeťovo a Michal nad Žitavou. V centre záujmu je ochrana starého toku Žitavy s brehovými porastmi ako cenného</w:t>
      </w:r>
      <w:r w:rsidR="00BE5534">
        <w:t xml:space="preserve"> </w:t>
      </w:r>
      <w:r>
        <w:t>biologického a krajinárskeho prvku v intenzívne poľnohospodársky využívanej krajine, dôležitého z vedeckovýskumného, kultúrneho, náučného a</w:t>
      </w:r>
      <w:r w:rsidR="00F272D4">
        <w:t xml:space="preserve">ko aj </w:t>
      </w:r>
      <w:r>
        <w:t>ekologického hľadiska.</w:t>
      </w:r>
      <w:r w:rsidR="00F272D4">
        <w:t xml:space="preserve"> </w:t>
      </w:r>
      <w:r>
        <w:t xml:space="preserve">Za </w:t>
      </w:r>
      <w:r w:rsidR="00F272D4">
        <w:t>c</w:t>
      </w:r>
      <w:r>
        <w:t xml:space="preserve">hránenú bola táto časť rieky Žitavy vyhlásená v r. 1990. </w:t>
      </w:r>
    </w:p>
    <w:p w:rsidR="00F513EF" w:rsidRDefault="00F513EF" w:rsidP="00F513EF">
      <w:pPr>
        <w:ind w:firstLine="708"/>
        <w:jc w:val="both"/>
      </w:pPr>
      <w:r>
        <w:lastRenderedPageBreak/>
        <w:t xml:space="preserve">Posledným prírodne hodnotným a chráneným je areál </w:t>
      </w:r>
      <w:proofErr w:type="spellStart"/>
      <w:r>
        <w:t>Manianskeho</w:t>
      </w:r>
      <w:proofErr w:type="spellEnd"/>
      <w:r>
        <w:t xml:space="preserve"> parku na rozlohe </w:t>
      </w:r>
      <w:smartTag w:uri="urn:schemas-microsoft-com:office:smarttags" w:element="metricconverter">
        <w:smartTagPr>
          <w:attr w:name="ProductID" w:val="7,6901 ha"/>
        </w:smartTagPr>
        <w:r>
          <w:t>7,6901 ha</w:t>
        </w:r>
      </w:smartTag>
      <w:r>
        <w:t>, ktorý sa rozkladá v intraviláne obce. Predmetom záujmu je ochrana historického parku, ktorý bol za chránený vyhlásený v r. 1984.</w:t>
      </w:r>
    </w:p>
    <w:p w:rsidR="00F513EF" w:rsidRDefault="00F513EF" w:rsidP="00F513EF">
      <w:pPr>
        <w:ind w:firstLine="708"/>
        <w:jc w:val="both"/>
      </w:pPr>
      <w:r>
        <w:t>V rámci obce bolo vymedzené aj osobitne chránené územie spadajúce do</w:t>
      </w:r>
      <w:r>
        <w:rPr>
          <w:lang w:eastAsia="sk-SK" w:bidi="si-LK"/>
        </w:rPr>
        <w:t xml:space="preserve"> sústavy NATURA 2000, ktorej cieľom je </w:t>
      </w:r>
      <w:r w:rsidRPr="00921209">
        <w:rPr>
          <w:lang w:eastAsia="sk-SK" w:bidi="si-LK"/>
        </w:rPr>
        <w:t xml:space="preserve">zabezpečiť ochranu najvzácnejších a najviac ohrozených </w:t>
      </w:r>
      <w:r>
        <w:rPr>
          <w:lang w:eastAsia="sk-SK" w:bidi="si-LK"/>
        </w:rPr>
        <w:t xml:space="preserve">rastlinných druhov, </w:t>
      </w:r>
      <w:r w:rsidRPr="00921209">
        <w:rPr>
          <w:lang w:eastAsia="sk-SK" w:bidi="si-LK"/>
        </w:rPr>
        <w:t>voľne žijúcich živočíchov</w:t>
      </w:r>
      <w:r>
        <w:rPr>
          <w:lang w:eastAsia="sk-SK" w:bidi="si-LK"/>
        </w:rPr>
        <w:t xml:space="preserve"> </w:t>
      </w:r>
      <w:r w:rsidRPr="00921209">
        <w:rPr>
          <w:lang w:eastAsia="sk-SK" w:bidi="si-LK"/>
        </w:rPr>
        <w:t>a prírodných biotopov vyskytujúcich sa na území štátov Európskej únie</w:t>
      </w:r>
      <w:r w:rsidR="00BE5534">
        <w:rPr>
          <w:lang w:eastAsia="sk-SK" w:bidi="si-LK"/>
        </w:rPr>
        <w:t>.</w:t>
      </w:r>
      <w:r>
        <w:rPr>
          <w:lang w:eastAsia="sk-SK" w:bidi="si-LK"/>
        </w:rPr>
        <w:t xml:space="preserve"> Charakter takéhoto územia má v </w:t>
      </w:r>
      <w:r w:rsidR="00F94205">
        <w:rPr>
          <w:lang w:eastAsia="sk-SK" w:bidi="si-LK"/>
        </w:rPr>
        <w:t>obci</w:t>
      </w:r>
      <w:r>
        <w:rPr>
          <w:lang w:eastAsia="sk-SK" w:bidi="si-LK"/>
        </w:rPr>
        <w:t xml:space="preserve"> </w:t>
      </w:r>
      <w:r w:rsidR="00225284">
        <w:rPr>
          <w:lang w:eastAsia="sk-SK" w:bidi="si-LK"/>
        </w:rPr>
        <w:t>C</w:t>
      </w:r>
      <w:r w:rsidRPr="00AC5195">
        <w:t>hránené vtáčie územie</w:t>
      </w:r>
      <w:r>
        <w:t xml:space="preserve"> Žitavský luh, ktorý je okrem Mane lokalizovaný aj v katastroch obcí </w:t>
      </w:r>
      <w:r w:rsidRPr="00921209">
        <w:rPr>
          <w:lang w:eastAsia="sk-SK" w:bidi="si-LK"/>
        </w:rPr>
        <w:t>Michal nad Žitavou, Kmeťovo</w:t>
      </w:r>
      <w:r>
        <w:rPr>
          <w:lang w:eastAsia="sk-SK" w:bidi="si-LK"/>
        </w:rPr>
        <w:t xml:space="preserve"> a </w:t>
      </w:r>
      <w:r w:rsidRPr="00921209">
        <w:rPr>
          <w:lang w:eastAsia="sk-SK" w:bidi="si-LK"/>
        </w:rPr>
        <w:t>Žitavce</w:t>
      </w:r>
      <w:r>
        <w:rPr>
          <w:lang w:eastAsia="sk-SK" w:bidi="si-LK"/>
        </w:rPr>
        <w:t xml:space="preserve"> na rozlohe </w:t>
      </w:r>
      <w:smartTag w:uri="urn:schemas-microsoft-com:office:smarttags" w:element="metricconverter">
        <w:smartTagPr>
          <w:attr w:name="ProductID" w:val="124 ha"/>
        </w:smartTagPr>
        <w:r>
          <w:rPr>
            <w:lang w:eastAsia="sk-SK" w:bidi="si-LK"/>
          </w:rPr>
          <w:t>124 ha</w:t>
        </w:r>
      </w:smartTag>
      <w:r>
        <w:rPr>
          <w:lang w:eastAsia="sk-SK" w:bidi="si-LK"/>
        </w:rPr>
        <w:t xml:space="preserve"> pri 52 % </w:t>
      </w:r>
      <w:r w:rsidR="00F272D4">
        <w:rPr>
          <w:lang w:eastAsia="sk-SK" w:bidi="si-LK"/>
        </w:rPr>
        <w:t>prekrytí</w:t>
      </w:r>
      <w:r>
        <w:rPr>
          <w:lang w:eastAsia="sk-SK" w:bidi="si-LK"/>
        </w:rPr>
        <w:t xml:space="preserve"> s PR Žitavský luh. Územie </w:t>
      </w:r>
      <w:r w:rsidRPr="00921209">
        <w:rPr>
          <w:lang w:eastAsia="sk-SK" w:bidi="si-LK"/>
        </w:rPr>
        <w:t xml:space="preserve">predstavuje </w:t>
      </w:r>
      <w:r>
        <w:rPr>
          <w:lang w:eastAsia="sk-SK" w:bidi="si-LK"/>
        </w:rPr>
        <w:t xml:space="preserve">jeden z </w:t>
      </w:r>
      <w:r w:rsidRPr="00921209">
        <w:rPr>
          <w:lang w:eastAsia="sk-SK" w:bidi="si-LK"/>
        </w:rPr>
        <w:t>posledný</w:t>
      </w:r>
      <w:r>
        <w:rPr>
          <w:lang w:eastAsia="sk-SK" w:bidi="si-LK"/>
        </w:rPr>
        <w:t>ch</w:t>
      </w:r>
      <w:r w:rsidRPr="00921209">
        <w:rPr>
          <w:lang w:eastAsia="sk-SK" w:bidi="si-LK"/>
        </w:rPr>
        <w:t xml:space="preserve"> </w:t>
      </w:r>
      <w:r w:rsidR="00225284" w:rsidRPr="00921209">
        <w:rPr>
          <w:lang w:eastAsia="sk-SK" w:bidi="si-LK"/>
        </w:rPr>
        <w:t>zvyško</w:t>
      </w:r>
      <w:r w:rsidR="00225284">
        <w:rPr>
          <w:lang w:eastAsia="sk-SK" w:bidi="si-LK"/>
        </w:rPr>
        <w:t>v</w:t>
      </w:r>
      <w:r w:rsidRPr="00921209">
        <w:rPr>
          <w:lang w:eastAsia="sk-SK" w:bidi="si-LK"/>
        </w:rPr>
        <w:t xml:space="preserve"> pôvodného meandrujúceho toku, kde každoročne hniezdia chriašteľ bodkovaný</w:t>
      </w:r>
      <w:r w:rsidR="00225284">
        <w:rPr>
          <w:lang w:eastAsia="sk-SK" w:bidi="si-LK"/>
        </w:rPr>
        <w:t xml:space="preserve"> (</w:t>
      </w:r>
      <w:proofErr w:type="spellStart"/>
      <w:r w:rsidR="00225284" w:rsidRPr="00225284">
        <w:rPr>
          <w:i/>
          <w:lang w:eastAsia="sk-SK" w:bidi="si-LK"/>
        </w:rPr>
        <w:t>Porzana</w:t>
      </w:r>
      <w:proofErr w:type="spellEnd"/>
      <w:r w:rsidR="00225284" w:rsidRPr="00225284">
        <w:rPr>
          <w:i/>
          <w:lang w:eastAsia="sk-SK" w:bidi="si-LK"/>
        </w:rPr>
        <w:t xml:space="preserve"> </w:t>
      </w:r>
      <w:proofErr w:type="spellStart"/>
      <w:r w:rsidR="00225284" w:rsidRPr="00225284">
        <w:rPr>
          <w:i/>
          <w:lang w:eastAsia="sk-SK" w:bidi="si-LK"/>
        </w:rPr>
        <w:t>porzana</w:t>
      </w:r>
      <w:proofErr w:type="spellEnd"/>
      <w:r w:rsidR="00225284">
        <w:rPr>
          <w:lang w:eastAsia="sk-SK" w:bidi="si-LK"/>
        </w:rPr>
        <w:t>)</w:t>
      </w:r>
      <w:r w:rsidRPr="00921209">
        <w:rPr>
          <w:lang w:eastAsia="sk-SK" w:bidi="si-LK"/>
        </w:rPr>
        <w:t xml:space="preserve"> </w:t>
      </w:r>
      <w:r>
        <w:rPr>
          <w:lang w:eastAsia="sk-SK" w:bidi="si-LK"/>
        </w:rPr>
        <w:t>a kaňa močiarna</w:t>
      </w:r>
      <w:r w:rsidR="00225284">
        <w:rPr>
          <w:lang w:eastAsia="sk-SK" w:bidi="si-LK"/>
        </w:rPr>
        <w:t xml:space="preserve"> (</w:t>
      </w:r>
      <w:proofErr w:type="spellStart"/>
      <w:r w:rsidR="00225284" w:rsidRPr="00225284">
        <w:rPr>
          <w:i/>
          <w:lang w:eastAsia="sk-SK" w:bidi="si-LK"/>
        </w:rPr>
        <w:t>Circus</w:t>
      </w:r>
      <w:proofErr w:type="spellEnd"/>
      <w:r w:rsidR="00225284" w:rsidRPr="00225284">
        <w:rPr>
          <w:i/>
          <w:lang w:eastAsia="sk-SK" w:bidi="si-LK"/>
        </w:rPr>
        <w:t xml:space="preserve"> </w:t>
      </w:r>
      <w:proofErr w:type="spellStart"/>
      <w:r w:rsidR="00225284" w:rsidRPr="00225284">
        <w:rPr>
          <w:i/>
          <w:lang w:eastAsia="sk-SK" w:bidi="si-LK"/>
        </w:rPr>
        <w:t>aeruginosus</w:t>
      </w:r>
      <w:proofErr w:type="spellEnd"/>
      <w:r w:rsidR="00225284">
        <w:rPr>
          <w:lang w:eastAsia="sk-SK" w:bidi="si-LK"/>
        </w:rPr>
        <w:t>)</w:t>
      </w:r>
      <w:r w:rsidRPr="00921209">
        <w:rPr>
          <w:lang w:eastAsia="sk-SK" w:bidi="si-LK"/>
        </w:rPr>
        <w:t>. Zároveň je dôležitým stanovišťom pri migrácii vodného v</w:t>
      </w:r>
      <w:r>
        <w:rPr>
          <w:lang w:eastAsia="sk-SK" w:bidi="si-LK"/>
        </w:rPr>
        <w:t>táctva hlavne kačice chrapľavej</w:t>
      </w:r>
      <w:r w:rsidR="00225284">
        <w:rPr>
          <w:lang w:eastAsia="sk-SK" w:bidi="si-LK"/>
        </w:rPr>
        <w:t xml:space="preserve"> (</w:t>
      </w:r>
      <w:proofErr w:type="spellStart"/>
      <w:r w:rsidR="00225284" w:rsidRPr="00225284">
        <w:rPr>
          <w:i/>
          <w:lang w:eastAsia="sk-SK" w:bidi="si-LK"/>
        </w:rPr>
        <w:t>Anas</w:t>
      </w:r>
      <w:proofErr w:type="spellEnd"/>
      <w:r w:rsidR="00225284" w:rsidRPr="00225284">
        <w:rPr>
          <w:i/>
          <w:lang w:eastAsia="sk-SK" w:bidi="si-LK"/>
        </w:rPr>
        <w:t xml:space="preserve"> </w:t>
      </w:r>
      <w:proofErr w:type="spellStart"/>
      <w:r w:rsidR="00225284" w:rsidRPr="00225284">
        <w:rPr>
          <w:i/>
          <w:lang w:eastAsia="sk-SK" w:bidi="si-LK"/>
        </w:rPr>
        <w:t>querquedula</w:t>
      </w:r>
      <w:proofErr w:type="spellEnd"/>
      <w:r w:rsidR="00225284">
        <w:rPr>
          <w:lang w:eastAsia="sk-SK" w:bidi="si-LK"/>
        </w:rPr>
        <w:t>)</w:t>
      </w:r>
      <w:r>
        <w:rPr>
          <w:lang w:eastAsia="sk-SK" w:bidi="si-LK"/>
        </w:rPr>
        <w:t xml:space="preserve">. </w:t>
      </w:r>
    </w:p>
    <w:p w:rsidR="00AC7CF9" w:rsidRDefault="00AC7CF9" w:rsidP="00F513EF">
      <w:pPr>
        <w:ind w:firstLine="708"/>
        <w:jc w:val="both"/>
      </w:pPr>
    </w:p>
    <w:p w:rsidR="00F513EF" w:rsidRPr="00967340" w:rsidRDefault="00DA2051" w:rsidP="00DA2051">
      <w:pPr>
        <w:pStyle w:val="PHSR3"/>
      </w:pPr>
      <w:bookmarkStart w:id="13" w:name="_Toc175065487"/>
      <w:bookmarkStart w:id="14" w:name="_Toc175072134"/>
      <w:r>
        <w:t xml:space="preserve">1.1.3 </w:t>
      </w:r>
      <w:bookmarkEnd w:id="13"/>
      <w:r w:rsidR="00346C28">
        <w:t>z histórie obce</w:t>
      </w:r>
      <w:bookmarkEnd w:id="14"/>
    </w:p>
    <w:p w:rsidR="00F513EF" w:rsidRPr="00967340" w:rsidRDefault="00F513EF" w:rsidP="00F513EF">
      <w:pPr>
        <w:jc w:val="both"/>
        <w:rPr>
          <w:b/>
        </w:rPr>
      </w:pPr>
    </w:p>
    <w:p w:rsidR="00F513EF" w:rsidRDefault="00F513EF" w:rsidP="00F513EF">
      <w:pPr>
        <w:ind w:firstLine="720"/>
        <w:jc w:val="both"/>
        <w:rPr>
          <w:color w:val="000000"/>
        </w:rPr>
      </w:pPr>
      <w:r>
        <w:rPr>
          <w:color w:val="000000"/>
        </w:rPr>
        <w:t xml:space="preserve">Súčasná obec Maňa vznikla zlúčením dvoch obcí – Veľká Maňa a Malá Maňa v roku 1962. </w:t>
      </w:r>
    </w:p>
    <w:p w:rsidR="00F513EF" w:rsidRDefault="00F513EF" w:rsidP="00F513EF">
      <w:pPr>
        <w:ind w:firstLine="720"/>
        <w:jc w:val="both"/>
        <w:rPr>
          <w:color w:val="000000"/>
        </w:rPr>
      </w:pPr>
      <w:r>
        <w:rPr>
          <w:color w:val="000000"/>
        </w:rPr>
        <w:t>Územie ob</w:t>
      </w:r>
      <w:r w:rsidR="00A2579B">
        <w:rPr>
          <w:color w:val="000000"/>
        </w:rPr>
        <w:t>ce</w:t>
      </w:r>
      <w:r>
        <w:rPr>
          <w:color w:val="000000"/>
        </w:rPr>
        <w:t xml:space="preserve"> prešlo bohatým historickým vývojom. Osídlené bolo už v neolite (mladšia doba kamenná), čoho dôkazom je sídlisko </w:t>
      </w:r>
      <w:proofErr w:type="spellStart"/>
      <w:r>
        <w:rPr>
          <w:color w:val="000000"/>
        </w:rPr>
        <w:t>želiezovskej</w:t>
      </w:r>
      <w:proofErr w:type="spellEnd"/>
      <w:r>
        <w:rPr>
          <w:color w:val="000000"/>
        </w:rPr>
        <w:t xml:space="preserve"> kultúry. Z obdobia mladšieho </w:t>
      </w:r>
      <w:proofErr w:type="spellStart"/>
      <w:r>
        <w:rPr>
          <w:color w:val="000000"/>
        </w:rPr>
        <w:t>eneolitu</w:t>
      </w:r>
      <w:proofErr w:type="spellEnd"/>
      <w:r>
        <w:rPr>
          <w:color w:val="000000"/>
        </w:rPr>
        <w:t xml:space="preserve"> (neskorá doba kamenná) pochádza nálezisko </w:t>
      </w:r>
      <w:proofErr w:type="spellStart"/>
      <w:r>
        <w:rPr>
          <w:color w:val="000000"/>
        </w:rPr>
        <w:t>čakanskej</w:t>
      </w:r>
      <w:proofErr w:type="spellEnd"/>
      <w:r>
        <w:rPr>
          <w:color w:val="000000"/>
        </w:rPr>
        <w:t xml:space="preserve"> kultúry s </w:t>
      </w:r>
      <w:proofErr w:type="spellStart"/>
      <w:r>
        <w:rPr>
          <w:color w:val="000000"/>
        </w:rPr>
        <w:t>kanelovanou</w:t>
      </w:r>
      <w:proofErr w:type="spellEnd"/>
      <w:r>
        <w:rPr>
          <w:color w:val="000000"/>
        </w:rPr>
        <w:t xml:space="preserve"> keramikou. Z ďalších nálezov sú zaujímavé kultúrne jamy </w:t>
      </w:r>
      <w:proofErr w:type="spellStart"/>
      <w:r>
        <w:rPr>
          <w:color w:val="000000"/>
        </w:rPr>
        <w:t>maďarovskej</w:t>
      </w:r>
      <w:proofErr w:type="spellEnd"/>
      <w:r>
        <w:rPr>
          <w:color w:val="000000"/>
        </w:rPr>
        <w:t xml:space="preserve"> kultúry z mladšej doby bronzovej (1500 r. p. n. l.), ako i kostrové </w:t>
      </w:r>
      <w:proofErr w:type="spellStart"/>
      <w:r>
        <w:rPr>
          <w:color w:val="000000"/>
        </w:rPr>
        <w:t>skýtohallštatské</w:t>
      </w:r>
      <w:proofErr w:type="spellEnd"/>
      <w:r>
        <w:rPr>
          <w:color w:val="000000"/>
        </w:rPr>
        <w:t xml:space="preserve"> hroby zo 6.-5. stor. p. n. l. Z mladšej doby železnej (300 r. p. n. l.) pochádza keltské sídlisko a pohrebisko. Z mladších archeologických nálezísk sú hodnotné germánske sídlisko z 2.-3. stor. n. l., slovanské sídlisko z 9.-10. stor. n. l. a kostrové hroby </w:t>
      </w:r>
      <w:proofErr w:type="spellStart"/>
      <w:r>
        <w:rPr>
          <w:color w:val="000000"/>
        </w:rPr>
        <w:t>belobrdskej</w:t>
      </w:r>
      <w:proofErr w:type="spellEnd"/>
      <w:r>
        <w:rPr>
          <w:color w:val="000000"/>
        </w:rPr>
        <w:t xml:space="preserve"> kultúry z 10.-11. stor. n. l. </w:t>
      </w:r>
    </w:p>
    <w:p w:rsidR="00BE5534" w:rsidRDefault="00F513EF" w:rsidP="00F513EF">
      <w:pPr>
        <w:ind w:firstLine="720"/>
        <w:jc w:val="both"/>
        <w:rPr>
          <w:color w:val="000000"/>
        </w:rPr>
      </w:pPr>
      <w:r>
        <w:rPr>
          <w:color w:val="000000"/>
        </w:rPr>
        <w:t xml:space="preserve">Obec Maňa sa prvýkrát spomína </w:t>
      </w:r>
      <w:r w:rsidR="00BE5534">
        <w:rPr>
          <w:color w:val="000000"/>
        </w:rPr>
        <w:t xml:space="preserve">v listinách z Nitrianskej kapituly z </w:t>
      </w:r>
      <w:r>
        <w:rPr>
          <w:color w:val="000000"/>
        </w:rPr>
        <w:t xml:space="preserve">r. </w:t>
      </w:r>
      <w:r w:rsidR="00BE5534">
        <w:rPr>
          <w:color w:val="000000"/>
        </w:rPr>
        <w:t>1237 pod názvom „</w:t>
      </w:r>
      <w:proofErr w:type="spellStart"/>
      <w:r w:rsidR="00BE5534">
        <w:rPr>
          <w:color w:val="000000"/>
        </w:rPr>
        <w:t>Terra</w:t>
      </w:r>
      <w:proofErr w:type="spellEnd"/>
      <w:r w:rsidR="00BE5534">
        <w:rPr>
          <w:color w:val="000000"/>
        </w:rPr>
        <w:t xml:space="preserve"> </w:t>
      </w:r>
      <w:proofErr w:type="spellStart"/>
      <w:r w:rsidR="00BE5534">
        <w:rPr>
          <w:color w:val="000000"/>
        </w:rPr>
        <w:t>Magna</w:t>
      </w:r>
      <w:proofErr w:type="spellEnd"/>
      <w:r w:rsidR="00BE5534">
        <w:rPr>
          <w:color w:val="000000"/>
        </w:rPr>
        <w:t xml:space="preserve">“, kedy predáva Nitrianska kapitula majetky dnešnej obce Tomášovi z rodu </w:t>
      </w:r>
      <w:proofErr w:type="spellStart"/>
      <w:r w:rsidR="00BE5534">
        <w:rPr>
          <w:color w:val="000000"/>
        </w:rPr>
        <w:t>Iwancha</w:t>
      </w:r>
      <w:proofErr w:type="spellEnd"/>
      <w:r w:rsidR="00BE5534">
        <w:rPr>
          <w:color w:val="000000"/>
        </w:rPr>
        <w:t xml:space="preserve"> (neskôr Ivanka). V neskoršom období sa obec spomína v listine z r. </w:t>
      </w:r>
      <w:r>
        <w:rPr>
          <w:color w:val="000000"/>
        </w:rPr>
        <w:t>1249</w:t>
      </w:r>
      <w:r w:rsidR="00BE5534">
        <w:rPr>
          <w:color w:val="000000"/>
        </w:rPr>
        <w:t xml:space="preserve"> a z r. 1256</w:t>
      </w:r>
      <w:r>
        <w:rPr>
          <w:color w:val="000000"/>
        </w:rPr>
        <w:t xml:space="preserve">, kedy patrila </w:t>
      </w:r>
      <w:r w:rsidR="00BE5534">
        <w:rPr>
          <w:color w:val="000000"/>
        </w:rPr>
        <w:t xml:space="preserve">do </w:t>
      </w:r>
      <w:proofErr w:type="spellStart"/>
      <w:r w:rsidR="00BE5534">
        <w:rPr>
          <w:color w:val="000000"/>
        </w:rPr>
        <w:t>hlohoveckého</w:t>
      </w:r>
      <w:proofErr w:type="spellEnd"/>
      <w:r w:rsidR="00BE5534">
        <w:rPr>
          <w:color w:val="000000"/>
        </w:rPr>
        <w:t xml:space="preserve"> komitátu. Uhorský kráľ Belo IV. daroval obec Ondrejovi, svojmu hlavnému </w:t>
      </w:r>
      <w:proofErr w:type="spellStart"/>
      <w:r w:rsidR="00BE5534">
        <w:rPr>
          <w:color w:val="000000"/>
        </w:rPr>
        <w:t>taverníkovi</w:t>
      </w:r>
      <w:proofErr w:type="spellEnd"/>
      <w:r w:rsidR="00BE5534">
        <w:rPr>
          <w:color w:val="000000"/>
        </w:rPr>
        <w:t xml:space="preserve">, synovi grófa Ivanku, ktorý bol zakladateľom slávneho rodu </w:t>
      </w:r>
      <w:proofErr w:type="spellStart"/>
      <w:r w:rsidR="00F45C05">
        <w:rPr>
          <w:color w:val="000000"/>
        </w:rPr>
        <w:t>Forgáchovcov</w:t>
      </w:r>
      <w:proofErr w:type="spellEnd"/>
      <w:r w:rsidR="00F45C05">
        <w:rPr>
          <w:color w:val="000000"/>
        </w:rPr>
        <w:t xml:space="preserve">. Keďže </w:t>
      </w:r>
      <w:proofErr w:type="spellStart"/>
      <w:r w:rsidR="00F45C05">
        <w:rPr>
          <w:color w:val="000000"/>
        </w:rPr>
        <w:t>Forgáchovci</w:t>
      </w:r>
      <w:proofErr w:type="spellEnd"/>
      <w:r w:rsidR="00F45C05">
        <w:rPr>
          <w:color w:val="000000"/>
        </w:rPr>
        <w:t xml:space="preserve"> boli majiteľmi Veľkej i Malej Mani, ako hraniční feudalisti dvoch stolíc - Tekovskej a Nitrianskej, dali v r. 1290 vybudovať pevnú </w:t>
      </w:r>
      <w:proofErr w:type="spellStart"/>
      <w:r w:rsidR="00F45C05">
        <w:rPr>
          <w:color w:val="000000"/>
        </w:rPr>
        <w:t>mýtnicu</w:t>
      </w:r>
      <w:proofErr w:type="spellEnd"/>
      <w:r w:rsidR="00F45C05">
        <w:rPr>
          <w:color w:val="000000"/>
        </w:rPr>
        <w:t xml:space="preserve"> na križovatke stoličných ciest pri </w:t>
      </w:r>
      <w:proofErr w:type="spellStart"/>
      <w:r w:rsidR="00F45C05">
        <w:rPr>
          <w:color w:val="000000"/>
        </w:rPr>
        <w:t>Agači</w:t>
      </w:r>
      <w:proofErr w:type="spellEnd"/>
      <w:r w:rsidR="00F45C05">
        <w:rPr>
          <w:color w:val="000000"/>
        </w:rPr>
        <w:t xml:space="preserve"> (samota </w:t>
      </w:r>
      <w:proofErr w:type="spellStart"/>
      <w:r w:rsidR="00F45C05">
        <w:rPr>
          <w:color w:val="000000"/>
        </w:rPr>
        <w:t>Bund</w:t>
      </w:r>
      <w:proofErr w:type="spellEnd"/>
      <w:r w:rsidR="00F45C05">
        <w:rPr>
          <w:color w:val="000000"/>
        </w:rPr>
        <w:t xml:space="preserve">), kde vyberali od kupcov mýtne a colné poplatky. V ďalšom období sa stáva Maňa majetkom Matúša </w:t>
      </w:r>
      <w:proofErr w:type="spellStart"/>
      <w:r w:rsidR="00F45C05">
        <w:rPr>
          <w:color w:val="000000"/>
        </w:rPr>
        <w:t>Čáka</w:t>
      </w:r>
      <w:proofErr w:type="spellEnd"/>
      <w:r w:rsidR="00F45C05">
        <w:rPr>
          <w:color w:val="000000"/>
        </w:rPr>
        <w:t xml:space="preserve"> Trenčianskeho a po jeho smrti v r. 1321 až 1386 bola majetkom kráľa Karola Róberta z rodu </w:t>
      </w:r>
      <w:proofErr w:type="spellStart"/>
      <w:r w:rsidR="00F45C05">
        <w:rPr>
          <w:color w:val="000000"/>
        </w:rPr>
        <w:t>Anjou</w:t>
      </w:r>
      <w:proofErr w:type="spellEnd"/>
      <w:r w:rsidR="00F45C05">
        <w:rPr>
          <w:color w:val="000000"/>
        </w:rPr>
        <w:t xml:space="preserve"> a jeho dcéry Márie, ktorá v r. 1386 odovzdala obec za vykonané služby Blažejovi </w:t>
      </w:r>
      <w:r w:rsidR="00F94205">
        <w:rPr>
          <w:color w:val="000000"/>
        </w:rPr>
        <w:br/>
      </w:r>
      <w:r w:rsidR="00F45C05">
        <w:rPr>
          <w:color w:val="000000"/>
        </w:rPr>
        <w:t xml:space="preserve">z rodu </w:t>
      </w:r>
      <w:proofErr w:type="spellStart"/>
      <w:r w:rsidR="00F45C05">
        <w:rPr>
          <w:color w:val="000000"/>
        </w:rPr>
        <w:t>Forgáchovcov</w:t>
      </w:r>
      <w:proofErr w:type="spellEnd"/>
      <w:r w:rsidR="00F45C05">
        <w:rPr>
          <w:color w:val="000000"/>
        </w:rPr>
        <w:t xml:space="preserve">. </w:t>
      </w:r>
      <w:r>
        <w:rPr>
          <w:color w:val="000000"/>
        </w:rPr>
        <w:t xml:space="preserve">Od </w:t>
      </w:r>
      <w:r w:rsidR="00F45C05">
        <w:rPr>
          <w:color w:val="000000"/>
        </w:rPr>
        <w:t xml:space="preserve">daného roku sa tak stáva obec </w:t>
      </w:r>
      <w:r>
        <w:rPr>
          <w:color w:val="000000"/>
        </w:rPr>
        <w:t xml:space="preserve">súčasťou panstva Jelenec a neskôr ju vlastnili tunajší zemania </w:t>
      </w:r>
      <w:proofErr w:type="spellStart"/>
      <w:r>
        <w:rPr>
          <w:color w:val="000000"/>
        </w:rPr>
        <w:t>Mányayovci</w:t>
      </w:r>
      <w:proofErr w:type="spellEnd"/>
      <w:r>
        <w:rPr>
          <w:color w:val="000000"/>
        </w:rPr>
        <w:t xml:space="preserve">. </w:t>
      </w:r>
    </w:p>
    <w:p w:rsidR="00E254BE" w:rsidRDefault="00E254BE" w:rsidP="00E254BE">
      <w:pPr>
        <w:ind w:firstLine="720"/>
        <w:jc w:val="both"/>
        <w:rPr>
          <w:color w:val="000000"/>
        </w:rPr>
      </w:pPr>
      <w:r>
        <w:rPr>
          <w:color w:val="000000"/>
        </w:rPr>
        <w:t xml:space="preserve">Počas stredoveku bolo územie poznamenávané vojenskými vpádmi, ktoré boli najničivejšie v čase tureckých vojen počas 16. a 17. stor. Prvé turecké výpravy zasiahli obec v r. 1530, kedy bolo spustošené a vypálené okolie Jelenca, Levíc, Vrábeľ a spolu s nimi i Mane. V r. 1552 prišli v spore o svoje majetky </w:t>
      </w:r>
      <w:proofErr w:type="spellStart"/>
      <w:r>
        <w:rPr>
          <w:color w:val="000000"/>
        </w:rPr>
        <w:t>Forgáchovci</w:t>
      </w:r>
      <w:proofErr w:type="spellEnd"/>
      <w:r>
        <w:rPr>
          <w:color w:val="000000"/>
        </w:rPr>
        <w:t xml:space="preserve"> a späť ich získali opäť v r. 1579. Počas ďalších tureckých nájazdov, ktoré prebehli v r. 1606, 1618 a 1627, bola obec vydrancovaná. V r. 1657 bola obec úplne zničená, obyvateľstvo vyvraždené alebo rozutekané. V r. 1667 bola obec úplne vyľudnená. Vplyv tureckej nadvlády bol ukončený v r. 1685 cisárskymi jednotkami pod vedením Karola Lotrinského a počas nasledujúceho 18. stor. bola obec osídľovaná obyvateľstvom z blízkeh</w:t>
      </w:r>
      <w:r w:rsidR="0025242D">
        <w:rPr>
          <w:color w:val="000000"/>
        </w:rPr>
        <w:t xml:space="preserve">o okolia i Moravy. </w:t>
      </w:r>
    </w:p>
    <w:p w:rsidR="00540680" w:rsidRDefault="0025242D" w:rsidP="00E254BE">
      <w:pPr>
        <w:ind w:firstLine="720"/>
        <w:jc w:val="both"/>
        <w:rPr>
          <w:color w:val="000000"/>
        </w:rPr>
      </w:pPr>
      <w:r>
        <w:rPr>
          <w:color w:val="000000"/>
        </w:rPr>
        <w:lastRenderedPageBreak/>
        <w:t xml:space="preserve">Od r. 1712 postupne upadá moc </w:t>
      </w:r>
      <w:proofErr w:type="spellStart"/>
      <w:r>
        <w:rPr>
          <w:color w:val="000000"/>
        </w:rPr>
        <w:t>Forgáchovcov</w:t>
      </w:r>
      <w:proofErr w:type="spellEnd"/>
      <w:r>
        <w:rPr>
          <w:color w:val="000000"/>
        </w:rPr>
        <w:t xml:space="preserve"> a rozpadá sa ich majetok. Časť ich  majetku, medzi ním i obec Maňa, sa dostáva do rúk zemanovi </w:t>
      </w:r>
      <w:proofErr w:type="spellStart"/>
      <w:r>
        <w:rPr>
          <w:color w:val="000000"/>
        </w:rPr>
        <w:t>Paluškovi</w:t>
      </w:r>
      <w:proofErr w:type="spellEnd"/>
      <w:r>
        <w:rPr>
          <w:color w:val="000000"/>
        </w:rPr>
        <w:t xml:space="preserve"> zo Zlatých Moraviec. Vydajom jeho dcéry Juliany sa stáva obec v r. 1712 majetkom jej manžela grófa Kollera. Jozef Koller </w:t>
      </w:r>
      <w:proofErr w:type="spellStart"/>
      <w:r>
        <w:rPr>
          <w:color w:val="000000"/>
        </w:rPr>
        <w:t>de</w:t>
      </w:r>
      <w:proofErr w:type="spellEnd"/>
      <w:r>
        <w:rPr>
          <w:color w:val="000000"/>
        </w:rPr>
        <w:t xml:space="preserve"> </w:t>
      </w:r>
      <w:proofErr w:type="spellStart"/>
      <w:r>
        <w:rPr>
          <w:color w:val="000000"/>
        </w:rPr>
        <w:t>Nagymánya</w:t>
      </w:r>
      <w:proofErr w:type="spellEnd"/>
      <w:r>
        <w:rPr>
          <w:color w:val="000000"/>
        </w:rPr>
        <w:t xml:space="preserve"> bol známy ako radca a tajný </w:t>
      </w:r>
      <w:proofErr w:type="spellStart"/>
      <w:r>
        <w:rPr>
          <w:color w:val="000000"/>
        </w:rPr>
        <w:t>referendár</w:t>
      </w:r>
      <w:proofErr w:type="spellEnd"/>
      <w:r>
        <w:rPr>
          <w:color w:val="000000"/>
        </w:rPr>
        <w:t xml:space="preserve"> Karola VI. v r. 1718 a na snemoch v r. 1723 a 1729 ako aj Márie Terézie na sneme v r. 1741.</w:t>
      </w:r>
      <w:r w:rsidR="00540680">
        <w:rPr>
          <w:color w:val="000000"/>
        </w:rPr>
        <w:t xml:space="preserve"> Jeho syn, František Koller barón </w:t>
      </w:r>
      <w:proofErr w:type="spellStart"/>
      <w:r w:rsidR="00540680">
        <w:rPr>
          <w:color w:val="000000"/>
        </w:rPr>
        <w:t>de</w:t>
      </w:r>
      <w:proofErr w:type="spellEnd"/>
      <w:r w:rsidR="00540680">
        <w:rPr>
          <w:color w:val="000000"/>
        </w:rPr>
        <w:t xml:space="preserve"> </w:t>
      </w:r>
      <w:proofErr w:type="spellStart"/>
      <w:r w:rsidR="00540680">
        <w:rPr>
          <w:color w:val="000000"/>
        </w:rPr>
        <w:t>Nagymánya</w:t>
      </w:r>
      <w:proofErr w:type="spellEnd"/>
      <w:r w:rsidR="00540680">
        <w:rPr>
          <w:color w:val="000000"/>
        </w:rPr>
        <w:t xml:space="preserve">, veliteľ rádu sv. Štefana, rytier zlatej ostrohy, skutočný tajný radca, hlavný tekovský župan a predseda dvornej zdravotnej komisie pre </w:t>
      </w:r>
      <w:proofErr w:type="spellStart"/>
      <w:r w:rsidR="00540680">
        <w:rPr>
          <w:color w:val="000000"/>
        </w:rPr>
        <w:t>Illyrsko</w:t>
      </w:r>
      <w:proofErr w:type="spellEnd"/>
      <w:r w:rsidR="00540680">
        <w:rPr>
          <w:color w:val="000000"/>
        </w:rPr>
        <w:t xml:space="preserve">, bol 24.2.1772 povýšený do grófskeho stavu, čo potvrdzuje písomná listina s podpisom Márie Terézie, uložená v archíve mesta Bratislavy. Prínos rodiny </w:t>
      </w:r>
      <w:proofErr w:type="spellStart"/>
      <w:r w:rsidR="00540680">
        <w:rPr>
          <w:color w:val="000000"/>
        </w:rPr>
        <w:t>Kollerovcov</w:t>
      </w:r>
      <w:proofErr w:type="spellEnd"/>
      <w:r w:rsidR="00540680">
        <w:rPr>
          <w:color w:val="000000"/>
        </w:rPr>
        <w:t xml:space="preserve"> pre obec bol značný a prejavil sa najmä vo výstavbe panského sídla - kaštieľa, kostola, školy a fary.</w:t>
      </w:r>
    </w:p>
    <w:p w:rsidR="00F513EF" w:rsidRDefault="00540680" w:rsidP="00F513EF">
      <w:pPr>
        <w:ind w:firstLine="720"/>
        <w:jc w:val="both"/>
        <w:rPr>
          <w:color w:val="000000"/>
        </w:rPr>
      </w:pPr>
      <w:r>
        <w:rPr>
          <w:color w:val="000000"/>
        </w:rPr>
        <w:t>V</w:t>
      </w:r>
      <w:r w:rsidR="00F513EF">
        <w:rPr>
          <w:color w:val="000000"/>
        </w:rPr>
        <w:t xml:space="preserve"> 19. stor. </w:t>
      </w:r>
      <w:r>
        <w:rPr>
          <w:color w:val="000000"/>
        </w:rPr>
        <w:t xml:space="preserve">dochádza </w:t>
      </w:r>
      <w:r w:rsidR="00F513EF">
        <w:rPr>
          <w:color w:val="000000"/>
        </w:rPr>
        <w:t xml:space="preserve">opäť </w:t>
      </w:r>
      <w:r>
        <w:rPr>
          <w:color w:val="000000"/>
        </w:rPr>
        <w:t>k zmene majiteľov obce</w:t>
      </w:r>
      <w:r w:rsidR="00F513EF">
        <w:rPr>
          <w:color w:val="000000"/>
        </w:rPr>
        <w:t>, keď sa jej vlastníkmi stali</w:t>
      </w:r>
      <w:r>
        <w:rPr>
          <w:color w:val="000000"/>
        </w:rPr>
        <w:t xml:space="preserve"> </w:t>
      </w:r>
      <w:proofErr w:type="spellStart"/>
      <w:r w:rsidR="00F513EF">
        <w:rPr>
          <w:color w:val="000000"/>
        </w:rPr>
        <w:t>Mal</w:t>
      </w:r>
      <w:r>
        <w:rPr>
          <w:color w:val="000000"/>
        </w:rPr>
        <w:t>l</w:t>
      </w:r>
      <w:r w:rsidR="00F513EF">
        <w:rPr>
          <w:color w:val="000000"/>
        </w:rPr>
        <w:t>onyayovci</w:t>
      </w:r>
      <w:proofErr w:type="spellEnd"/>
      <w:r w:rsidR="00F513EF">
        <w:rPr>
          <w:color w:val="000000"/>
        </w:rPr>
        <w:t xml:space="preserve">. </w:t>
      </w:r>
      <w:r>
        <w:rPr>
          <w:color w:val="000000"/>
        </w:rPr>
        <w:t xml:space="preserve">Barón </w:t>
      </w:r>
      <w:proofErr w:type="spellStart"/>
      <w:r>
        <w:rPr>
          <w:color w:val="000000"/>
        </w:rPr>
        <w:t>Mallonay</w:t>
      </w:r>
      <w:proofErr w:type="spellEnd"/>
      <w:r>
        <w:rPr>
          <w:color w:val="000000"/>
        </w:rPr>
        <w:t>, ktorý bol veľmi obľúbeným pánom, pôsobil ako sudca pri stoličnom súde v Bratislave a je pochovaný v krypte miestneho kostola.</w:t>
      </w:r>
    </w:p>
    <w:p w:rsidR="00540680" w:rsidRDefault="00540680" w:rsidP="00F513EF">
      <w:pPr>
        <w:ind w:firstLine="720"/>
        <w:jc w:val="both"/>
        <w:rPr>
          <w:color w:val="000000"/>
        </w:rPr>
      </w:pPr>
      <w:r>
        <w:rPr>
          <w:color w:val="000000"/>
        </w:rPr>
        <w:t xml:space="preserve">V nasledujúcom období sa ako majitelia obce spomínajú </w:t>
      </w:r>
      <w:proofErr w:type="spellStart"/>
      <w:r w:rsidR="00951D56">
        <w:rPr>
          <w:color w:val="000000"/>
        </w:rPr>
        <w:t>Bellegardeovci</w:t>
      </w:r>
      <w:proofErr w:type="spellEnd"/>
      <w:r w:rsidR="00951D56">
        <w:rPr>
          <w:color w:val="000000"/>
        </w:rPr>
        <w:t xml:space="preserve">, </w:t>
      </w:r>
      <w:proofErr w:type="spellStart"/>
      <w:r w:rsidR="00951D56">
        <w:rPr>
          <w:color w:val="000000"/>
        </w:rPr>
        <w:t>Hirschovci</w:t>
      </w:r>
      <w:proofErr w:type="spellEnd"/>
      <w:r w:rsidR="00951D56">
        <w:rPr>
          <w:color w:val="000000"/>
        </w:rPr>
        <w:t xml:space="preserve"> a </w:t>
      </w:r>
      <w:proofErr w:type="spellStart"/>
      <w:r w:rsidR="00951D56">
        <w:rPr>
          <w:color w:val="000000"/>
        </w:rPr>
        <w:t>Ehrenfeldovci</w:t>
      </w:r>
      <w:proofErr w:type="spellEnd"/>
      <w:r w:rsidR="00951D56">
        <w:rPr>
          <w:color w:val="000000"/>
        </w:rPr>
        <w:t xml:space="preserve">. Do r. 1945 patrila obec Gejzovi </w:t>
      </w:r>
      <w:proofErr w:type="spellStart"/>
      <w:r w:rsidR="00951D56">
        <w:rPr>
          <w:color w:val="000000"/>
        </w:rPr>
        <w:t>Főldvárymu</w:t>
      </w:r>
      <w:proofErr w:type="spellEnd"/>
      <w:r w:rsidR="00A9516D">
        <w:rPr>
          <w:color w:val="000000"/>
        </w:rPr>
        <w:t xml:space="preserve"> (</w:t>
      </w:r>
      <w:proofErr w:type="spellStart"/>
      <w:r w:rsidR="00A9516D">
        <w:rPr>
          <w:color w:val="000000"/>
        </w:rPr>
        <w:t>Trungelová</w:t>
      </w:r>
      <w:proofErr w:type="spellEnd"/>
      <w:r w:rsidR="00A9516D">
        <w:rPr>
          <w:color w:val="000000"/>
        </w:rPr>
        <w:t>, 2003)</w:t>
      </w:r>
      <w:r w:rsidR="00951D56">
        <w:rPr>
          <w:color w:val="000000"/>
        </w:rPr>
        <w:t>.</w:t>
      </w:r>
    </w:p>
    <w:p w:rsidR="00F513EF" w:rsidRDefault="00F513EF" w:rsidP="00F513EF">
      <w:pPr>
        <w:ind w:firstLine="720"/>
        <w:jc w:val="both"/>
        <w:rPr>
          <w:color w:val="000000"/>
        </w:rPr>
      </w:pPr>
      <w:r>
        <w:rPr>
          <w:color w:val="000000"/>
        </w:rPr>
        <w:t xml:space="preserve">V r. 1828 </w:t>
      </w:r>
      <w:r w:rsidR="00951D56">
        <w:rPr>
          <w:color w:val="000000"/>
        </w:rPr>
        <w:t>tvorilo obec 1</w:t>
      </w:r>
      <w:r>
        <w:rPr>
          <w:color w:val="000000"/>
        </w:rPr>
        <w:t>9</w:t>
      </w:r>
      <w:r w:rsidR="00951D56">
        <w:rPr>
          <w:color w:val="000000"/>
        </w:rPr>
        <w:t>5</w:t>
      </w:r>
      <w:r>
        <w:rPr>
          <w:color w:val="000000"/>
        </w:rPr>
        <w:t xml:space="preserve"> domov a </w:t>
      </w:r>
      <w:r w:rsidR="00951D56">
        <w:rPr>
          <w:color w:val="000000"/>
        </w:rPr>
        <w:t>1309</w:t>
      </w:r>
      <w:r>
        <w:rPr>
          <w:color w:val="000000"/>
        </w:rPr>
        <w:t xml:space="preserve"> obyvateľov</w:t>
      </w:r>
      <w:r w:rsidR="00951D56">
        <w:rPr>
          <w:color w:val="000000"/>
        </w:rPr>
        <w:t xml:space="preserve">, ktorí sa </w:t>
      </w:r>
      <w:r>
        <w:rPr>
          <w:color w:val="000000"/>
        </w:rPr>
        <w:t>zaoberal</w:t>
      </w:r>
      <w:r w:rsidR="00951D56">
        <w:rPr>
          <w:color w:val="000000"/>
        </w:rPr>
        <w:t>i</w:t>
      </w:r>
      <w:r>
        <w:rPr>
          <w:color w:val="000000"/>
        </w:rPr>
        <w:t xml:space="preserve"> najmä poľnohospodárstvo, ale zač. 20. stor. sa začína</w:t>
      </w:r>
      <w:r w:rsidR="00951D56">
        <w:rPr>
          <w:color w:val="000000"/>
        </w:rPr>
        <w:t xml:space="preserve">jú </w:t>
      </w:r>
      <w:r>
        <w:rPr>
          <w:color w:val="000000"/>
        </w:rPr>
        <w:t xml:space="preserve">uplatňovať </w:t>
      </w:r>
      <w:r w:rsidR="00951D56">
        <w:rPr>
          <w:color w:val="000000"/>
        </w:rPr>
        <w:t xml:space="preserve">aj </w:t>
      </w:r>
      <w:r>
        <w:rPr>
          <w:color w:val="000000"/>
        </w:rPr>
        <w:t xml:space="preserve">v priemyselnej výrobe. </w:t>
      </w:r>
      <w:r w:rsidR="00F94205">
        <w:rPr>
          <w:color w:val="000000"/>
        </w:rPr>
        <w:br/>
      </w:r>
      <w:r>
        <w:rPr>
          <w:color w:val="000000"/>
        </w:rPr>
        <w:t xml:space="preserve">V r. 1905 vznikla v obci továreň na škridlu a v r. 1910 tu začala pôsobiť spoločnosť na spracovanie hliny. </w:t>
      </w:r>
    </w:p>
    <w:p w:rsidR="00F513EF" w:rsidRDefault="00F513EF" w:rsidP="00F513EF">
      <w:pPr>
        <w:ind w:firstLine="720"/>
        <w:jc w:val="both"/>
        <w:rPr>
          <w:color w:val="000000"/>
        </w:rPr>
      </w:pPr>
      <w:r>
        <w:rPr>
          <w:color w:val="000000"/>
        </w:rPr>
        <w:t xml:space="preserve">Od začiatku 19. stor. sa v oboch obciach silnejšie uplatňujú prvky kapitalistickej výroby. Kapitalistické vzťahy sa začínajú naplno rozvíjať po revolučných rokoch 1848-49, kedy boli </w:t>
      </w:r>
      <w:proofErr w:type="spellStart"/>
      <w:r>
        <w:rPr>
          <w:color w:val="000000"/>
        </w:rPr>
        <w:t>urbariálni</w:t>
      </w:r>
      <w:proofErr w:type="spellEnd"/>
      <w:r>
        <w:rPr>
          <w:color w:val="000000"/>
        </w:rPr>
        <w:t xml:space="preserve"> poddaní oslobodení od feudálnych povinností. Obdobie bolo poznamenané zostrujúcim sa maďarizačným útlakom slovenského obyvateľstva, ktorý bol potlačený až po I. svet. vojne rozpadom Rakúsko-Uhorska a vznikom prvej Československej republiky. V období r. 1938-45 boli obce násilne pripojené k Maďarsku. Po tomto období nastáva intenzívna obnova zničeného hospodárstva a poľnohospodárskych podnikov. Ďalším prelomovým obdobím bol pád komunistického režimu v r. 1989, ktorý podmienil prechod z centrálne riadeného hospodárstva na trhové hospodárstva a vznik súkromného sektoru.</w:t>
      </w:r>
    </w:p>
    <w:p w:rsidR="00CA52DD" w:rsidRDefault="00A9516D" w:rsidP="00CA52DD">
      <w:pPr>
        <w:jc w:val="both"/>
      </w:pPr>
      <w:r>
        <w:tab/>
      </w:r>
      <w:r w:rsidR="00CA52DD">
        <w:t xml:space="preserve">Z obce Maňa pochádza aj niekoľko </w:t>
      </w:r>
      <w:r w:rsidR="00CA52DD" w:rsidRPr="00CA52DD">
        <w:rPr>
          <w:b/>
        </w:rPr>
        <w:t>významných osobností</w:t>
      </w:r>
      <w:r w:rsidR="00CA52DD">
        <w:t xml:space="preserve">, ktorí svoje nadanie a vzdelanosť využívali v prospech slovenského národa, a ktorí na svoju rodnú obec, na svoj rodný kraj ani po rokoch nezabúdali: </w:t>
      </w:r>
    </w:p>
    <w:p w:rsidR="00CA52DD" w:rsidRDefault="00CA52DD" w:rsidP="00CA52DD">
      <w:pPr>
        <w:jc w:val="both"/>
      </w:pPr>
      <w:r w:rsidRPr="00FD1AE7">
        <w:rPr>
          <w:i/>
        </w:rPr>
        <w:t xml:space="preserve">Prof. Ján </w:t>
      </w:r>
      <w:proofErr w:type="spellStart"/>
      <w:r w:rsidRPr="00FD1AE7">
        <w:rPr>
          <w:i/>
        </w:rPr>
        <w:t>Bako</w:t>
      </w:r>
      <w:proofErr w:type="spellEnd"/>
      <w:r>
        <w:t xml:space="preserve"> </w:t>
      </w:r>
      <w:r w:rsidR="00247478">
        <w:t>-</w:t>
      </w:r>
      <w:r>
        <w:t xml:space="preserve"> </w:t>
      </w:r>
      <w:r w:rsidR="00225284">
        <w:t xml:space="preserve">stredoškolský profesor, </w:t>
      </w:r>
      <w:r>
        <w:t>autor návrhu prírodnej rezervácie Žitavský luh,</w:t>
      </w:r>
    </w:p>
    <w:p w:rsidR="00247478" w:rsidRDefault="00247478" w:rsidP="00CA52DD">
      <w:pPr>
        <w:jc w:val="both"/>
      </w:pPr>
      <w:r w:rsidRPr="00247478">
        <w:rPr>
          <w:i/>
        </w:rPr>
        <w:t>Marián Bednár</w:t>
      </w:r>
      <w:r>
        <w:t xml:space="preserve"> - redaktor, novinár, literárny dramatik,</w:t>
      </w:r>
    </w:p>
    <w:p w:rsidR="00247478" w:rsidRDefault="00247478" w:rsidP="00CA52DD">
      <w:pPr>
        <w:jc w:val="both"/>
      </w:pPr>
      <w:r w:rsidRPr="00247478">
        <w:rPr>
          <w:i/>
        </w:rPr>
        <w:t>Henrich Černák</w:t>
      </w:r>
      <w:r>
        <w:t xml:space="preserve"> - kňaz,</w:t>
      </w:r>
    </w:p>
    <w:p w:rsidR="00247478" w:rsidRDefault="00247478" w:rsidP="00CA52DD">
      <w:pPr>
        <w:jc w:val="both"/>
      </w:pPr>
      <w:r w:rsidRPr="00247478">
        <w:rPr>
          <w:i/>
        </w:rPr>
        <w:t>Ján Gajdoš</w:t>
      </w:r>
      <w:r>
        <w:t xml:space="preserve"> - zbormajster, organista, hudobný skladateľ, zakladal najmä školské spevácke zbory, usporadúval chrámové koncerty, upravoval ľudové piesne, </w:t>
      </w:r>
    </w:p>
    <w:p w:rsidR="00247478" w:rsidRDefault="00247478" w:rsidP="00CA52DD">
      <w:pPr>
        <w:jc w:val="both"/>
      </w:pPr>
      <w:r w:rsidRPr="00FD1AE7">
        <w:rPr>
          <w:i/>
        </w:rPr>
        <w:t>Pav</w:t>
      </w:r>
      <w:r>
        <w:rPr>
          <w:i/>
        </w:rPr>
        <w:t>e</w:t>
      </w:r>
      <w:r w:rsidRPr="00FD1AE7">
        <w:rPr>
          <w:i/>
        </w:rPr>
        <w:t>l Gajdoš</w:t>
      </w:r>
      <w:r>
        <w:t xml:space="preserve"> - učiteľ, dôstojník československej armády, generálmajor in memoriam, priamy účastník pochodu cez </w:t>
      </w:r>
      <w:proofErr w:type="spellStart"/>
      <w:r>
        <w:t>Chabenec</w:t>
      </w:r>
      <w:proofErr w:type="spellEnd"/>
      <w:r>
        <w:t xml:space="preserve"> počas Slovenského národného povstania,</w:t>
      </w:r>
    </w:p>
    <w:p w:rsidR="00247478" w:rsidRDefault="00247478" w:rsidP="00CA52DD">
      <w:pPr>
        <w:jc w:val="both"/>
      </w:pPr>
      <w:proofErr w:type="spellStart"/>
      <w:r w:rsidRPr="00FD1AE7">
        <w:rPr>
          <w:i/>
        </w:rPr>
        <w:t>Vševlad</w:t>
      </w:r>
      <w:proofErr w:type="spellEnd"/>
      <w:r w:rsidRPr="00FD1AE7">
        <w:rPr>
          <w:i/>
        </w:rPr>
        <w:t xml:space="preserve"> Jozef Gajdoš</w:t>
      </w:r>
      <w:r>
        <w:t xml:space="preserve"> - doktor filozofie, kňaz, františkán, historik a knihovník, pedagóg, trpiteľ za vieru</w:t>
      </w:r>
      <w:r w:rsidR="00C60523">
        <w:t xml:space="preserve">. Matica slovenská od r. 2008 udeľuje Prémiu </w:t>
      </w:r>
      <w:proofErr w:type="spellStart"/>
      <w:r w:rsidR="00C60523">
        <w:t>Vševlada</w:t>
      </w:r>
      <w:proofErr w:type="spellEnd"/>
      <w:r w:rsidR="00C60523">
        <w:t xml:space="preserve"> Jozefa Gajdoša za ochranu ľudských práv ex </w:t>
      </w:r>
      <w:proofErr w:type="spellStart"/>
      <w:r w:rsidR="00C60523">
        <w:t>aequo</w:t>
      </w:r>
      <w:proofErr w:type="spellEnd"/>
      <w:r w:rsidR="00C60523">
        <w:t>.</w:t>
      </w:r>
    </w:p>
    <w:p w:rsidR="00C60523" w:rsidRDefault="00C60523" w:rsidP="00CA52DD">
      <w:pPr>
        <w:jc w:val="both"/>
      </w:pPr>
      <w:r w:rsidRPr="00C60523">
        <w:rPr>
          <w:i/>
        </w:rPr>
        <w:t xml:space="preserve">Viliam </w:t>
      </w:r>
      <w:proofErr w:type="spellStart"/>
      <w:r w:rsidRPr="00C60523">
        <w:rPr>
          <w:i/>
        </w:rPr>
        <w:t>Hoťka</w:t>
      </w:r>
      <w:proofErr w:type="spellEnd"/>
      <w:r>
        <w:t xml:space="preserve"> - kňaz, pápežský kaplán,</w:t>
      </w:r>
    </w:p>
    <w:p w:rsidR="00C60523" w:rsidRDefault="00C60523" w:rsidP="00C60523">
      <w:pPr>
        <w:jc w:val="both"/>
      </w:pPr>
      <w:r>
        <w:rPr>
          <w:i/>
        </w:rPr>
        <w:t xml:space="preserve">J. E. Mons. </w:t>
      </w:r>
      <w:r w:rsidRPr="00FD1AE7">
        <w:rPr>
          <w:i/>
        </w:rPr>
        <w:t>Dominik Hrušovský</w:t>
      </w:r>
      <w:r>
        <w:t xml:space="preserve"> - rímsko-katolícky emeritný arcibiskup trnavskej arcidiecézy, apoštolský nuncius,</w:t>
      </w:r>
    </w:p>
    <w:p w:rsidR="00C60523" w:rsidRDefault="00C60523" w:rsidP="00C60523">
      <w:pPr>
        <w:jc w:val="both"/>
      </w:pPr>
      <w:r w:rsidRPr="00FD1AE7">
        <w:rPr>
          <w:i/>
        </w:rPr>
        <w:t>JUDr. Pavol Hrušovský</w:t>
      </w:r>
      <w:r>
        <w:t xml:space="preserve"> - poslanec Národnej rady Slovenskej republiky,   </w:t>
      </w:r>
    </w:p>
    <w:p w:rsidR="00C60523" w:rsidRDefault="00C60523" w:rsidP="00CA52DD">
      <w:pPr>
        <w:jc w:val="both"/>
      </w:pPr>
      <w:r w:rsidRPr="00C60523">
        <w:rPr>
          <w:i/>
        </w:rPr>
        <w:t>Ernest Kosec</w:t>
      </w:r>
      <w:r>
        <w:t xml:space="preserve"> - kňaz,</w:t>
      </w:r>
    </w:p>
    <w:p w:rsidR="00C60523" w:rsidRDefault="00C60523" w:rsidP="00CA52DD">
      <w:pPr>
        <w:jc w:val="both"/>
      </w:pPr>
      <w:r w:rsidRPr="00C60523">
        <w:rPr>
          <w:i/>
        </w:rPr>
        <w:t xml:space="preserve">Henrich Julián </w:t>
      </w:r>
      <w:proofErr w:type="spellStart"/>
      <w:r w:rsidRPr="00C60523">
        <w:rPr>
          <w:i/>
        </w:rPr>
        <w:t>Raček</w:t>
      </w:r>
      <w:proofErr w:type="spellEnd"/>
      <w:r>
        <w:t xml:space="preserve"> - kňaz,</w:t>
      </w:r>
    </w:p>
    <w:p w:rsidR="00C60523" w:rsidRDefault="00C60523" w:rsidP="00CA52DD">
      <w:pPr>
        <w:jc w:val="both"/>
      </w:pPr>
      <w:r w:rsidRPr="00C60523">
        <w:rPr>
          <w:i/>
        </w:rPr>
        <w:t>Štefan Sojka</w:t>
      </w:r>
      <w:r>
        <w:t xml:space="preserve"> - kňaz, </w:t>
      </w:r>
    </w:p>
    <w:p w:rsidR="00C60523" w:rsidRDefault="00C60523" w:rsidP="00CA52DD">
      <w:pPr>
        <w:jc w:val="both"/>
      </w:pPr>
      <w:r w:rsidRPr="00C60523">
        <w:rPr>
          <w:i/>
        </w:rPr>
        <w:t>Viliam Sojka</w:t>
      </w:r>
      <w:r>
        <w:t xml:space="preserve"> - pedagóg a politik, </w:t>
      </w:r>
    </w:p>
    <w:p w:rsidR="00C60523" w:rsidRDefault="00C60523" w:rsidP="00C60523">
      <w:pPr>
        <w:jc w:val="both"/>
      </w:pPr>
      <w:r w:rsidRPr="00FD1AE7">
        <w:rPr>
          <w:i/>
        </w:rPr>
        <w:t xml:space="preserve">Prof. Dr. Július </w:t>
      </w:r>
      <w:proofErr w:type="spellStart"/>
      <w:r w:rsidRPr="00FD1AE7">
        <w:rPr>
          <w:i/>
        </w:rPr>
        <w:t>Špaňár</w:t>
      </w:r>
      <w:proofErr w:type="spellEnd"/>
      <w:r w:rsidRPr="00FD1AE7">
        <w:rPr>
          <w:i/>
        </w:rPr>
        <w:t>, CSc.</w:t>
      </w:r>
      <w:r>
        <w:t xml:space="preserve"> - prekladateľ gréckej literatúry a tvorca učebníc latinčiny,</w:t>
      </w:r>
    </w:p>
    <w:p w:rsidR="00FD1AE7" w:rsidRDefault="00CA52DD" w:rsidP="00CA52DD">
      <w:pPr>
        <w:jc w:val="both"/>
      </w:pPr>
      <w:r w:rsidRPr="00FD1AE7">
        <w:rPr>
          <w:i/>
        </w:rPr>
        <w:lastRenderedPageBreak/>
        <w:t>MUDr. Benjamín Tinák</w:t>
      </w:r>
      <w:r>
        <w:t xml:space="preserve"> - </w:t>
      </w:r>
      <w:r w:rsidR="00FD1AE7">
        <w:t>spisovateľ, ktorý rodnému kraju venoval romány Žitava, Vlci v Žitave, Putovanie za snom a básnickú zbierku Špirála. Známe sú i jeho diela Lev z </w:t>
      </w:r>
      <w:proofErr w:type="spellStart"/>
      <w:r w:rsidR="00FD1AE7">
        <w:t>Ereru</w:t>
      </w:r>
      <w:proofErr w:type="spellEnd"/>
      <w:r w:rsidR="00FD1AE7">
        <w:t xml:space="preserve">, V zelenom plameni Etiópie, Znepokojená krv, </w:t>
      </w:r>
      <w:proofErr w:type="spellStart"/>
      <w:r w:rsidR="00FD1AE7">
        <w:t>Gurumsa</w:t>
      </w:r>
      <w:proofErr w:type="spellEnd"/>
      <w:r w:rsidR="00FD1AE7">
        <w:t xml:space="preserve"> búrlivák, Diagnóza, Šok, Anjel v Michigane, Nechaj žiť, nechaj zomrieť, Byť kráľom, Na hrote tŕňa, Zo sveta, Bláznove radosti a žiale. Pre detské čitateľa napísal Neuveriteľné dobrodružstvá kocúrika </w:t>
      </w:r>
      <w:proofErr w:type="spellStart"/>
      <w:r w:rsidR="00FD1AE7">
        <w:t>Mňauka</w:t>
      </w:r>
      <w:proofErr w:type="spellEnd"/>
      <w:r w:rsidR="00FD1AE7">
        <w:t xml:space="preserve"> a </w:t>
      </w:r>
      <w:proofErr w:type="spellStart"/>
      <w:r w:rsidR="00FD1AE7">
        <w:t>Johanes</w:t>
      </w:r>
      <w:proofErr w:type="spellEnd"/>
      <w:r w:rsidR="00FD1AE7">
        <w:t xml:space="preserve"> zo zázračného buša. Od r. 2004 je čestným občanom obce Maňa.</w:t>
      </w:r>
    </w:p>
    <w:p w:rsidR="00A9516D" w:rsidRDefault="00A9516D" w:rsidP="00F513EF"/>
    <w:p w:rsidR="00F513EF" w:rsidRPr="0061247C" w:rsidRDefault="00DA2051" w:rsidP="00DA2051">
      <w:pPr>
        <w:pStyle w:val="PHSR3"/>
      </w:pPr>
      <w:bookmarkStart w:id="15" w:name="_Toc175065488"/>
      <w:bookmarkStart w:id="16" w:name="_Toc175072135"/>
      <w:r w:rsidRPr="00AF5AE6">
        <w:t xml:space="preserve">1.1.4 </w:t>
      </w:r>
      <w:r w:rsidR="00F513EF" w:rsidRPr="00AF5AE6">
        <w:t>DEMOGRAFICKÉ POMERY</w:t>
      </w:r>
      <w:bookmarkEnd w:id="15"/>
      <w:bookmarkEnd w:id="16"/>
    </w:p>
    <w:p w:rsidR="00F513EF" w:rsidRDefault="00F513EF" w:rsidP="00F513EF">
      <w:pPr>
        <w:jc w:val="both"/>
        <w:rPr>
          <w:sz w:val="18"/>
          <w:szCs w:val="18"/>
        </w:rPr>
      </w:pPr>
    </w:p>
    <w:p w:rsidR="00F513EF" w:rsidRPr="006F6A7B" w:rsidRDefault="00DA2051" w:rsidP="00DA2051">
      <w:pPr>
        <w:pStyle w:val="PHSR4"/>
      </w:pPr>
      <w:bookmarkStart w:id="17" w:name="_Toc175065489"/>
      <w:bookmarkStart w:id="18" w:name="_Toc175072136"/>
      <w:r>
        <w:t xml:space="preserve">1.1.4.1 </w:t>
      </w:r>
      <w:r w:rsidR="00F513EF" w:rsidRPr="006F6A7B">
        <w:t>Ľudské zdroje a ich potenciál</w:t>
      </w:r>
      <w:bookmarkEnd w:id="17"/>
      <w:bookmarkEnd w:id="18"/>
    </w:p>
    <w:p w:rsidR="00F513EF" w:rsidRPr="003718BA" w:rsidRDefault="00F513EF" w:rsidP="00F513EF">
      <w:pPr>
        <w:ind w:firstLine="720"/>
        <w:jc w:val="both"/>
      </w:pPr>
      <w:r w:rsidRPr="003718BA">
        <w:t>Súčasn</w:t>
      </w:r>
      <w:r>
        <w:t>ý stav demografického potenciálu</w:t>
      </w:r>
      <w:r w:rsidRPr="003718BA">
        <w:t xml:space="preserve"> je výsledkom dlhodobého populačné</w:t>
      </w:r>
      <w:r>
        <w:t>ho</w:t>
      </w:r>
      <w:r w:rsidRPr="003718BA">
        <w:t xml:space="preserve"> a hospodárskeho vývoja obce. </w:t>
      </w:r>
      <w:r w:rsidR="00F37E71">
        <w:t xml:space="preserve">Je hlavným predpokladom rozvoja obce Maňa. </w:t>
      </w:r>
      <w:r w:rsidRPr="003718BA">
        <w:t>Prejavuje sa vo viacerých demografických</w:t>
      </w:r>
      <w:r>
        <w:t xml:space="preserve"> </w:t>
      </w:r>
      <w:r w:rsidRPr="003718BA">
        <w:t>špecifikách, ktoré pôsobia na vývoj</w:t>
      </w:r>
      <w:r w:rsidR="00F37E71">
        <w:t xml:space="preserve"> jej </w:t>
      </w:r>
      <w:r w:rsidRPr="003718BA">
        <w:t>ľudských zdrojov</w:t>
      </w:r>
      <w:r w:rsidR="00F37E71">
        <w:t>.</w:t>
      </w:r>
      <w:r w:rsidRPr="003718BA">
        <w:t xml:space="preserve"> Základné demografické ukazovatele obce</w:t>
      </w:r>
      <w:r>
        <w:t xml:space="preserve"> Maňa </w:t>
      </w:r>
      <w:r w:rsidRPr="003718BA">
        <w:t xml:space="preserve">sú dokumentované v </w:t>
      </w:r>
      <w:r w:rsidRPr="00AF5AE6">
        <w:t>tab.</w:t>
      </w:r>
      <w:r w:rsidR="00AF5AE6" w:rsidRPr="00AF5AE6">
        <w:t xml:space="preserve"> 1</w:t>
      </w:r>
      <w:r w:rsidRPr="00AF5AE6">
        <w:t>.</w:t>
      </w:r>
    </w:p>
    <w:p w:rsidR="00F513EF" w:rsidRDefault="00F513EF" w:rsidP="00F513EF">
      <w:pPr>
        <w:jc w:val="both"/>
        <w:rPr>
          <w:sz w:val="18"/>
          <w:szCs w:val="18"/>
        </w:rPr>
      </w:pPr>
    </w:p>
    <w:p w:rsidR="00F513EF" w:rsidRPr="00E1231F" w:rsidRDefault="00F513EF" w:rsidP="00AF5AE6">
      <w:pPr>
        <w:spacing w:after="240"/>
        <w:jc w:val="both"/>
      </w:pPr>
      <w:r w:rsidRPr="00AF5AE6">
        <w:t>Tab. 1</w:t>
      </w:r>
      <w:r>
        <w:t xml:space="preserve"> </w:t>
      </w:r>
      <w:r w:rsidRPr="00E1231F">
        <w:t>- Základné demografické ukazovatele</w:t>
      </w:r>
      <w:r>
        <w:t xml:space="preserve"> obce Maňa </w:t>
      </w:r>
      <w:r w:rsidRPr="00E1231F">
        <w:t xml:space="preserve"> </w:t>
      </w:r>
    </w:p>
    <w:tbl>
      <w:tblPr>
        <w:tblW w:w="9247" w:type="dxa"/>
        <w:jc w:val="center"/>
        <w:tblLayout w:type="fixed"/>
        <w:tblCellMar>
          <w:left w:w="70" w:type="dxa"/>
          <w:right w:w="70" w:type="dxa"/>
        </w:tblCellMar>
        <w:tblLook w:val="04A0" w:firstRow="1" w:lastRow="0" w:firstColumn="1" w:lastColumn="0" w:noHBand="0" w:noVBand="1"/>
      </w:tblPr>
      <w:tblGrid>
        <w:gridCol w:w="884"/>
        <w:gridCol w:w="850"/>
        <w:gridCol w:w="851"/>
        <w:gridCol w:w="850"/>
        <w:gridCol w:w="993"/>
        <w:gridCol w:w="850"/>
        <w:gridCol w:w="813"/>
        <w:gridCol w:w="708"/>
        <w:gridCol w:w="709"/>
        <w:gridCol w:w="695"/>
        <w:gridCol w:w="1044"/>
      </w:tblGrid>
      <w:tr w:rsidR="00F75E55" w:rsidTr="006834EC">
        <w:trPr>
          <w:trHeight w:val="447"/>
          <w:jc w:val="center"/>
        </w:trPr>
        <w:tc>
          <w:tcPr>
            <w:tcW w:w="8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5E55" w:rsidRPr="00AF5AE6" w:rsidRDefault="00AF5AE6" w:rsidP="006834EC">
            <w:pPr>
              <w:jc w:val="center"/>
              <w:rPr>
                <w:b/>
                <w:color w:val="000000"/>
                <w:sz w:val="20"/>
                <w:szCs w:val="20"/>
                <w:lang w:eastAsia="sk-SK"/>
              </w:rPr>
            </w:pPr>
            <w:r w:rsidRPr="00AF5AE6">
              <w:rPr>
                <w:b/>
                <w:color w:val="000000"/>
                <w:sz w:val="20"/>
                <w:szCs w:val="20"/>
              </w:rPr>
              <w:t>Územie</w:t>
            </w:r>
          </w:p>
        </w:tc>
        <w:tc>
          <w:tcPr>
            <w:tcW w:w="850" w:type="dxa"/>
            <w:vMerge w:val="restart"/>
            <w:tcBorders>
              <w:top w:val="single" w:sz="4" w:space="0" w:color="auto"/>
              <w:left w:val="nil"/>
              <w:right w:val="single" w:sz="4" w:space="0" w:color="auto"/>
            </w:tcBorders>
            <w:shd w:val="clear" w:color="auto" w:fill="auto"/>
            <w:vAlign w:val="center"/>
            <w:hideMark/>
          </w:tcPr>
          <w:p w:rsidR="00F75E55" w:rsidRPr="00AF5AE6" w:rsidRDefault="00F75E55" w:rsidP="006834EC">
            <w:pPr>
              <w:jc w:val="center"/>
              <w:rPr>
                <w:b/>
                <w:color w:val="000000"/>
                <w:sz w:val="20"/>
                <w:szCs w:val="20"/>
              </w:rPr>
            </w:pPr>
            <w:r w:rsidRPr="00AF5AE6">
              <w:rPr>
                <w:b/>
                <w:color w:val="000000"/>
                <w:sz w:val="20"/>
                <w:szCs w:val="20"/>
              </w:rPr>
              <w:t>Plocha</w:t>
            </w:r>
          </w:p>
          <w:p w:rsidR="00F75E55" w:rsidRPr="00AF5AE6" w:rsidRDefault="00F75E55" w:rsidP="006834EC">
            <w:pPr>
              <w:jc w:val="center"/>
              <w:rPr>
                <w:color w:val="000000"/>
                <w:sz w:val="20"/>
                <w:szCs w:val="20"/>
              </w:rPr>
            </w:pPr>
            <w:r w:rsidRPr="00AF5AE6">
              <w:rPr>
                <w:color w:val="000000"/>
                <w:sz w:val="20"/>
                <w:szCs w:val="20"/>
              </w:rPr>
              <w:t>v km</w:t>
            </w:r>
            <w:r w:rsidRPr="00AF5AE6">
              <w:rPr>
                <w:color w:val="000000"/>
                <w:sz w:val="20"/>
                <w:szCs w:val="20"/>
                <w:vertAlign w:val="superscript"/>
              </w:rPr>
              <w:t>2</w:t>
            </w:r>
          </w:p>
        </w:tc>
        <w:tc>
          <w:tcPr>
            <w:tcW w:w="4357" w:type="dxa"/>
            <w:gridSpan w:val="5"/>
            <w:tcBorders>
              <w:top w:val="single" w:sz="4" w:space="0" w:color="auto"/>
              <w:left w:val="nil"/>
              <w:bottom w:val="single" w:sz="4" w:space="0" w:color="auto"/>
              <w:right w:val="single" w:sz="4" w:space="0" w:color="auto"/>
            </w:tcBorders>
            <w:shd w:val="clear" w:color="auto" w:fill="auto"/>
            <w:vAlign w:val="center"/>
            <w:hideMark/>
          </w:tcPr>
          <w:p w:rsidR="00F75E55" w:rsidRPr="00AF5AE6" w:rsidRDefault="00F75E55" w:rsidP="006834EC">
            <w:pPr>
              <w:jc w:val="center"/>
              <w:rPr>
                <w:b/>
                <w:color w:val="000000"/>
                <w:sz w:val="20"/>
                <w:szCs w:val="20"/>
              </w:rPr>
            </w:pPr>
            <w:r w:rsidRPr="00AF5AE6">
              <w:rPr>
                <w:b/>
                <w:color w:val="000000"/>
                <w:sz w:val="20"/>
                <w:szCs w:val="20"/>
              </w:rPr>
              <w:t>Počet obyvateľov</w:t>
            </w:r>
          </w:p>
        </w:tc>
        <w:tc>
          <w:tcPr>
            <w:tcW w:w="2112" w:type="dxa"/>
            <w:gridSpan w:val="3"/>
            <w:tcBorders>
              <w:top w:val="single" w:sz="4" w:space="0" w:color="auto"/>
              <w:left w:val="nil"/>
              <w:bottom w:val="single" w:sz="4" w:space="0" w:color="auto"/>
              <w:right w:val="single" w:sz="4" w:space="0" w:color="auto"/>
            </w:tcBorders>
            <w:shd w:val="clear" w:color="auto" w:fill="auto"/>
            <w:vAlign w:val="center"/>
            <w:hideMark/>
          </w:tcPr>
          <w:p w:rsidR="00F75E55" w:rsidRPr="00AF5AE6" w:rsidRDefault="00F75E55" w:rsidP="006834EC">
            <w:pPr>
              <w:jc w:val="center"/>
              <w:rPr>
                <w:b/>
                <w:color w:val="000000"/>
                <w:sz w:val="20"/>
                <w:szCs w:val="20"/>
              </w:rPr>
            </w:pPr>
            <w:r w:rsidRPr="00AF5AE6">
              <w:rPr>
                <w:b/>
                <w:color w:val="000000"/>
                <w:sz w:val="20"/>
                <w:szCs w:val="20"/>
              </w:rPr>
              <w:t>Index rastu</w:t>
            </w:r>
          </w:p>
        </w:tc>
        <w:tc>
          <w:tcPr>
            <w:tcW w:w="1044" w:type="dxa"/>
            <w:vMerge w:val="restart"/>
            <w:tcBorders>
              <w:top w:val="single" w:sz="4" w:space="0" w:color="auto"/>
              <w:left w:val="nil"/>
              <w:right w:val="single" w:sz="4" w:space="0" w:color="auto"/>
            </w:tcBorders>
            <w:shd w:val="clear" w:color="auto" w:fill="auto"/>
            <w:vAlign w:val="center"/>
            <w:hideMark/>
          </w:tcPr>
          <w:p w:rsidR="00F75E55" w:rsidRPr="00AF5AE6" w:rsidRDefault="00F75E55" w:rsidP="006834EC">
            <w:pPr>
              <w:jc w:val="center"/>
              <w:rPr>
                <w:b/>
                <w:color w:val="000000"/>
                <w:sz w:val="18"/>
                <w:szCs w:val="18"/>
              </w:rPr>
            </w:pPr>
            <w:r w:rsidRPr="00AF5AE6">
              <w:rPr>
                <w:b/>
                <w:color w:val="000000"/>
                <w:sz w:val="18"/>
                <w:szCs w:val="18"/>
              </w:rPr>
              <w:t>Hustota zaľudnenia</w:t>
            </w:r>
          </w:p>
          <w:p w:rsidR="00F75E55" w:rsidRPr="00AF5AE6" w:rsidRDefault="00F75E55" w:rsidP="006834EC">
            <w:pPr>
              <w:jc w:val="center"/>
              <w:rPr>
                <w:color w:val="000000"/>
                <w:sz w:val="20"/>
                <w:szCs w:val="20"/>
              </w:rPr>
            </w:pPr>
            <w:r w:rsidRPr="00AF5AE6">
              <w:rPr>
                <w:color w:val="000000"/>
                <w:sz w:val="18"/>
                <w:szCs w:val="18"/>
              </w:rPr>
              <w:t>na km</w:t>
            </w:r>
            <w:r w:rsidRPr="00AF5AE6">
              <w:rPr>
                <w:color w:val="000000"/>
                <w:sz w:val="18"/>
                <w:szCs w:val="18"/>
                <w:vertAlign w:val="superscript"/>
              </w:rPr>
              <w:t>2</w:t>
            </w:r>
          </w:p>
        </w:tc>
      </w:tr>
      <w:tr w:rsidR="00F75E55" w:rsidTr="006834EC">
        <w:trPr>
          <w:trHeight w:val="447"/>
          <w:jc w:val="center"/>
        </w:trPr>
        <w:tc>
          <w:tcPr>
            <w:tcW w:w="884" w:type="dxa"/>
            <w:vMerge/>
            <w:tcBorders>
              <w:top w:val="single" w:sz="4" w:space="0" w:color="auto"/>
              <w:left w:val="single" w:sz="4" w:space="0" w:color="auto"/>
              <w:bottom w:val="single" w:sz="4" w:space="0" w:color="auto"/>
              <w:right w:val="single" w:sz="4" w:space="0" w:color="auto"/>
            </w:tcBorders>
            <w:vAlign w:val="center"/>
            <w:hideMark/>
          </w:tcPr>
          <w:p w:rsidR="00F75E55" w:rsidRPr="00F75E55" w:rsidRDefault="00F75E55">
            <w:pPr>
              <w:rPr>
                <w:color w:val="000000"/>
                <w:sz w:val="20"/>
                <w:szCs w:val="20"/>
              </w:rPr>
            </w:pPr>
          </w:p>
        </w:tc>
        <w:tc>
          <w:tcPr>
            <w:tcW w:w="850" w:type="dxa"/>
            <w:vMerge/>
            <w:tcBorders>
              <w:left w:val="nil"/>
              <w:bottom w:val="single" w:sz="4" w:space="0" w:color="auto"/>
              <w:right w:val="single" w:sz="4" w:space="0" w:color="auto"/>
            </w:tcBorders>
            <w:shd w:val="clear" w:color="auto" w:fill="auto"/>
            <w:vAlign w:val="center"/>
            <w:hideMark/>
          </w:tcPr>
          <w:p w:rsidR="00F75E55" w:rsidRPr="00F75E55" w:rsidRDefault="00F75E55">
            <w:pPr>
              <w:jc w:val="center"/>
              <w:rPr>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6834EC">
            <w:pPr>
              <w:jc w:val="center"/>
              <w:rPr>
                <w:color w:val="000000"/>
                <w:sz w:val="20"/>
                <w:szCs w:val="20"/>
              </w:rPr>
            </w:pPr>
            <w:r w:rsidRPr="00F75E55">
              <w:rPr>
                <w:color w:val="000000"/>
                <w:sz w:val="20"/>
                <w:szCs w:val="20"/>
              </w:rPr>
              <w:t>r. 1991</w:t>
            </w:r>
          </w:p>
        </w:tc>
        <w:tc>
          <w:tcPr>
            <w:tcW w:w="850"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6834EC">
            <w:pPr>
              <w:jc w:val="center"/>
              <w:rPr>
                <w:color w:val="000000"/>
                <w:sz w:val="20"/>
                <w:szCs w:val="20"/>
              </w:rPr>
            </w:pPr>
            <w:r w:rsidRPr="00F75E55">
              <w:rPr>
                <w:color w:val="000000"/>
                <w:sz w:val="20"/>
                <w:szCs w:val="20"/>
              </w:rPr>
              <w:t>r. 2001</w:t>
            </w:r>
          </w:p>
        </w:tc>
        <w:tc>
          <w:tcPr>
            <w:tcW w:w="993"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6834EC">
            <w:pPr>
              <w:jc w:val="center"/>
              <w:rPr>
                <w:color w:val="000000"/>
                <w:sz w:val="20"/>
                <w:szCs w:val="20"/>
              </w:rPr>
            </w:pPr>
            <w:r w:rsidRPr="00F75E55">
              <w:rPr>
                <w:color w:val="000000"/>
                <w:sz w:val="20"/>
                <w:szCs w:val="20"/>
              </w:rPr>
              <w:t>r. 2011</w:t>
            </w:r>
          </w:p>
        </w:tc>
        <w:tc>
          <w:tcPr>
            <w:tcW w:w="850" w:type="dxa"/>
            <w:tcBorders>
              <w:top w:val="nil"/>
              <w:left w:val="nil"/>
              <w:bottom w:val="single" w:sz="4" w:space="0" w:color="auto"/>
              <w:right w:val="single" w:sz="4" w:space="0" w:color="auto"/>
            </w:tcBorders>
            <w:shd w:val="clear" w:color="auto" w:fill="auto"/>
            <w:vAlign w:val="center"/>
            <w:hideMark/>
          </w:tcPr>
          <w:p w:rsidR="00F75E55" w:rsidRPr="00F75E55" w:rsidRDefault="00AF5AE6" w:rsidP="006834EC">
            <w:pPr>
              <w:jc w:val="center"/>
              <w:rPr>
                <w:color w:val="000000"/>
                <w:sz w:val="20"/>
                <w:szCs w:val="20"/>
              </w:rPr>
            </w:pPr>
            <w:r>
              <w:rPr>
                <w:color w:val="000000"/>
                <w:sz w:val="20"/>
                <w:szCs w:val="20"/>
              </w:rPr>
              <w:t xml:space="preserve">r. </w:t>
            </w:r>
            <w:r w:rsidR="00F75E55" w:rsidRPr="00F75E55">
              <w:rPr>
                <w:color w:val="000000"/>
                <w:sz w:val="20"/>
                <w:szCs w:val="20"/>
              </w:rPr>
              <w:t>2014</w:t>
            </w:r>
          </w:p>
        </w:tc>
        <w:tc>
          <w:tcPr>
            <w:tcW w:w="813"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6834EC">
            <w:pPr>
              <w:jc w:val="center"/>
              <w:rPr>
                <w:color w:val="000000"/>
                <w:sz w:val="20"/>
                <w:szCs w:val="20"/>
              </w:rPr>
            </w:pPr>
            <w:r w:rsidRPr="00F75E55">
              <w:rPr>
                <w:color w:val="000000"/>
                <w:sz w:val="20"/>
                <w:szCs w:val="20"/>
              </w:rPr>
              <w:t>z toho ženy</w:t>
            </w:r>
          </w:p>
        </w:tc>
        <w:tc>
          <w:tcPr>
            <w:tcW w:w="708"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6834EC">
            <w:pPr>
              <w:jc w:val="center"/>
              <w:rPr>
                <w:color w:val="000000"/>
                <w:sz w:val="20"/>
                <w:szCs w:val="20"/>
              </w:rPr>
            </w:pPr>
            <w:r w:rsidRPr="00F75E55">
              <w:rPr>
                <w:color w:val="000000"/>
                <w:sz w:val="20"/>
                <w:szCs w:val="20"/>
              </w:rPr>
              <w:t>2001/</w:t>
            </w:r>
          </w:p>
          <w:p w:rsidR="00F75E55" w:rsidRPr="00F75E55" w:rsidRDefault="00F75E55" w:rsidP="006834EC">
            <w:pPr>
              <w:jc w:val="center"/>
              <w:rPr>
                <w:color w:val="000000"/>
                <w:sz w:val="20"/>
                <w:szCs w:val="20"/>
              </w:rPr>
            </w:pPr>
            <w:r w:rsidRPr="00F75E55">
              <w:rPr>
                <w:color w:val="000000"/>
                <w:sz w:val="20"/>
                <w:szCs w:val="20"/>
              </w:rPr>
              <w:t>1991</w:t>
            </w:r>
          </w:p>
        </w:tc>
        <w:tc>
          <w:tcPr>
            <w:tcW w:w="709"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6834EC">
            <w:pPr>
              <w:jc w:val="center"/>
              <w:rPr>
                <w:color w:val="000000"/>
                <w:sz w:val="20"/>
                <w:szCs w:val="20"/>
              </w:rPr>
            </w:pPr>
            <w:r w:rsidRPr="00F75E55">
              <w:rPr>
                <w:color w:val="000000"/>
                <w:sz w:val="20"/>
                <w:szCs w:val="20"/>
              </w:rPr>
              <w:t>2011/</w:t>
            </w:r>
          </w:p>
          <w:p w:rsidR="00F75E55" w:rsidRPr="00F75E55" w:rsidRDefault="00F75E55" w:rsidP="006834EC">
            <w:pPr>
              <w:jc w:val="center"/>
              <w:rPr>
                <w:color w:val="000000"/>
                <w:sz w:val="20"/>
                <w:szCs w:val="20"/>
              </w:rPr>
            </w:pPr>
            <w:r w:rsidRPr="00F75E55">
              <w:rPr>
                <w:color w:val="000000"/>
                <w:sz w:val="20"/>
                <w:szCs w:val="20"/>
              </w:rPr>
              <w:t>2001</w:t>
            </w:r>
          </w:p>
        </w:tc>
        <w:tc>
          <w:tcPr>
            <w:tcW w:w="695"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6834EC">
            <w:pPr>
              <w:jc w:val="center"/>
              <w:rPr>
                <w:color w:val="000000"/>
                <w:sz w:val="20"/>
                <w:szCs w:val="20"/>
              </w:rPr>
            </w:pPr>
            <w:r w:rsidRPr="00F75E55">
              <w:rPr>
                <w:color w:val="000000"/>
                <w:sz w:val="20"/>
                <w:szCs w:val="20"/>
              </w:rPr>
              <w:t>2014/</w:t>
            </w:r>
          </w:p>
          <w:p w:rsidR="00F75E55" w:rsidRPr="00F75E55" w:rsidRDefault="00F75E55" w:rsidP="006834EC">
            <w:pPr>
              <w:jc w:val="center"/>
              <w:rPr>
                <w:color w:val="000000"/>
                <w:sz w:val="20"/>
                <w:szCs w:val="20"/>
              </w:rPr>
            </w:pPr>
            <w:r w:rsidRPr="00F75E55">
              <w:rPr>
                <w:color w:val="000000"/>
                <w:sz w:val="20"/>
                <w:szCs w:val="20"/>
              </w:rPr>
              <w:t>1991</w:t>
            </w:r>
          </w:p>
        </w:tc>
        <w:tc>
          <w:tcPr>
            <w:tcW w:w="1044" w:type="dxa"/>
            <w:vMerge/>
            <w:tcBorders>
              <w:left w:val="nil"/>
              <w:bottom w:val="single" w:sz="4" w:space="0" w:color="auto"/>
              <w:right w:val="single" w:sz="4" w:space="0" w:color="auto"/>
            </w:tcBorders>
            <w:shd w:val="clear" w:color="auto" w:fill="auto"/>
            <w:vAlign w:val="center"/>
            <w:hideMark/>
          </w:tcPr>
          <w:p w:rsidR="00F75E55" w:rsidRPr="00F75E55" w:rsidRDefault="00F75E55">
            <w:pPr>
              <w:jc w:val="center"/>
              <w:rPr>
                <w:color w:val="000000"/>
                <w:sz w:val="20"/>
                <w:szCs w:val="20"/>
              </w:rPr>
            </w:pPr>
          </w:p>
        </w:tc>
      </w:tr>
      <w:tr w:rsidR="00F75E55" w:rsidTr="006834EC">
        <w:trPr>
          <w:trHeight w:val="279"/>
          <w:jc w:val="center"/>
        </w:trPr>
        <w:tc>
          <w:tcPr>
            <w:tcW w:w="884" w:type="dxa"/>
            <w:tcBorders>
              <w:top w:val="nil"/>
              <w:left w:val="single" w:sz="4" w:space="0" w:color="auto"/>
              <w:bottom w:val="single" w:sz="4" w:space="0" w:color="auto"/>
              <w:right w:val="single" w:sz="4" w:space="0" w:color="auto"/>
            </w:tcBorders>
            <w:shd w:val="clear" w:color="auto" w:fill="auto"/>
            <w:vAlign w:val="center"/>
            <w:hideMark/>
          </w:tcPr>
          <w:p w:rsidR="00F75E55" w:rsidRPr="00F75E55" w:rsidRDefault="00F75E55" w:rsidP="006834EC">
            <w:pPr>
              <w:rPr>
                <w:b/>
                <w:bCs/>
                <w:color w:val="000000"/>
                <w:sz w:val="20"/>
                <w:szCs w:val="20"/>
              </w:rPr>
            </w:pPr>
            <w:r w:rsidRPr="00F75E55">
              <w:rPr>
                <w:b/>
                <w:bCs/>
                <w:color w:val="000000"/>
                <w:sz w:val="20"/>
                <w:szCs w:val="20"/>
              </w:rPr>
              <w:t>Maňa</w:t>
            </w:r>
          </w:p>
        </w:tc>
        <w:tc>
          <w:tcPr>
            <w:tcW w:w="850" w:type="dxa"/>
            <w:tcBorders>
              <w:top w:val="nil"/>
              <w:left w:val="nil"/>
              <w:bottom w:val="single" w:sz="4" w:space="0" w:color="auto"/>
              <w:right w:val="single" w:sz="4" w:space="0" w:color="auto"/>
            </w:tcBorders>
            <w:shd w:val="clear" w:color="auto" w:fill="auto"/>
            <w:vAlign w:val="center"/>
            <w:hideMark/>
          </w:tcPr>
          <w:p w:rsidR="00F75E55" w:rsidRPr="00AF5AE6" w:rsidRDefault="00F75E55" w:rsidP="00AF5AE6">
            <w:pPr>
              <w:jc w:val="right"/>
              <w:rPr>
                <w:b/>
                <w:color w:val="000000"/>
                <w:sz w:val="20"/>
                <w:szCs w:val="20"/>
              </w:rPr>
            </w:pPr>
            <w:r w:rsidRPr="00AF5AE6">
              <w:rPr>
                <w:b/>
                <w:color w:val="000000"/>
                <w:sz w:val="20"/>
                <w:szCs w:val="20"/>
              </w:rPr>
              <w:t>21,59</w:t>
            </w:r>
          </w:p>
        </w:tc>
        <w:tc>
          <w:tcPr>
            <w:tcW w:w="851" w:type="dxa"/>
            <w:tcBorders>
              <w:top w:val="nil"/>
              <w:left w:val="nil"/>
              <w:bottom w:val="single" w:sz="4" w:space="0" w:color="auto"/>
              <w:right w:val="single" w:sz="4" w:space="0" w:color="auto"/>
            </w:tcBorders>
            <w:shd w:val="clear" w:color="auto" w:fill="auto"/>
            <w:vAlign w:val="center"/>
            <w:hideMark/>
          </w:tcPr>
          <w:p w:rsidR="00F75E55" w:rsidRPr="00AF5AE6" w:rsidRDefault="00F75E55" w:rsidP="00AF5AE6">
            <w:pPr>
              <w:jc w:val="right"/>
              <w:rPr>
                <w:b/>
                <w:color w:val="000000"/>
                <w:sz w:val="20"/>
                <w:szCs w:val="20"/>
              </w:rPr>
            </w:pPr>
            <w:r w:rsidRPr="00AF5AE6">
              <w:rPr>
                <w:b/>
                <w:color w:val="000000"/>
                <w:sz w:val="20"/>
                <w:szCs w:val="20"/>
              </w:rPr>
              <w:t>2202</w:t>
            </w:r>
          </w:p>
        </w:tc>
        <w:tc>
          <w:tcPr>
            <w:tcW w:w="850" w:type="dxa"/>
            <w:tcBorders>
              <w:top w:val="nil"/>
              <w:left w:val="nil"/>
              <w:bottom w:val="single" w:sz="4" w:space="0" w:color="auto"/>
              <w:right w:val="single" w:sz="4" w:space="0" w:color="auto"/>
            </w:tcBorders>
            <w:shd w:val="clear" w:color="auto" w:fill="auto"/>
            <w:vAlign w:val="center"/>
            <w:hideMark/>
          </w:tcPr>
          <w:p w:rsidR="00F75E55" w:rsidRPr="00AF5AE6" w:rsidRDefault="00F75E55" w:rsidP="00AF5AE6">
            <w:pPr>
              <w:jc w:val="right"/>
              <w:rPr>
                <w:b/>
                <w:color w:val="000000"/>
                <w:sz w:val="20"/>
                <w:szCs w:val="20"/>
              </w:rPr>
            </w:pPr>
            <w:r w:rsidRPr="00AF5AE6">
              <w:rPr>
                <w:b/>
                <w:color w:val="000000"/>
                <w:sz w:val="20"/>
                <w:szCs w:val="20"/>
              </w:rPr>
              <w:t>2108</w:t>
            </w:r>
          </w:p>
        </w:tc>
        <w:tc>
          <w:tcPr>
            <w:tcW w:w="993" w:type="dxa"/>
            <w:tcBorders>
              <w:top w:val="nil"/>
              <w:left w:val="nil"/>
              <w:bottom w:val="single" w:sz="4" w:space="0" w:color="auto"/>
              <w:right w:val="single" w:sz="4" w:space="0" w:color="auto"/>
            </w:tcBorders>
            <w:shd w:val="clear" w:color="auto" w:fill="auto"/>
            <w:vAlign w:val="center"/>
            <w:hideMark/>
          </w:tcPr>
          <w:p w:rsidR="00F75E55" w:rsidRPr="00AF5AE6" w:rsidRDefault="00F75E55" w:rsidP="00AF5AE6">
            <w:pPr>
              <w:jc w:val="right"/>
              <w:rPr>
                <w:b/>
                <w:color w:val="000000"/>
                <w:sz w:val="20"/>
                <w:szCs w:val="20"/>
              </w:rPr>
            </w:pPr>
            <w:r w:rsidRPr="00AF5AE6">
              <w:rPr>
                <w:b/>
                <w:color w:val="000000"/>
                <w:sz w:val="20"/>
                <w:szCs w:val="20"/>
              </w:rPr>
              <w:t>2 112</w:t>
            </w:r>
          </w:p>
        </w:tc>
        <w:tc>
          <w:tcPr>
            <w:tcW w:w="850" w:type="dxa"/>
            <w:tcBorders>
              <w:top w:val="nil"/>
              <w:left w:val="nil"/>
              <w:bottom w:val="single" w:sz="4" w:space="0" w:color="auto"/>
              <w:right w:val="single" w:sz="4" w:space="0" w:color="auto"/>
            </w:tcBorders>
            <w:shd w:val="clear" w:color="auto" w:fill="auto"/>
            <w:noWrap/>
            <w:vAlign w:val="center"/>
            <w:hideMark/>
          </w:tcPr>
          <w:p w:rsidR="00F75E55" w:rsidRPr="00AF5AE6" w:rsidRDefault="00F75E55" w:rsidP="00AF5AE6">
            <w:pPr>
              <w:jc w:val="right"/>
              <w:rPr>
                <w:b/>
                <w:color w:val="000000"/>
                <w:sz w:val="20"/>
                <w:szCs w:val="20"/>
              </w:rPr>
            </w:pPr>
            <w:r w:rsidRPr="00AF5AE6">
              <w:rPr>
                <w:b/>
                <w:color w:val="000000"/>
                <w:sz w:val="20"/>
                <w:szCs w:val="20"/>
              </w:rPr>
              <w:t>2078</w:t>
            </w:r>
          </w:p>
        </w:tc>
        <w:tc>
          <w:tcPr>
            <w:tcW w:w="813" w:type="dxa"/>
            <w:tcBorders>
              <w:top w:val="nil"/>
              <w:left w:val="nil"/>
              <w:bottom w:val="single" w:sz="4" w:space="0" w:color="auto"/>
              <w:right w:val="single" w:sz="4" w:space="0" w:color="auto"/>
            </w:tcBorders>
            <w:shd w:val="clear" w:color="auto" w:fill="auto"/>
            <w:noWrap/>
            <w:vAlign w:val="center"/>
            <w:hideMark/>
          </w:tcPr>
          <w:p w:rsidR="00F75E55" w:rsidRPr="00AF5AE6" w:rsidRDefault="00F75E55" w:rsidP="00AF5AE6">
            <w:pPr>
              <w:jc w:val="right"/>
              <w:rPr>
                <w:b/>
                <w:color w:val="000000"/>
                <w:sz w:val="20"/>
                <w:szCs w:val="20"/>
              </w:rPr>
            </w:pPr>
            <w:r w:rsidRPr="00AF5AE6">
              <w:rPr>
                <w:b/>
                <w:color w:val="000000"/>
                <w:sz w:val="20"/>
                <w:szCs w:val="20"/>
              </w:rPr>
              <w:t>1145</w:t>
            </w:r>
          </w:p>
        </w:tc>
        <w:tc>
          <w:tcPr>
            <w:tcW w:w="708" w:type="dxa"/>
            <w:tcBorders>
              <w:top w:val="nil"/>
              <w:left w:val="nil"/>
              <w:bottom w:val="single" w:sz="4" w:space="0" w:color="auto"/>
              <w:right w:val="single" w:sz="4" w:space="0" w:color="auto"/>
            </w:tcBorders>
            <w:shd w:val="clear" w:color="auto" w:fill="auto"/>
            <w:vAlign w:val="center"/>
            <w:hideMark/>
          </w:tcPr>
          <w:p w:rsidR="00F75E55" w:rsidRPr="00AF5AE6" w:rsidRDefault="00F75E55" w:rsidP="00AF5AE6">
            <w:pPr>
              <w:jc w:val="right"/>
              <w:rPr>
                <w:b/>
                <w:color w:val="000000"/>
                <w:sz w:val="20"/>
                <w:szCs w:val="20"/>
              </w:rPr>
            </w:pPr>
            <w:r w:rsidRPr="00AF5AE6">
              <w:rPr>
                <w:b/>
                <w:color w:val="000000"/>
                <w:sz w:val="20"/>
                <w:szCs w:val="20"/>
              </w:rPr>
              <w:t>95,73</w:t>
            </w:r>
          </w:p>
        </w:tc>
        <w:tc>
          <w:tcPr>
            <w:tcW w:w="709" w:type="dxa"/>
            <w:tcBorders>
              <w:top w:val="nil"/>
              <w:left w:val="nil"/>
              <w:bottom w:val="single" w:sz="4" w:space="0" w:color="auto"/>
              <w:right w:val="single" w:sz="4" w:space="0" w:color="auto"/>
            </w:tcBorders>
            <w:shd w:val="clear" w:color="auto" w:fill="auto"/>
            <w:vAlign w:val="center"/>
            <w:hideMark/>
          </w:tcPr>
          <w:p w:rsidR="00F75E55" w:rsidRPr="00AF5AE6" w:rsidRDefault="00F75E55" w:rsidP="00AF5AE6">
            <w:pPr>
              <w:jc w:val="right"/>
              <w:rPr>
                <w:b/>
                <w:color w:val="000000"/>
                <w:sz w:val="20"/>
                <w:szCs w:val="20"/>
              </w:rPr>
            </w:pPr>
            <w:r w:rsidRPr="00AF5AE6">
              <w:rPr>
                <w:b/>
                <w:color w:val="000000"/>
                <w:sz w:val="20"/>
                <w:szCs w:val="20"/>
              </w:rPr>
              <w:t>100,19</w:t>
            </w:r>
          </w:p>
        </w:tc>
        <w:tc>
          <w:tcPr>
            <w:tcW w:w="695" w:type="dxa"/>
            <w:tcBorders>
              <w:top w:val="nil"/>
              <w:left w:val="nil"/>
              <w:bottom w:val="single" w:sz="4" w:space="0" w:color="auto"/>
              <w:right w:val="single" w:sz="4" w:space="0" w:color="auto"/>
            </w:tcBorders>
            <w:shd w:val="clear" w:color="auto" w:fill="auto"/>
            <w:vAlign w:val="center"/>
            <w:hideMark/>
          </w:tcPr>
          <w:p w:rsidR="00F75E55" w:rsidRPr="00AF5AE6" w:rsidRDefault="00F75E55" w:rsidP="00AF5AE6">
            <w:pPr>
              <w:jc w:val="right"/>
              <w:rPr>
                <w:b/>
                <w:color w:val="000000"/>
                <w:sz w:val="20"/>
                <w:szCs w:val="20"/>
              </w:rPr>
            </w:pPr>
            <w:r w:rsidRPr="00AF5AE6">
              <w:rPr>
                <w:b/>
                <w:color w:val="000000"/>
                <w:sz w:val="20"/>
                <w:szCs w:val="20"/>
              </w:rPr>
              <w:t>94,37</w:t>
            </w:r>
          </w:p>
        </w:tc>
        <w:tc>
          <w:tcPr>
            <w:tcW w:w="1044" w:type="dxa"/>
            <w:tcBorders>
              <w:top w:val="nil"/>
              <w:left w:val="nil"/>
              <w:bottom w:val="single" w:sz="4" w:space="0" w:color="auto"/>
              <w:right w:val="single" w:sz="4" w:space="0" w:color="auto"/>
            </w:tcBorders>
            <w:shd w:val="clear" w:color="auto" w:fill="auto"/>
            <w:noWrap/>
            <w:vAlign w:val="center"/>
            <w:hideMark/>
          </w:tcPr>
          <w:p w:rsidR="00F75E55" w:rsidRPr="00AF5AE6" w:rsidRDefault="00F75E55" w:rsidP="00AF5AE6">
            <w:pPr>
              <w:jc w:val="right"/>
              <w:rPr>
                <w:b/>
                <w:color w:val="000000"/>
                <w:sz w:val="20"/>
                <w:szCs w:val="20"/>
              </w:rPr>
            </w:pPr>
            <w:r w:rsidRPr="00AF5AE6">
              <w:rPr>
                <w:b/>
                <w:color w:val="000000"/>
                <w:sz w:val="20"/>
                <w:szCs w:val="20"/>
              </w:rPr>
              <w:t>96</w:t>
            </w:r>
          </w:p>
        </w:tc>
      </w:tr>
      <w:tr w:rsidR="00F75E55" w:rsidTr="006834EC">
        <w:trPr>
          <w:trHeight w:val="279"/>
          <w:jc w:val="center"/>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F75E55" w:rsidRPr="00AF5AE6" w:rsidRDefault="00F75E55" w:rsidP="006834EC">
            <w:pPr>
              <w:rPr>
                <w:color w:val="000000"/>
                <w:sz w:val="20"/>
                <w:szCs w:val="20"/>
              </w:rPr>
            </w:pPr>
            <w:r w:rsidRPr="00AF5AE6">
              <w:rPr>
                <w:color w:val="000000"/>
                <w:sz w:val="20"/>
                <w:szCs w:val="20"/>
              </w:rPr>
              <w:t>ZO Termál</w:t>
            </w:r>
          </w:p>
        </w:tc>
        <w:tc>
          <w:tcPr>
            <w:tcW w:w="850" w:type="dxa"/>
            <w:tcBorders>
              <w:top w:val="nil"/>
              <w:left w:val="nil"/>
              <w:bottom w:val="single" w:sz="4" w:space="0" w:color="auto"/>
              <w:right w:val="single" w:sz="4" w:space="0" w:color="auto"/>
            </w:tcBorders>
            <w:shd w:val="clear" w:color="auto" w:fill="auto"/>
            <w:noWrap/>
            <w:vAlign w:val="center"/>
            <w:hideMark/>
          </w:tcPr>
          <w:p w:rsidR="00F75E55" w:rsidRPr="00F75E55" w:rsidRDefault="00F75E55" w:rsidP="00AF5AE6">
            <w:pPr>
              <w:jc w:val="right"/>
              <w:rPr>
                <w:color w:val="000000"/>
                <w:sz w:val="20"/>
                <w:szCs w:val="20"/>
              </w:rPr>
            </w:pPr>
            <w:r w:rsidRPr="00F75E55">
              <w:rPr>
                <w:color w:val="000000"/>
                <w:sz w:val="20"/>
                <w:szCs w:val="20"/>
              </w:rPr>
              <w:t>213,09</w:t>
            </w:r>
          </w:p>
        </w:tc>
        <w:tc>
          <w:tcPr>
            <w:tcW w:w="851" w:type="dxa"/>
            <w:tcBorders>
              <w:top w:val="nil"/>
              <w:left w:val="nil"/>
              <w:bottom w:val="single" w:sz="4" w:space="0" w:color="auto"/>
              <w:right w:val="single" w:sz="4" w:space="0" w:color="auto"/>
            </w:tcBorders>
            <w:shd w:val="clear" w:color="auto" w:fill="auto"/>
            <w:noWrap/>
            <w:vAlign w:val="center"/>
            <w:hideMark/>
          </w:tcPr>
          <w:p w:rsidR="00F75E55" w:rsidRPr="00F75E55" w:rsidRDefault="00F75E55" w:rsidP="00AF5AE6">
            <w:pPr>
              <w:jc w:val="right"/>
              <w:rPr>
                <w:color w:val="000000"/>
                <w:sz w:val="20"/>
                <w:szCs w:val="20"/>
              </w:rPr>
            </w:pPr>
            <w:r w:rsidRPr="00F75E55">
              <w:rPr>
                <w:color w:val="000000"/>
                <w:sz w:val="20"/>
                <w:szCs w:val="20"/>
              </w:rPr>
              <w:t>15686</w:t>
            </w:r>
          </w:p>
        </w:tc>
        <w:tc>
          <w:tcPr>
            <w:tcW w:w="850" w:type="dxa"/>
            <w:tcBorders>
              <w:top w:val="nil"/>
              <w:left w:val="nil"/>
              <w:bottom w:val="single" w:sz="4" w:space="0" w:color="auto"/>
              <w:right w:val="single" w:sz="4" w:space="0" w:color="auto"/>
            </w:tcBorders>
            <w:shd w:val="clear" w:color="auto" w:fill="auto"/>
            <w:noWrap/>
            <w:vAlign w:val="center"/>
            <w:hideMark/>
          </w:tcPr>
          <w:p w:rsidR="00F75E55" w:rsidRPr="00F75E55" w:rsidRDefault="00F75E55" w:rsidP="00AF5AE6">
            <w:pPr>
              <w:jc w:val="right"/>
              <w:rPr>
                <w:color w:val="000000"/>
                <w:sz w:val="20"/>
                <w:szCs w:val="20"/>
              </w:rPr>
            </w:pPr>
            <w:r w:rsidRPr="00F75E55">
              <w:rPr>
                <w:color w:val="000000"/>
                <w:sz w:val="20"/>
                <w:szCs w:val="20"/>
              </w:rPr>
              <w:t>14886</w:t>
            </w:r>
          </w:p>
        </w:tc>
        <w:tc>
          <w:tcPr>
            <w:tcW w:w="993" w:type="dxa"/>
            <w:tcBorders>
              <w:top w:val="nil"/>
              <w:left w:val="nil"/>
              <w:bottom w:val="single" w:sz="4" w:space="0" w:color="auto"/>
              <w:right w:val="single" w:sz="4" w:space="0" w:color="auto"/>
            </w:tcBorders>
            <w:shd w:val="clear" w:color="auto" w:fill="auto"/>
            <w:noWrap/>
            <w:vAlign w:val="center"/>
            <w:hideMark/>
          </w:tcPr>
          <w:p w:rsidR="00F75E55" w:rsidRPr="00F75E55" w:rsidRDefault="00F75E55" w:rsidP="00AF5AE6">
            <w:pPr>
              <w:jc w:val="right"/>
              <w:rPr>
                <w:color w:val="000000"/>
                <w:sz w:val="20"/>
                <w:szCs w:val="20"/>
              </w:rPr>
            </w:pPr>
            <w:r w:rsidRPr="00F75E55">
              <w:rPr>
                <w:color w:val="000000"/>
                <w:sz w:val="20"/>
                <w:szCs w:val="20"/>
              </w:rPr>
              <w:t>13981</w:t>
            </w:r>
          </w:p>
        </w:tc>
        <w:tc>
          <w:tcPr>
            <w:tcW w:w="850" w:type="dxa"/>
            <w:tcBorders>
              <w:top w:val="nil"/>
              <w:left w:val="nil"/>
              <w:bottom w:val="single" w:sz="4" w:space="0" w:color="auto"/>
              <w:right w:val="single" w:sz="4" w:space="0" w:color="auto"/>
            </w:tcBorders>
            <w:shd w:val="clear" w:color="auto" w:fill="auto"/>
            <w:noWrap/>
            <w:vAlign w:val="center"/>
            <w:hideMark/>
          </w:tcPr>
          <w:p w:rsidR="00F75E55" w:rsidRPr="00F75E55" w:rsidRDefault="00F75E55" w:rsidP="00AF5AE6">
            <w:pPr>
              <w:jc w:val="right"/>
              <w:rPr>
                <w:color w:val="000000"/>
                <w:sz w:val="20"/>
                <w:szCs w:val="20"/>
              </w:rPr>
            </w:pPr>
            <w:r w:rsidRPr="00F75E55">
              <w:rPr>
                <w:color w:val="000000"/>
                <w:sz w:val="20"/>
                <w:szCs w:val="20"/>
              </w:rPr>
              <w:t>13604</w:t>
            </w:r>
          </w:p>
        </w:tc>
        <w:tc>
          <w:tcPr>
            <w:tcW w:w="813" w:type="dxa"/>
            <w:tcBorders>
              <w:top w:val="nil"/>
              <w:left w:val="nil"/>
              <w:bottom w:val="single" w:sz="4" w:space="0" w:color="auto"/>
              <w:right w:val="single" w:sz="4" w:space="0" w:color="auto"/>
            </w:tcBorders>
            <w:shd w:val="clear" w:color="auto" w:fill="auto"/>
            <w:noWrap/>
            <w:vAlign w:val="center"/>
            <w:hideMark/>
          </w:tcPr>
          <w:p w:rsidR="00F75E55" w:rsidRPr="00F75E55" w:rsidRDefault="00F75E55" w:rsidP="00AF5AE6">
            <w:pPr>
              <w:jc w:val="right"/>
              <w:rPr>
                <w:color w:val="000000"/>
                <w:sz w:val="20"/>
                <w:szCs w:val="20"/>
              </w:rPr>
            </w:pPr>
            <w:r w:rsidRPr="00F75E55">
              <w:rPr>
                <w:color w:val="000000"/>
                <w:sz w:val="20"/>
                <w:szCs w:val="20"/>
              </w:rPr>
              <w:t>6 941</w:t>
            </w:r>
          </w:p>
        </w:tc>
        <w:tc>
          <w:tcPr>
            <w:tcW w:w="708"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AF5AE6">
            <w:pPr>
              <w:jc w:val="right"/>
              <w:rPr>
                <w:color w:val="000000"/>
                <w:sz w:val="20"/>
                <w:szCs w:val="20"/>
              </w:rPr>
            </w:pPr>
            <w:r w:rsidRPr="00F75E55">
              <w:rPr>
                <w:color w:val="000000"/>
                <w:sz w:val="20"/>
                <w:szCs w:val="20"/>
              </w:rPr>
              <w:t>94,9</w:t>
            </w:r>
          </w:p>
        </w:tc>
        <w:tc>
          <w:tcPr>
            <w:tcW w:w="709"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AF5AE6">
            <w:pPr>
              <w:jc w:val="right"/>
              <w:rPr>
                <w:color w:val="000000"/>
                <w:sz w:val="20"/>
                <w:szCs w:val="20"/>
              </w:rPr>
            </w:pPr>
            <w:r w:rsidRPr="00F75E55">
              <w:rPr>
                <w:color w:val="000000"/>
                <w:sz w:val="20"/>
                <w:szCs w:val="20"/>
              </w:rPr>
              <w:t>93,92</w:t>
            </w:r>
          </w:p>
        </w:tc>
        <w:tc>
          <w:tcPr>
            <w:tcW w:w="695"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AF5AE6">
            <w:pPr>
              <w:jc w:val="right"/>
              <w:rPr>
                <w:color w:val="000000"/>
                <w:sz w:val="20"/>
                <w:szCs w:val="20"/>
              </w:rPr>
            </w:pPr>
            <w:r w:rsidRPr="00F75E55">
              <w:rPr>
                <w:color w:val="000000"/>
                <w:sz w:val="20"/>
                <w:szCs w:val="20"/>
              </w:rPr>
              <w:t>86,73</w:t>
            </w:r>
          </w:p>
        </w:tc>
        <w:tc>
          <w:tcPr>
            <w:tcW w:w="1044" w:type="dxa"/>
            <w:tcBorders>
              <w:top w:val="nil"/>
              <w:left w:val="nil"/>
              <w:bottom w:val="single" w:sz="4" w:space="0" w:color="auto"/>
              <w:right w:val="single" w:sz="4" w:space="0" w:color="auto"/>
            </w:tcBorders>
            <w:shd w:val="clear" w:color="auto" w:fill="auto"/>
            <w:noWrap/>
            <w:vAlign w:val="center"/>
            <w:hideMark/>
          </w:tcPr>
          <w:p w:rsidR="00F75E55" w:rsidRPr="00F75E55" w:rsidRDefault="00F75E55" w:rsidP="00AF5AE6">
            <w:pPr>
              <w:jc w:val="right"/>
              <w:rPr>
                <w:color w:val="000000"/>
                <w:sz w:val="20"/>
                <w:szCs w:val="20"/>
              </w:rPr>
            </w:pPr>
            <w:r w:rsidRPr="00F75E55">
              <w:rPr>
                <w:color w:val="000000"/>
                <w:sz w:val="20"/>
                <w:szCs w:val="20"/>
              </w:rPr>
              <w:t>64</w:t>
            </w:r>
          </w:p>
        </w:tc>
      </w:tr>
      <w:tr w:rsidR="00F75E55" w:rsidTr="006834EC">
        <w:trPr>
          <w:trHeight w:val="447"/>
          <w:jc w:val="center"/>
        </w:trPr>
        <w:tc>
          <w:tcPr>
            <w:tcW w:w="884" w:type="dxa"/>
            <w:tcBorders>
              <w:top w:val="nil"/>
              <w:left w:val="single" w:sz="4" w:space="0" w:color="auto"/>
              <w:bottom w:val="single" w:sz="4" w:space="0" w:color="auto"/>
              <w:right w:val="single" w:sz="4" w:space="0" w:color="auto"/>
            </w:tcBorders>
            <w:shd w:val="clear" w:color="auto" w:fill="auto"/>
            <w:vAlign w:val="center"/>
            <w:hideMark/>
          </w:tcPr>
          <w:p w:rsidR="00F75E55" w:rsidRPr="00AF5AE6" w:rsidRDefault="00F75E55" w:rsidP="006834EC">
            <w:pPr>
              <w:rPr>
                <w:bCs/>
                <w:color w:val="000000"/>
                <w:sz w:val="20"/>
                <w:szCs w:val="20"/>
              </w:rPr>
            </w:pPr>
            <w:proofErr w:type="spellStart"/>
            <w:r w:rsidRPr="00AF5AE6">
              <w:rPr>
                <w:bCs/>
                <w:color w:val="000000"/>
                <w:sz w:val="20"/>
                <w:szCs w:val="20"/>
              </w:rPr>
              <w:t>okr</w:t>
            </w:r>
            <w:proofErr w:type="spellEnd"/>
            <w:r w:rsidRPr="00AF5AE6">
              <w:rPr>
                <w:bCs/>
                <w:color w:val="000000"/>
                <w:sz w:val="20"/>
                <w:szCs w:val="20"/>
              </w:rPr>
              <w:t>. N. Zámky</w:t>
            </w:r>
          </w:p>
        </w:tc>
        <w:tc>
          <w:tcPr>
            <w:tcW w:w="850"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AF5AE6">
            <w:pPr>
              <w:jc w:val="right"/>
              <w:rPr>
                <w:color w:val="000000"/>
                <w:sz w:val="20"/>
                <w:szCs w:val="20"/>
              </w:rPr>
            </w:pPr>
            <w:r w:rsidRPr="00F75E55">
              <w:rPr>
                <w:color w:val="000000"/>
                <w:sz w:val="20"/>
                <w:szCs w:val="20"/>
              </w:rPr>
              <w:t>1347</w:t>
            </w:r>
          </w:p>
        </w:tc>
        <w:tc>
          <w:tcPr>
            <w:tcW w:w="851"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AF5AE6">
            <w:pPr>
              <w:jc w:val="right"/>
              <w:rPr>
                <w:color w:val="000000"/>
                <w:sz w:val="20"/>
                <w:szCs w:val="20"/>
              </w:rPr>
            </w:pPr>
            <w:r w:rsidRPr="00F75E55">
              <w:rPr>
                <w:color w:val="000000"/>
                <w:sz w:val="20"/>
                <w:szCs w:val="20"/>
              </w:rPr>
              <w:t>153474</w:t>
            </w:r>
          </w:p>
        </w:tc>
        <w:tc>
          <w:tcPr>
            <w:tcW w:w="850"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AF5AE6">
            <w:pPr>
              <w:jc w:val="right"/>
              <w:rPr>
                <w:color w:val="000000"/>
                <w:sz w:val="20"/>
                <w:szCs w:val="20"/>
              </w:rPr>
            </w:pPr>
            <w:r w:rsidRPr="00F75E55">
              <w:rPr>
                <w:color w:val="000000"/>
                <w:sz w:val="20"/>
                <w:szCs w:val="20"/>
              </w:rPr>
              <w:t>149165</w:t>
            </w:r>
          </w:p>
        </w:tc>
        <w:tc>
          <w:tcPr>
            <w:tcW w:w="993"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AF5AE6">
            <w:pPr>
              <w:jc w:val="right"/>
              <w:rPr>
                <w:color w:val="000000"/>
                <w:sz w:val="20"/>
                <w:szCs w:val="20"/>
              </w:rPr>
            </w:pPr>
            <w:r w:rsidRPr="00F75E55">
              <w:rPr>
                <w:color w:val="000000"/>
                <w:sz w:val="20"/>
                <w:szCs w:val="20"/>
              </w:rPr>
              <w:t>144 417</w:t>
            </w:r>
          </w:p>
        </w:tc>
        <w:tc>
          <w:tcPr>
            <w:tcW w:w="850" w:type="dxa"/>
            <w:tcBorders>
              <w:top w:val="nil"/>
              <w:left w:val="nil"/>
              <w:bottom w:val="single" w:sz="4" w:space="0" w:color="auto"/>
              <w:right w:val="single" w:sz="4" w:space="0" w:color="auto"/>
            </w:tcBorders>
            <w:shd w:val="clear" w:color="auto" w:fill="auto"/>
            <w:noWrap/>
            <w:vAlign w:val="center"/>
            <w:hideMark/>
          </w:tcPr>
          <w:p w:rsidR="00F75E55" w:rsidRPr="00F75E55" w:rsidRDefault="00F75E55" w:rsidP="00AF5AE6">
            <w:pPr>
              <w:jc w:val="right"/>
              <w:rPr>
                <w:color w:val="000000"/>
                <w:sz w:val="20"/>
                <w:szCs w:val="20"/>
              </w:rPr>
            </w:pPr>
            <w:r w:rsidRPr="00F75E55">
              <w:rPr>
                <w:color w:val="000000"/>
                <w:sz w:val="20"/>
                <w:szCs w:val="20"/>
              </w:rPr>
              <w:t>142317</w:t>
            </w:r>
          </w:p>
        </w:tc>
        <w:tc>
          <w:tcPr>
            <w:tcW w:w="813" w:type="dxa"/>
            <w:tcBorders>
              <w:top w:val="nil"/>
              <w:left w:val="nil"/>
              <w:bottom w:val="single" w:sz="4" w:space="0" w:color="auto"/>
              <w:right w:val="single" w:sz="4" w:space="0" w:color="auto"/>
            </w:tcBorders>
            <w:shd w:val="clear" w:color="auto" w:fill="auto"/>
            <w:noWrap/>
            <w:vAlign w:val="center"/>
            <w:hideMark/>
          </w:tcPr>
          <w:p w:rsidR="00F75E55" w:rsidRPr="00F75E55" w:rsidRDefault="00F75E55" w:rsidP="00AF5AE6">
            <w:pPr>
              <w:jc w:val="right"/>
              <w:rPr>
                <w:color w:val="000000"/>
                <w:sz w:val="20"/>
                <w:szCs w:val="20"/>
              </w:rPr>
            </w:pPr>
            <w:r w:rsidRPr="00F75E55">
              <w:rPr>
                <w:color w:val="000000"/>
                <w:sz w:val="20"/>
                <w:szCs w:val="20"/>
              </w:rPr>
              <w:t>73395</w:t>
            </w:r>
          </w:p>
        </w:tc>
        <w:tc>
          <w:tcPr>
            <w:tcW w:w="708"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AF5AE6">
            <w:pPr>
              <w:jc w:val="right"/>
              <w:rPr>
                <w:color w:val="000000"/>
                <w:sz w:val="20"/>
                <w:szCs w:val="20"/>
              </w:rPr>
            </w:pPr>
            <w:r w:rsidRPr="00F75E55">
              <w:rPr>
                <w:color w:val="000000"/>
                <w:sz w:val="20"/>
                <w:szCs w:val="20"/>
              </w:rPr>
              <w:t>97,19</w:t>
            </w:r>
          </w:p>
        </w:tc>
        <w:tc>
          <w:tcPr>
            <w:tcW w:w="709"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AF5AE6">
            <w:pPr>
              <w:jc w:val="right"/>
              <w:rPr>
                <w:color w:val="000000"/>
                <w:sz w:val="20"/>
                <w:szCs w:val="20"/>
              </w:rPr>
            </w:pPr>
            <w:r w:rsidRPr="00F75E55">
              <w:rPr>
                <w:color w:val="000000"/>
                <w:sz w:val="20"/>
                <w:szCs w:val="20"/>
              </w:rPr>
              <w:t>96,82</w:t>
            </w:r>
          </w:p>
        </w:tc>
        <w:tc>
          <w:tcPr>
            <w:tcW w:w="695"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AF5AE6">
            <w:pPr>
              <w:jc w:val="right"/>
              <w:rPr>
                <w:color w:val="000000"/>
                <w:sz w:val="20"/>
                <w:szCs w:val="20"/>
              </w:rPr>
            </w:pPr>
            <w:r w:rsidRPr="00F75E55">
              <w:rPr>
                <w:color w:val="000000"/>
                <w:sz w:val="20"/>
                <w:szCs w:val="20"/>
              </w:rPr>
              <w:t>92,73</w:t>
            </w:r>
          </w:p>
        </w:tc>
        <w:tc>
          <w:tcPr>
            <w:tcW w:w="1044" w:type="dxa"/>
            <w:tcBorders>
              <w:top w:val="nil"/>
              <w:left w:val="nil"/>
              <w:bottom w:val="single" w:sz="4" w:space="0" w:color="auto"/>
              <w:right w:val="single" w:sz="4" w:space="0" w:color="auto"/>
            </w:tcBorders>
            <w:shd w:val="clear" w:color="auto" w:fill="auto"/>
            <w:noWrap/>
            <w:vAlign w:val="center"/>
            <w:hideMark/>
          </w:tcPr>
          <w:p w:rsidR="00F75E55" w:rsidRPr="00F75E55" w:rsidRDefault="00F75E55" w:rsidP="00AF5AE6">
            <w:pPr>
              <w:jc w:val="right"/>
              <w:rPr>
                <w:color w:val="000000"/>
                <w:sz w:val="20"/>
                <w:szCs w:val="20"/>
              </w:rPr>
            </w:pPr>
            <w:r w:rsidRPr="00F75E55">
              <w:rPr>
                <w:color w:val="000000"/>
                <w:sz w:val="20"/>
                <w:szCs w:val="20"/>
              </w:rPr>
              <w:t>106</w:t>
            </w:r>
          </w:p>
        </w:tc>
      </w:tr>
      <w:tr w:rsidR="00F75E55" w:rsidTr="006834EC">
        <w:trPr>
          <w:trHeight w:val="279"/>
          <w:jc w:val="center"/>
        </w:trPr>
        <w:tc>
          <w:tcPr>
            <w:tcW w:w="884" w:type="dxa"/>
            <w:tcBorders>
              <w:top w:val="nil"/>
              <w:left w:val="single" w:sz="4" w:space="0" w:color="auto"/>
              <w:bottom w:val="single" w:sz="4" w:space="0" w:color="auto"/>
              <w:right w:val="single" w:sz="4" w:space="0" w:color="auto"/>
            </w:tcBorders>
            <w:shd w:val="clear" w:color="auto" w:fill="auto"/>
            <w:vAlign w:val="center"/>
            <w:hideMark/>
          </w:tcPr>
          <w:p w:rsidR="00F75E55" w:rsidRPr="00AF5AE6" w:rsidRDefault="00F75E55" w:rsidP="006834EC">
            <w:pPr>
              <w:rPr>
                <w:bCs/>
                <w:color w:val="000000"/>
                <w:sz w:val="20"/>
                <w:szCs w:val="20"/>
              </w:rPr>
            </w:pPr>
            <w:r w:rsidRPr="00AF5AE6">
              <w:rPr>
                <w:bCs/>
                <w:color w:val="000000"/>
                <w:sz w:val="20"/>
                <w:szCs w:val="20"/>
              </w:rPr>
              <w:t>NSK</w:t>
            </w:r>
          </w:p>
        </w:tc>
        <w:tc>
          <w:tcPr>
            <w:tcW w:w="850"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AF5AE6">
            <w:pPr>
              <w:jc w:val="right"/>
              <w:rPr>
                <w:color w:val="000000"/>
                <w:sz w:val="20"/>
                <w:szCs w:val="20"/>
              </w:rPr>
            </w:pPr>
            <w:r w:rsidRPr="00F75E55">
              <w:rPr>
                <w:color w:val="000000"/>
                <w:sz w:val="20"/>
                <w:szCs w:val="20"/>
              </w:rPr>
              <w:t>6449</w:t>
            </w:r>
          </w:p>
        </w:tc>
        <w:tc>
          <w:tcPr>
            <w:tcW w:w="851"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AF5AE6">
            <w:pPr>
              <w:jc w:val="right"/>
              <w:rPr>
                <w:color w:val="000000"/>
                <w:sz w:val="20"/>
                <w:szCs w:val="20"/>
              </w:rPr>
            </w:pPr>
            <w:r w:rsidRPr="00F75E55">
              <w:rPr>
                <w:color w:val="000000"/>
                <w:sz w:val="20"/>
                <w:szCs w:val="20"/>
              </w:rPr>
              <w:t>715917</w:t>
            </w:r>
          </w:p>
        </w:tc>
        <w:tc>
          <w:tcPr>
            <w:tcW w:w="850"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AF5AE6">
            <w:pPr>
              <w:jc w:val="right"/>
              <w:rPr>
                <w:color w:val="000000"/>
                <w:sz w:val="20"/>
                <w:szCs w:val="20"/>
              </w:rPr>
            </w:pPr>
            <w:r w:rsidRPr="00F75E55">
              <w:rPr>
                <w:color w:val="000000"/>
                <w:sz w:val="20"/>
                <w:szCs w:val="20"/>
              </w:rPr>
              <w:t>712312</w:t>
            </w:r>
          </w:p>
        </w:tc>
        <w:tc>
          <w:tcPr>
            <w:tcW w:w="993"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AF5AE6">
            <w:pPr>
              <w:jc w:val="right"/>
              <w:rPr>
                <w:color w:val="000000"/>
                <w:sz w:val="20"/>
                <w:szCs w:val="20"/>
              </w:rPr>
            </w:pPr>
            <w:r w:rsidRPr="00F75E55">
              <w:rPr>
                <w:color w:val="000000"/>
                <w:sz w:val="20"/>
                <w:szCs w:val="20"/>
              </w:rPr>
              <w:t>342 461</w:t>
            </w:r>
          </w:p>
        </w:tc>
        <w:tc>
          <w:tcPr>
            <w:tcW w:w="850" w:type="dxa"/>
            <w:tcBorders>
              <w:top w:val="nil"/>
              <w:left w:val="nil"/>
              <w:bottom w:val="single" w:sz="4" w:space="0" w:color="auto"/>
              <w:right w:val="single" w:sz="4" w:space="0" w:color="auto"/>
            </w:tcBorders>
            <w:shd w:val="clear" w:color="auto" w:fill="auto"/>
            <w:noWrap/>
            <w:vAlign w:val="center"/>
            <w:hideMark/>
          </w:tcPr>
          <w:p w:rsidR="00F75E55" w:rsidRPr="00F75E55" w:rsidRDefault="00F75E55" w:rsidP="00AF5AE6">
            <w:pPr>
              <w:jc w:val="right"/>
              <w:rPr>
                <w:color w:val="000000"/>
                <w:sz w:val="20"/>
                <w:szCs w:val="20"/>
              </w:rPr>
            </w:pPr>
            <w:r w:rsidRPr="00F75E55">
              <w:rPr>
                <w:color w:val="000000"/>
                <w:sz w:val="20"/>
                <w:szCs w:val="20"/>
              </w:rPr>
              <w:t>684922</w:t>
            </w:r>
          </w:p>
        </w:tc>
        <w:tc>
          <w:tcPr>
            <w:tcW w:w="813" w:type="dxa"/>
            <w:tcBorders>
              <w:top w:val="nil"/>
              <w:left w:val="nil"/>
              <w:bottom w:val="single" w:sz="4" w:space="0" w:color="auto"/>
              <w:right w:val="single" w:sz="4" w:space="0" w:color="auto"/>
            </w:tcBorders>
            <w:shd w:val="clear" w:color="auto" w:fill="auto"/>
            <w:noWrap/>
            <w:vAlign w:val="center"/>
            <w:hideMark/>
          </w:tcPr>
          <w:p w:rsidR="00F75E55" w:rsidRPr="00F75E55" w:rsidRDefault="00F75E55" w:rsidP="00AF5AE6">
            <w:pPr>
              <w:jc w:val="right"/>
              <w:rPr>
                <w:color w:val="000000"/>
                <w:sz w:val="20"/>
                <w:szCs w:val="20"/>
              </w:rPr>
            </w:pPr>
            <w:r w:rsidRPr="00F75E55">
              <w:rPr>
                <w:color w:val="000000"/>
                <w:sz w:val="20"/>
                <w:szCs w:val="20"/>
              </w:rPr>
              <w:t>352133</w:t>
            </w:r>
          </w:p>
        </w:tc>
        <w:tc>
          <w:tcPr>
            <w:tcW w:w="708"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AF5AE6">
            <w:pPr>
              <w:jc w:val="right"/>
              <w:rPr>
                <w:color w:val="000000"/>
                <w:sz w:val="20"/>
                <w:szCs w:val="20"/>
              </w:rPr>
            </w:pPr>
            <w:r w:rsidRPr="00F75E55">
              <w:rPr>
                <w:color w:val="000000"/>
                <w:sz w:val="20"/>
                <w:szCs w:val="20"/>
              </w:rPr>
              <w:t>99,5</w:t>
            </w:r>
          </w:p>
        </w:tc>
        <w:tc>
          <w:tcPr>
            <w:tcW w:w="709"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AF5AE6">
            <w:pPr>
              <w:jc w:val="right"/>
              <w:rPr>
                <w:color w:val="000000"/>
                <w:sz w:val="20"/>
                <w:szCs w:val="20"/>
              </w:rPr>
            </w:pPr>
            <w:r w:rsidRPr="00F75E55">
              <w:rPr>
                <w:color w:val="000000"/>
                <w:sz w:val="20"/>
                <w:szCs w:val="20"/>
              </w:rPr>
              <w:t>48,08</w:t>
            </w:r>
          </w:p>
        </w:tc>
        <w:tc>
          <w:tcPr>
            <w:tcW w:w="695" w:type="dxa"/>
            <w:tcBorders>
              <w:top w:val="nil"/>
              <w:left w:val="nil"/>
              <w:bottom w:val="single" w:sz="4" w:space="0" w:color="auto"/>
              <w:right w:val="single" w:sz="4" w:space="0" w:color="auto"/>
            </w:tcBorders>
            <w:shd w:val="clear" w:color="auto" w:fill="auto"/>
            <w:vAlign w:val="center"/>
            <w:hideMark/>
          </w:tcPr>
          <w:p w:rsidR="00F75E55" w:rsidRPr="00F75E55" w:rsidRDefault="00F75E55" w:rsidP="00AF5AE6">
            <w:pPr>
              <w:jc w:val="right"/>
              <w:rPr>
                <w:color w:val="000000"/>
                <w:sz w:val="20"/>
                <w:szCs w:val="20"/>
              </w:rPr>
            </w:pPr>
            <w:r w:rsidRPr="00F75E55">
              <w:rPr>
                <w:color w:val="000000"/>
                <w:sz w:val="20"/>
                <w:szCs w:val="20"/>
              </w:rPr>
              <w:t>95,67</w:t>
            </w:r>
          </w:p>
        </w:tc>
        <w:tc>
          <w:tcPr>
            <w:tcW w:w="1044" w:type="dxa"/>
            <w:tcBorders>
              <w:top w:val="nil"/>
              <w:left w:val="nil"/>
              <w:bottom w:val="single" w:sz="4" w:space="0" w:color="auto"/>
              <w:right w:val="single" w:sz="4" w:space="0" w:color="auto"/>
            </w:tcBorders>
            <w:shd w:val="clear" w:color="auto" w:fill="auto"/>
            <w:noWrap/>
            <w:vAlign w:val="center"/>
            <w:hideMark/>
          </w:tcPr>
          <w:p w:rsidR="00F75E55" w:rsidRPr="00F75E55" w:rsidRDefault="00F75E55" w:rsidP="00AF5AE6">
            <w:pPr>
              <w:jc w:val="right"/>
              <w:rPr>
                <w:color w:val="000000"/>
                <w:sz w:val="20"/>
                <w:szCs w:val="20"/>
              </w:rPr>
            </w:pPr>
            <w:r w:rsidRPr="00F75E55">
              <w:rPr>
                <w:color w:val="000000"/>
                <w:sz w:val="20"/>
                <w:szCs w:val="20"/>
              </w:rPr>
              <w:t>106</w:t>
            </w:r>
          </w:p>
        </w:tc>
      </w:tr>
      <w:tr w:rsidR="00F75E55" w:rsidTr="006834EC">
        <w:trPr>
          <w:trHeight w:val="279"/>
          <w:jc w:val="center"/>
        </w:trPr>
        <w:tc>
          <w:tcPr>
            <w:tcW w:w="884" w:type="dxa"/>
            <w:tcBorders>
              <w:top w:val="nil"/>
              <w:left w:val="single" w:sz="4" w:space="0" w:color="auto"/>
              <w:bottom w:val="single" w:sz="4" w:space="0" w:color="auto"/>
              <w:right w:val="single" w:sz="4" w:space="0" w:color="auto"/>
            </w:tcBorders>
            <w:shd w:val="clear" w:color="auto" w:fill="auto"/>
            <w:vAlign w:val="center"/>
            <w:hideMark/>
          </w:tcPr>
          <w:p w:rsidR="00F75E55" w:rsidRPr="00AF5AE6" w:rsidRDefault="00F75E55" w:rsidP="006834EC">
            <w:pPr>
              <w:rPr>
                <w:bCs/>
                <w:color w:val="000000"/>
                <w:sz w:val="20"/>
                <w:szCs w:val="20"/>
              </w:rPr>
            </w:pPr>
            <w:r w:rsidRPr="00AF5AE6">
              <w:rPr>
                <w:bCs/>
                <w:color w:val="000000"/>
                <w:sz w:val="20"/>
                <w:szCs w:val="20"/>
              </w:rPr>
              <w:t>SR</w:t>
            </w:r>
          </w:p>
        </w:tc>
        <w:tc>
          <w:tcPr>
            <w:tcW w:w="850" w:type="dxa"/>
            <w:tcBorders>
              <w:top w:val="nil"/>
              <w:left w:val="nil"/>
              <w:bottom w:val="single" w:sz="4" w:space="0" w:color="auto"/>
              <w:right w:val="single" w:sz="4" w:space="0" w:color="auto"/>
            </w:tcBorders>
            <w:shd w:val="clear" w:color="auto" w:fill="auto"/>
            <w:vAlign w:val="center"/>
            <w:hideMark/>
          </w:tcPr>
          <w:p w:rsidR="00F75E55" w:rsidRPr="00AF5AE6" w:rsidRDefault="00F75E55" w:rsidP="00AF5AE6">
            <w:pPr>
              <w:jc w:val="right"/>
              <w:rPr>
                <w:color w:val="000000"/>
                <w:sz w:val="18"/>
                <w:szCs w:val="18"/>
              </w:rPr>
            </w:pPr>
            <w:r w:rsidRPr="00AF5AE6">
              <w:rPr>
                <w:color w:val="000000"/>
                <w:sz w:val="18"/>
                <w:szCs w:val="18"/>
              </w:rPr>
              <w:t>49036</w:t>
            </w:r>
          </w:p>
        </w:tc>
        <w:tc>
          <w:tcPr>
            <w:tcW w:w="851" w:type="dxa"/>
            <w:tcBorders>
              <w:top w:val="nil"/>
              <w:left w:val="nil"/>
              <w:bottom w:val="single" w:sz="4" w:space="0" w:color="auto"/>
              <w:right w:val="single" w:sz="4" w:space="0" w:color="auto"/>
            </w:tcBorders>
            <w:shd w:val="clear" w:color="auto" w:fill="auto"/>
            <w:vAlign w:val="center"/>
            <w:hideMark/>
          </w:tcPr>
          <w:p w:rsidR="00F75E55" w:rsidRPr="00AF5AE6" w:rsidRDefault="00F75E55" w:rsidP="00AF5AE6">
            <w:pPr>
              <w:jc w:val="right"/>
              <w:rPr>
                <w:color w:val="000000"/>
                <w:sz w:val="18"/>
                <w:szCs w:val="18"/>
              </w:rPr>
            </w:pPr>
            <w:r w:rsidRPr="00AF5AE6">
              <w:rPr>
                <w:color w:val="000000"/>
                <w:sz w:val="18"/>
                <w:szCs w:val="18"/>
              </w:rPr>
              <w:t>5274335</w:t>
            </w:r>
          </w:p>
        </w:tc>
        <w:tc>
          <w:tcPr>
            <w:tcW w:w="850" w:type="dxa"/>
            <w:tcBorders>
              <w:top w:val="nil"/>
              <w:left w:val="nil"/>
              <w:bottom w:val="single" w:sz="4" w:space="0" w:color="auto"/>
              <w:right w:val="single" w:sz="4" w:space="0" w:color="auto"/>
            </w:tcBorders>
            <w:shd w:val="clear" w:color="auto" w:fill="auto"/>
            <w:vAlign w:val="center"/>
            <w:hideMark/>
          </w:tcPr>
          <w:p w:rsidR="00F75E55" w:rsidRPr="00AF5AE6" w:rsidRDefault="00F75E55" w:rsidP="00AF5AE6">
            <w:pPr>
              <w:jc w:val="right"/>
              <w:rPr>
                <w:color w:val="000000"/>
                <w:sz w:val="18"/>
                <w:szCs w:val="18"/>
              </w:rPr>
            </w:pPr>
            <w:r w:rsidRPr="00AF5AE6">
              <w:rPr>
                <w:color w:val="000000"/>
                <w:sz w:val="18"/>
                <w:szCs w:val="18"/>
              </w:rPr>
              <w:t>5379455</w:t>
            </w:r>
          </w:p>
        </w:tc>
        <w:tc>
          <w:tcPr>
            <w:tcW w:w="993" w:type="dxa"/>
            <w:tcBorders>
              <w:top w:val="nil"/>
              <w:left w:val="nil"/>
              <w:bottom w:val="single" w:sz="4" w:space="0" w:color="auto"/>
              <w:right w:val="single" w:sz="4" w:space="0" w:color="auto"/>
            </w:tcBorders>
            <w:shd w:val="clear" w:color="auto" w:fill="auto"/>
            <w:vAlign w:val="center"/>
            <w:hideMark/>
          </w:tcPr>
          <w:p w:rsidR="00F75E55" w:rsidRPr="00AF5AE6" w:rsidRDefault="00F75E55" w:rsidP="00AF5AE6">
            <w:pPr>
              <w:jc w:val="right"/>
              <w:rPr>
                <w:color w:val="000000"/>
                <w:sz w:val="18"/>
                <w:szCs w:val="18"/>
              </w:rPr>
            </w:pPr>
            <w:r w:rsidRPr="00AF5AE6">
              <w:rPr>
                <w:color w:val="000000"/>
                <w:sz w:val="18"/>
                <w:szCs w:val="18"/>
              </w:rPr>
              <w:t>5 397 036</w:t>
            </w:r>
          </w:p>
        </w:tc>
        <w:tc>
          <w:tcPr>
            <w:tcW w:w="850" w:type="dxa"/>
            <w:tcBorders>
              <w:top w:val="nil"/>
              <w:left w:val="nil"/>
              <w:bottom w:val="single" w:sz="4" w:space="0" w:color="auto"/>
              <w:right w:val="single" w:sz="4" w:space="0" w:color="auto"/>
            </w:tcBorders>
            <w:shd w:val="clear" w:color="auto" w:fill="auto"/>
            <w:noWrap/>
            <w:vAlign w:val="center"/>
            <w:hideMark/>
          </w:tcPr>
          <w:p w:rsidR="00F75E55" w:rsidRPr="00AF5AE6" w:rsidRDefault="00F75E55" w:rsidP="00AF5AE6">
            <w:pPr>
              <w:jc w:val="right"/>
              <w:rPr>
                <w:color w:val="000000"/>
                <w:sz w:val="18"/>
                <w:szCs w:val="18"/>
              </w:rPr>
            </w:pPr>
            <w:r w:rsidRPr="00AF5AE6">
              <w:rPr>
                <w:color w:val="000000"/>
                <w:sz w:val="18"/>
                <w:szCs w:val="18"/>
              </w:rPr>
              <w:t>5421349</w:t>
            </w:r>
          </w:p>
        </w:tc>
        <w:tc>
          <w:tcPr>
            <w:tcW w:w="813" w:type="dxa"/>
            <w:tcBorders>
              <w:top w:val="nil"/>
              <w:left w:val="nil"/>
              <w:bottom w:val="single" w:sz="4" w:space="0" w:color="auto"/>
              <w:right w:val="single" w:sz="4" w:space="0" w:color="auto"/>
            </w:tcBorders>
            <w:shd w:val="clear" w:color="auto" w:fill="auto"/>
            <w:noWrap/>
            <w:vAlign w:val="center"/>
            <w:hideMark/>
          </w:tcPr>
          <w:p w:rsidR="00F75E55" w:rsidRPr="00AF5AE6" w:rsidRDefault="00F75E55" w:rsidP="00AF5AE6">
            <w:pPr>
              <w:jc w:val="right"/>
              <w:rPr>
                <w:color w:val="000000"/>
                <w:sz w:val="18"/>
                <w:szCs w:val="18"/>
              </w:rPr>
            </w:pPr>
            <w:r w:rsidRPr="00AF5AE6">
              <w:rPr>
                <w:color w:val="000000"/>
                <w:sz w:val="18"/>
                <w:szCs w:val="18"/>
              </w:rPr>
              <w:t>2779021</w:t>
            </w:r>
          </w:p>
        </w:tc>
        <w:tc>
          <w:tcPr>
            <w:tcW w:w="708" w:type="dxa"/>
            <w:tcBorders>
              <w:top w:val="nil"/>
              <w:left w:val="nil"/>
              <w:bottom w:val="single" w:sz="4" w:space="0" w:color="auto"/>
              <w:right w:val="single" w:sz="4" w:space="0" w:color="auto"/>
            </w:tcBorders>
            <w:shd w:val="clear" w:color="auto" w:fill="auto"/>
            <w:vAlign w:val="center"/>
            <w:hideMark/>
          </w:tcPr>
          <w:p w:rsidR="00F75E55" w:rsidRPr="00AF5AE6" w:rsidRDefault="00F75E55" w:rsidP="00AF5AE6">
            <w:pPr>
              <w:jc w:val="right"/>
              <w:rPr>
                <w:color w:val="000000"/>
                <w:sz w:val="18"/>
                <w:szCs w:val="18"/>
              </w:rPr>
            </w:pPr>
            <w:r w:rsidRPr="00AF5AE6">
              <w:rPr>
                <w:color w:val="000000"/>
                <w:sz w:val="18"/>
                <w:szCs w:val="18"/>
              </w:rPr>
              <w:t>101,99</w:t>
            </w:r>
          </w:p>
        </w:tc>
        <w:tc>
          <w:tcPr>
            <w:tcW w:w="709" w:type="dxa"/>
            <w:tcBorders>
              <w:top w:val="nil"/>
              <w:left w:val="nil"/>
              <w:bottom w:val="single" w:sz="4" w:space="0" w:color="auto"/>
              <w:right w:val="single" w:sz="4" w:space="0" w:color="auto"/>
            </w:tcBorders>
            <w:shd w:val="clear" w:color="auto" w:fill="auto"/>
            <w:vAlign w:val="center"/>
            <w:hideMark/>
          </w:tcPr>
          <w:p w:rsidR="00F75E55" w:rsidRPr="00AF5AE6" w:rsidRDefault="00F75E55" w:rsidP="00AF5AE6">
            <w:pPr>
              <w:jc w:val="right"/>
              <w:rPr>
                <w:color w:val="000000"/>
                <w:sz w:val="18"/>
                <w:szCs w:val="18"/>
              </w:rPr>
            </w:pPr>
            <w:r w:rsidRPr="00AF5AE6">
              <w:rPr>
                <w:color w:val="000000"/>
                <w:sz w:val="18"/>
                <w:szCs w:val="18"/>
              </w:rPr>
              <w:t>100,33</w:t>
            </w:r>
          </w:p>
        </w:tc>
        <w:tc>
          <w:tcPr>
            <w:tcW w:w="695" w:type="dxa"/>
            <w:tcBorders>
              <w:top w:val="nil"/>
              <w:left w:val="nil"/>
              <w:bottom w:val="single" w:sz="4" w:space="0" w:color="auto"/>
              <w:right w:val="single" w:sz="4" w:space="0" w:color="auto"/>
            </w:tcBorders>
            <w:shd w:val="clear" w:color="auto" w:fill="auto"/>
            <w:vAlign w:val="center"/>
            <w:hideMark/>
          </w:tcPr>
          <w:p w:rsidR="00F75E55" w:rsidRPr="00AF5AE6" w:rsidRDefault="00F75E55" w:rsidP="00AF5AE6">
            <w:pPr>
              <w:jc w:val="right"/>
              <w:rPr>
                <w:color w:val="000000"/>
                <w:sz w:val="18"/>
                <w:szCs w:val="18"/>
              </w:rPr>
            </w:pPr>
            <w:r w:rsidRPr="00AF5AE6">
              <w:rPr>
                <w:color w:val="000000"/>
                <w:sz w:val="18"/>
                <w:szCs w:val="18"/>
              </w:rPr>
              <w:t>102,79</w:t>
            </w:r>
          </w:p>
        </w:tc>
        <w:tc>
          <w:tcPr>
            <w:tcW w:w="1044" w:type="dxa"/>
            <w:tcBorders>
              <w:top w:val="nil"/>
              <w:left w:val="nil"/>
              <w:bottom w:val="single" w:sz="4" w:space="0" w:color="auto"/>
              <w:right w:val="single" w:sz="4" w:space="0" w:color="auto"/>
            </w:tcBorders>
            <w:shd w:val="clear" w:color="auto" w:fill="auto"/>
            <w:noWrap/>
            <w:vAlign w:val="center"/>
            <w:hideMark/>
          </w:tcPr>
          <w:p w:rsidR="00F75E55" w:rsidRPr="00AF5AE6" w:rsidRDefault="00F75E55" w:rsidP="00AF5AE6">
            <w:pPr>
              <w:jc w:val="right"/>
              <w:rPr>
                <w:color w:val="000000"/>
                <w:sz w:val="18"/>
                <w:szCs w:val="18"/>
              </w:rPr>
            </w:pPr>
            <w:r w:rsidRPr="00AF5AE6">
              <w:rPr>
                <w:color w:val="000000"/>
                <w:sz w:val="18"/>
                <w:szCs w:val="18"/>
              </w:rPr>
              <w:t>111</w:t>
            </w:r>
          </w:p>
        </w:tc>
      </w:tr>
    </w:tbl>
    <w:p w:rsidR="00F513EF" w:rsidRPr="00906F6C" w:rsidRDefault="00F513EF" w:rsidP="00F513EF">
      <w:pPr>
        <w:jc w:val="both"/>
        <w:rPr>
          <w:sz w:val="18"/>
          <w:szCs w:val="18"/>
        </w:rPr>
      </w:pPr>
      <w:r w:rsidRPr="00906F6C">
        <w:rPr>
          <w:sz w:val="18"/>
          <w:szCs w:val="18"/>
        </w:rPr>
        <w:t>Zdroj: Sčítanie obyvateľov, domov a bytov 1991, 2001</w:t>
      </w:r>
      <w:r w:rsidR="00F75E55">
        <w:rPr>
          <w:sz w:val="18"/>
          <w:szCs w:val="18"/>
        </w:rPr>
        <w:t>, 2011,</w:t>
      </w:r>
      <w:r w:rsidR="003623CE">
        <w:rPr>
          <w:sz w:val="18"/>
          <w:szCs w:val="18"/>
        </w:rPr>
        <w:t xml:space="preserve"> </w:t>
      </w:r>
      <w:r w:rsidR="003623CE" w:rsidRPr="00AC2117">
        <w:rPr>
          <w:sz w:val="18"/>
          <w:szCs w:val="18"/>
        </w:rPr>
        <w:t>ŠÚSR, 2015</w:t>
      </w:r>
    </w:p>
    <w:p w:rsidR="00F513EF" w:rsidRDefault="00F513EF" w:rsidP="00F513EF">
      <w:pPr>
        <w:jc w:val="both"/>
        <w:rPr>
          <w:sz w:val="20"/>
          <w:szCs w:val="20"/>
        </w:rPr>
      </w:pPr>
    </w:p>
    <w:p w:rsidR="00F513EF" w:rsidRPr="00BD4C62" w:rsidRDefault="00F513EF" w:rsidP="00F513EF">
      <w:pPr>
        <w:ind w:firstLine="720"/>
        <w:jc w:val="both"/>
      </w:pPr>
      <w:r w:rsidRPr="00BD4C62">
        <w:t>Obec</w:t>
      </w:r>
      <w:r w:rsidR="00F37E71">
        <w:t xml:space="preserve"> dosahuje </w:t>
      </w:r>
      <w:r>
        <w:t>vysokú</w:t>
      </w:r>
      <w:r w:rsidRPr="00BD4C62">
        <w:t xml:space="preserve"> </w:t>
      </w:r>
      <w:r w:rsidRPr="00BD4C62">
        <w:rPr>
          <w:u w:val="single"/>
        </w:rPr>
        <w:t>hustotu obyvateľov na 1 km</w:t>
      </w:r>
      <w:r w:rsidRPr="00BD4C62">
        <w:rPr>
          <w:u w:val="single"/>
          <w:vertAlign w:val="superscript"/>
        </w:rPr>
        <w:t>2</w:t>
      </w:r>
      <w:r w:rsidRPr="00BD4C62">
        <w:t xml:space="preserve">, ktorá </w:t>
      </w:r>
      <w:r w:rsidR="00F37E71">
        <w:t>má</w:t>
      </w:r>
      <w:r w:rsidRPr="00BD4C62">
        <w:t xml:space="preserve"> </w:t>
      </w:r>
      <w:r>
        <w:t>hodnotu 96</w:t>
      </w:r>
      <w:r w:rsidRPr="00BD4C62">
        <w:t xml:space="preserve"> obyvateľov na km</w:t>
      </w:r>
      <w:r w:rsidRPr="00BD4C62">
        <w:rPr>
          <w:vertAlign w:val="superscript"/>
        </w:rPr>
        <w:t>2</w:t>
      </w:r>
      <w:r w:rsidRPr="00BD4C62">
        <w:t xml:space="preserve">, čo je </w:t>
      </w:r>
      <w:r>
        <w:t xml:space="preserve">výrazne nad </w:t>
      </w:r>
      <w:r w:rsidRPr="00BD4C62">
        <w:t xml:space="preserve">priemerom </w:t>
      </w:r>
      <w:r w:rsidR="00F37E71">
        <w:t>Združenia obcí Termál</w:t>
      </w:r>
      <w:r>
        <w:t xml:space="preserve"> (6</w:t>
      </w:r>
      <w:r w:rsidR="00F75E55">
        <w:t>4</w:t>
      </w:r>
      <w:r>
        <w:t xml:space="preserve"> </w:t>
      </w:r>
      <w:r w:rsidRPr="00BD4C62">
        <w:t>obyvateľov na km</w:t>
      </w:r>
      <w:r w:rsidRPr="00BD4C62">
        <w:rPr>
          <w:vertAlign w:val="superscript"/>
        </w:rPr>
        <w:t>2</w:t>
      </w:r>
      <w:r w:rsidRPr="00BD4C62">
        <w:t>) a</w:t>
      </w:r>
      <w:r>
        <w:t xml:space="preserve"> pomerne blízko k hodnote </w:t>
      </w:r>
      <w:r w:rsidRPr="00BD4C62">
        <w:t>okresu Nové Zámky (1</w:t>
      </w:r>
      <w:r>
        <w:t>0</w:t>
      </w:r>
      <w:r w:rsidR="00F75E55">
        <w:t>6</w:t>
      </w:r>
      <w:r w:rsidRPr="00BD4C62">
        <w:t xml:space="preserve"> obyvateľov na km</w:t>
      </w:r>
      <w:r w:rsidRPr="00BD4C62">
        <w:rPr>
          <w:vertAlign w:val="superscript"/>
        </w:rPr>
        <w:t>2</w:t>
      </w:r>
      <w:r w:rsidRPr="00BD4C62">
        <w:t xml:space="preserve">) ale </w:t>
      </w:r>
      <w:r>
        <w:t>i</w:t>
      </w:r>
      <w:r w:rsidR="00AF5AE6">
        <w:t> </w:t>
      </w:r>
      <w:r w:rsidR="00F75E55">
        <w:t>N</w:t>
      </w:r>
      <w:r w:rsidR="00AF5AE6">
        <w:t>itrianskeho samosprávneho kraja</w:t>
      </w:r>
      <w:r>
        <w:t xml:space="preserve"> </w:t>
      </w:r>
      <w:r w:rsidRPr="00BD4C62">
        <w:t>(1</w:t>
      </w:r>
      <w:r>
        <w:t>0</w:t>
      </w:r>
      <w:r w:rsidR="00F75E55">
        <w:t>6</w:t>
      </w:r>
      <w:r w:rsidRPr="00BD4C62">
        <w:t xml:space="preserve"> obyvateľov</w:t>
      </w:r>
      <w:r>
        <w:t>/</w:t>
      </w:r>
      <w:r w:rsidRPr="00BD4C62">
        <w:t>km</w:t>
      </w:r>
      <w:r w:rsidRPr="00BD4C62">
        <w:rPr>
          <w:vertAlign w:val="superscript"/>
        </w:rPr>
        <w:t>2</w:t>
      </w:r>
      <w:r w:rsidRPr="00BD4C62">
        <w:t>)</w:t>
      </w:r>
      <w:r>
        <w:t xml:space="preserve"> a </w:t>
      </w:r>
      <w:r w:rsidRPr="00BD4C62">
        <w:t>Slovenskej republiky (1</w:t>
      </w:r>
      <w:r w:rsidR="00F75E55">
        <w:t>11</w:t>
      </w:r>
      <w:r w:rsidR="00C70955">
        <w:t xml:space="preserve"> </w:t>
      </w:r>
      <w:r w:rsidRPr="00BD4C62">
        <w:t>obyvateľov</w:t>
      </w:r>
      <w:r>
        <w:t>/</w:t>
      </w:r>
      <w:r w:rsidRPr="00BD4C62">
        <w:t>km</w:t>
      </w:r>
      <w:r w:rsidRPr="00BD4C62">
        <w:rPr>
          <w:vertAlign w:val="superscript"/>
        </w:rPr>
        <w:t>2</w:t>
      </w:r>
      <w:r w:rsidRPr="00BD4C62">
        <w:t xml:space="preserve">). </w:t>
      </w:r>
    </w:p>
    <w:p w:rsidR="00F513EF" w:rsidRPr="002431B3" w:rsidRDefault="00F513EF" w:rsidP="00F513EF">
      <w:pPr>
        <w:jc w:val="both"/>
        <w:rPr>
          <w:sz w:val="20"/>
          <w:szCs w:val="20"/>
        </w:rPr>
      </w:pPr>
    </w:p>
    <w:p w:rsidR="00F513EF" w:rsidRDefault="00F513EF" w:rsidP="00F513EF">
      <w:pPr>
        <w:jc w:val="both"/>
        <w:rPr>
          <w:b/>
          <w:color w:val="000000"/>
        </w:rPr>
      </w:pPr>
      <w:r>
        <w:rPr>
          <w:b/>
          <w:color w:val="000000"/>
        </w:rPr>
        <w:t>Vývoj obyvateľstva</w:t>
      </w:r>
    </w:p>
    <w:p w:rsidR="003623CE" w:rsidRDefault="003623CE" w:rsidP="003623CE">
      <w:pPr>
        <w:ind w:firstLine="720"/>
        <w:jc w:val="both"/>
      </w:pPr>
    </w:p>
    <w:p w:rsidR="003623CE" w:rsidRPr="008B277C" w:rsidRDefault="00025E6A" w:rsidP="003623CE">
      <w:pPr>
        <w:ind w:firstLine="720"/>
        <w:jc w:val="both"/>
      </w:pPr>
      <w:r w:rsidRPr="008B277C">
        <w:t>V</w:t>
      </w:r>
      <w:r w:rsidR="00F513EF" w:rsidRPr="008B277C">
        <w:t xml:space="preserve">ývoj počtu obyvateľstva </w:t>
      </w:r>
      <w:r w:rsidR="00F37E71">
        <w:t>obce</w:t>
      </w:r>
      <w:r w:rsidR="00AF5AE6">
        <w:t xml:space="preserve"> Maňa</w:t>
      </w:r>
      <w:r w:rsidR="00F37E71">
        <w:t xml:space="preserve"> </w:t>
      </w:r>
      <w:r w:rsidR="00F513EF" w:rsidRPr="006834EC">
        <w:t>(tab.</w:t>
      </w:r>
      <w:r w:rsidR="006834EC" w:rsidRPr="006834EC">
        <w:t xml:space="preserve"> 2</w:t>
      </w:r>
      <w:r w:rsidR="00F513EF" w:rsidRPr="006834EC">
        <w:t>, graf</w:t>
      </w:r>
      <w:r w:rsidR="006834EC" w:rsidRPr="006834EC">
        <w:t xml:space="preserve"> 1</w:t>
      </w:r>
      <w:r w:rsidR="00F513EF" w:rsidRPr="006834EC">
        <w:t>)</w:t>
      </w:r>
      <w:r w:rsidRPr="008B277C">
        <w:t xml:space="preserve"> bol nerovnomerný, charakteristický </w:t>
      </w:r>
      <w:r w:rsidR="00F513EF" w:rsidRPr="008B277C">
        <w:t>strieda</w:t>
      </w:r>
      <w:r w:rsidRPr="008B277C">
        <w:t>ním</w:t>
      </w:r>
      <w:r w:rsidR="00F513EF" w:rsidRPr="008B277C">
        <w:t xml:space="preserve"> obdobi</w:t>
      </w:r>
      <w:r w:rsidRPr="008B277C">
        <w:t>a</w:t>
      </w:r>
      <w:r w:rsidR="00F513EF" w:rsidRPr="008B277C">
        <w:t xml:space="preserve"> rastu s obdobím poklesu. </w:t>
      </w:r>
      <w:r w:rsidRPr="008B277C">
        <w:t>Od roku 1869 po rok 2014 počet obyvateľov vzrástol o 588 osôb tz</w:t>
      </w:r>
      <w:r w:rsidR="006834EC">
        <w:t>n</w:t>
      </w:r>
      <w:r w:rsidRPr="008B277C">
        <w:t>. o 139,46</w:t>
      </w:r>
      <w:r w:rsidR="003623CE" w:rsidRPr="008B277C">
        <w:t xml:space="preserve"> %. Obdobie od prvého oficiálneho sčítania ľudu (r. 1869) do r. 1930 sa vyznačovalo rastom počtu obyvateľov, kedy počet obyvateľov vzrástol o 793 osôb (153,22</w:t>
      </w:r>
      <w:r w:rsidR="006834EC">
        <w:t xml:space="preserve"> </w:t>
      </w:r>
      <w:r w:rsidR="003623CE" w:rsidRPr="008B277C">
        <w:t>%). Po ňom nasledoval </w:t>
      </w:r>
      <w:r w:rsidR="00F37E71">
        <w:t xml:space="preserve">mierny </w:t>
      </w:r>
      <w:r w:rsidR="003623CE" w:rsidRPr="008B277C">
        <w:t>pokles v</w:t>
      </w:r>
      <w:r w:rsidR="00F37E71">
        <w:t> </w:t>
      </w:r>
      <w:r w:rsidR="003623CE" w:rsidRPr="008B277C">
        <w:t>období</w:t>
      </w:r>
      <w:r w:rsidR="00F37E71">
        <w:t xml:space="preserve"> do</w:t>
      </w:r>
      <w:r w:rsidR="003623CE" w:rsidRPr="008B277C">
        <w:t xml:space="preserve"> </w:t>
      </w:r>
      <w:r w:rsidR="00F37E71">
        <w:t xml:space="preserve">ukončenia </w:t>
      </w:r>
      <w:r w:rsidR="003623CE" w:rsidRPr="008B277C">
        <w:t>druhej svetovej vojny</w:t>
      </w:r>
      <w:r w:rsidR="00F37E71">
        <w:t>.</w:t>
      </w:r>
      <w:r w:rsidR="003623CE" w:rsidRPr="008B277C">
        <w:t xml:space="preserve"> </w:t>
      </w:r>
      <w:r w:rsidR="008B277C" w:rsidRPr="008B277C">
        <w:t xml:space="preserve">V </w:t>
      </w:r>
      <w:r w:rsidR="003623CE" w:rsidRPr="008B277C">
        <w:t>nasledujúcom období</w:t>
      </w:r>
      <w:r w:rsidR="00F37E71">
        <w:t xml:space="preserve">, po druhej svetovej vojne </w:t>
      </w:r>
      <w:r w:rsidR="003623CE" w:rsidRPr="008B277C">
        <w:t>bol zaznamenaný nárast počtu obyvateľov, kedy bol dosiahnutý maximálny počet obyvateľov (</w:t>
      </w:r>
      <w:r w:rsidR="003623CE" w:rsidRPr="008B277C">
        <w:rPr>
          <w:color w:val="000000"/>
        </w:rPr>
        <w:t>2648</w:t>
      </w:r>
      <w:r w:rsidR="006834EC">
        <w:rPr>
          <w:color w:val="000000"/>
        </w:rPr>
        <w:t xml:space="preserve"> osôb v</w:t>
      </w:r>
      <w:r w:rsidR="00623160" w:rsidRPr="008B277C">
        <w:rPr>
          <w:color w:val="000000"/>
        </w:rPr>
        <w:t xml:space="preserve"> r. 1</w:t>
      </w:r>
      <w:r w:rsidR="003623CE" w:rsidRPr="008B277C">
        <w:t>961</w:t>
      </w:r>
      <w:r w:rsidR="00623160" w:rsidRPr="008B277C">
        <w:t>), ktorý</w:t>
      </w:r>
      <w:r w:rsidR="003623CE" w:rsidRPr="008B277C">
        <w:t xml:space="preserve"> vystriedal pokles a regresívny vývoj, ktorý trvá dodnes. V súčasnosti obec Maňa s počtom obyvateľov 20</w:t>
      </w:r>
      <w:r w:rsidR="008B277C">
        <w:t>78</w:t>
      </w:r>
      <w:r w:rsidR="003623CE" w:rsidRPr="008B277C">
        <w:t xml:space="preserve"> patrí k</w:t>
      </w:r>
      <w:r w:rsidR="008B277C">
        <w:t xml:space="preserve"> väčším obciam </w:t>
      </w:r>
      <w:proofErr w:type="spellStart"/>
      <w:r w:rsidR="006834EC">
        <w:t>M</w:t>
      </w:r>
      <w:r w:rsidR="003623CE" w:rsidRPr="008B277C">
        <w:t>ikroregiónu</w:t>
      </w:r>
      <w:proofErr w:type="spellEnd"/>
      <w:r w:rsidR="003623CE" w:rsidRPr="008B277C">
        <w:t xml:space="preserve"> Termál. </w:t>
      </w:r>
    </w:p>
    <w:p w:rsidR="00F513EF" w:rsidRDefault="00F513EF" w:rsidP="00F513EF">
      <w:pPr>
        <w:ind w:firstLine="720"/>
        <w:jc w:val="both"/>
      </w:pPr>
    </w:p>
    <w:p w:rsidR="003623CE" w:rsidRDefault="003623CE" w:rsidP="00F513EF">
      <w:pPr>
        <w:jc w:val="both"/>
      </w:pPr>
    </w:p>
    <w:p w:rsidR="003623CE" w:rsidRDefault="003623CE" w:rsidP="00F513EF">
      <w:pPr>
        <w:jc w:val="both"/>
      </w:pPr>
    </w:p>
    <w:p w:rsidR="003623CE" w:rsidRDefault="003623CE" w:rsidP="00F513EF">
      <w:pPr>
        <w:jc w:val="both"/>
      </w:pPr>
    </w:p>
    <w:p w:rsidR="003623CE" w:rsidRDefault="003623CE" w:rsidP="00F513EF">
      <w:pPr>
        <w:jc w:val="both"/>
      </w:pPr>
    </w:p>
    <w:p w:rsidR="003623CE" w:rsidRDefault="003623CE" w:rsidP="00F513EF">
      <w:pPr>
        <w:jc w:val="both"/>
      </w:pPr>
    </w:p>
    <w:p w:rsidR="003623CE" w:rsidRDefault="00F513EF" w:rsidP="003623CE">
      <w:pPr>
        <w:jc w:val="both"/>
        <w:rPr>
          <w:sz w:val="18"/>
          <w:szCs w:val="16"/>
        </w:rPr>
      </w:pPr>
      <w:r>
        <w:lastRenderedPageBreak/>
        <w:t>Tab.</w:t>
      </w:r>
      <w:r w:rsidR="003623CE" w:rsidRPr="003623CE">
        <w:t xml:space="preserve"> </w:t>
      </w:r>
      <w:r w:rsidR="006834EC">
        <w:t xml:space="preserve">2 </w:t>
      </w:r>
      <w:r w:rsidR="000A3735">
        <w:t xml:space="preserve">a Graf 1 </w:t>
      </w:r>
      <w:r w:rsidR="003623CE" w:rsidRPr="00BD4C62">
        <w:t xml:space="preserve">- Vývoj počtu obyvateľov obce </w:t>
      </w:r>
      <w:r w:rsidR="003623CE">
        <w:t>Maňa podľa sčítaní domov</w:t>
      </w:r>
      <w:r w:rsidR="003623CE" w:rsidRPr="00FA234F">
        <w:t xml:space="preserve"> </w:t>
      </w:r>
      <w:r w:rsidR="003623CE" w:rsidRPr="00BD4C62">
        <w:t>(r. 186</w:t>
      </w:r>
      <w:r w:rsidR="003623CE">
        <w:t>9</w:t>
      </w:r>
      <w:r w:rsidR="006834EC">
        <w:t xml:space="preserve"> </w:t>
      </w:r>
      <w:r w:rsidR="003623CE" w:rsidRPr="00BD4C62">
        <w:t>-</w:t>
      </w:r>
      <w:r w:rsidR="006834EC">
        <w:t xml:space="preserve"> </w:t>
      </w:r>
      <w:r w:rsidR="003623CE" w:rsidRPr="00BD4C62">
        <w:t>20</w:t>
      </w:r>
      <w:r w:rsidR="003623CE">
        <w:t>11</w:t>
      </w:r>
      <w:r w:rsidR="003623CE" w:rsidRPr="00BD4C62">
        <w:t>)</w:t>
      </w:r>
    </w:p>
    <w:p w:rsidR="00F513EF" w:rsidRDefault="00F513EF" w:rsidP="00F513EF">
      <w:pPr>
        <w:jc w:val="both"/>
      </w:pPr>
    </w:p>
    <w:tbl>
      <w:tblPr>
        <w:tblpPr w:leftFromText="141" w:rightFromText="141" w:vertAnchor="text" w:tblpX="70" w:tblpY="1"/>
        <w:tblOverlap w:val="never"/>
        <w:tblW w:w="2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
        <w:gridCol w:w="992"/>
        <w:gridCol w:w="710"/>
      </w:tblGrid>
      <w:tr w:rsidR="003623CE" w:rsidTr="00C70955">
        <w:trPr>
          <w:trHeight w:val="300"/>
        </w:trPr>
        <w:tc>
          <w:tcPr>
            <w:tcW w:w="779" w:type="dxa"/>
            <w:vMerge w:val="restart"/>
            <w:shd w:val="clear" w:color="auto" w:fill="auto"/>
            <w:noWrap/>
            <w:vAlign w:val="center"/>
          </w:tcPr>
          <w:p w:rsidR="003623CE" w:rsidRPr="003623CE" w:rsidRDefault="003623CE" w:rsidP="006834EC">
            <w:pPr>
              <w:jc w:val="center"/>
              <w:rPr>
                <w:b/>
                <w:sz w:val="20"/>
                <w:szCs w:val="20"/>
                <w:lang w:eastAsia="sk-SK"/>
              </w:rPr>
            </w:pPr>
            <w:r w:rsidRPr="003623CE">
              <w:rPr>
                <w:b/>
                <w:sz w:val="20"/>
                <w:szCs w:val="20"/>
                <w:lang w:eastAsia="sk-SK"/>
              </w:rPr>
              <w:t>Rok</w:t>
            </w:r>
          </w:p>
        </w:tc>
        <w:tc>
          <w:tcPr>
            <w:tcW w:w="1701" w:type="dxa"/>
            <w:gridSpan w:val="2"/>
            <w:shd w:val="clear" w:color="auto" w:fill="auto"/>
            <w:noWrap/>
            <w:vAlign w:val="center"/>
          </w:tcPr>
          <w:p w:rsidR="003623CE" w:rsidRPr="003623CE" w:rsidRDefault="003623CE" w:rsidP="006834EC">
            <w:pPr>
              <w:jc w:val="center"/>
              <w:rPr>
                <w:b/>
                <w:sz w:val="20"/>
                <w:szCs w:val="20"/>
              </w:rPr>
            </w:pPr>
            <w:r w:rsidRPr="003623CE">
              <w:rPr>
                <w:b/>
                <w:bCs/>
                <w:color w:val="000000"/>
                <w:sz w:val="20"/>
                <w:szCs w:val="20"/>
              </w:rPr>
              <w:t>Počet obyvateľov</w:t>
            </w:r>
          </w:p>
        </w:tc>
      </w:tr>
      <w:tr w:rsidR="003623CE" w:rsidTr="00C70955">
        <w:trPr>
          <w:trHeight w:val="300"/>
        </w:trPr>
        <w:tc>
          <w:tcPr>
            <w:tcW w:w="779" w:type="dxa"/>
            <w:vMerge/>
            <w:shd w:val="clear" w:color="auto" w:fill="auto"/>
            <w:noWrap/>
            <w:vAlign w:val="center"/>
            <w:hideMark/>
          </w:tcPr>
          <w:p w:rsidR="003623CE" w:rsidRPr="003623CE" w:rsidRDefault="003623CE" w:rsidP="006834EC">
            <w:pPr>
              <w:jc w:val="center"/>
              <w:rPr>
                <w:b/>
                <w:sz w:val="20"/>
                <w:szCs w:val="20"/>
                <w:lang w:eastAsia="sk-SK"/>
              </w:rPr>
            </w:pPr>
          </w:p>
        </w:tc>
        <w:tc>
          <w:tcPr>
            <w:tcW w:w="992" w:type="dxa"/>
            <w:shd w:val="clear" w:color="auto" w:fill="auto"/>
            <w:noWrap/>
            <w:vAlign w:val="center"/>
            <w:hideMark/>
          </w:tcPr>
          <w:p w:rsidR="003623CE" w:rsidRPr="006834EC" w:rsidRDefault="003623CE" w:rsidP="006834EC">
            <w:pPr>
              <w:jc w:val="center"/>
              <w:rPr>
                <w:b/>
                <w:sz w:val="18"/>
                <w:szCs w:val="18"/>
              </w:rPr>
            </w:pPr>
            <w:r w:rsidRPr="006834EC">
              <w:rPr>
                <w:b/>
                <w:sz w:val="18"/>
                <w:szCs w:val="18"/>
              </w:rPr>
              <w:t>M</w:t>
            </w:r>
            <w:r w:rsidR="006834EC">
              <w:rPr>
                <w:b/>
                <w:sz w:val="18"/>
                <w:szCs w:val="18"/>
              </w:rPr>
              <w:t>a</w:t>
            </w:r>
            <w:r w:rsidRPr="006834EC">
              <w:rPr>
                <w:b/>
                <w:sz w:val="18"/>
                <w:szCs w:val="18"/>
              </w:rPr>
              <w:t>ňa</w:t>
            </w:r>
          </w:p>
        </w:tc>
        <w:tc>
          <w:tcPr>
            <w:tcW w:w="709" w:type="dxa"/>
            <w:shd w:val="clear" w:color="auto" w:fill="auto"/>
            <w:noWrap/>
            <w:vAlign w:val="center"/>
            <w:hideMark/>
          </w:tcPr>
          <w:p w:rsidR="003623CE" w:rsidRPr="006834EC" w:rsidRDefault="003623CE" w:rsidP="006834EC">
            <w:pPr>
              <w:jc w:val="center"/>
              <w:rPr>
                <w:b/>
                <w:sz w:val="18"/>
                <w:szCs w:val="18"/>
              </w:rPr>
            </w:pPr>
            <w:r w:rsidRPr="006834EC">
              <w:rPr>
                <w:b/>
                <w:sz w:val="18"/>
                <w:szCs w:val="18"/>
              </w:rPr>
              <w:t>ZO</w:t>
            </w:r>
            <w:r w:rsidR="006834EC" w:rsidRPr="006834EC">
              <w:rPr>
                <w:b/>
                <w:sz w:val="18"/>
                <w:szCs w:val="18"/>
              </w:rPr>
              <w:t xml:space="preserve"> </w:t>
            </w:r>
            <w:r w:rsidRPr="006834EC">
              <w:rPr>
                <w:b/>
                <w:sz w:val="18"/>
                <w:szCs w:val="18"/>
              </w:rPr>
              <w:t>Termál</w:t>
            </w:r>
          </w:p>
        </w:tc>
      </w:tr>
      <w:tr w:rsidR="005A1FCD" w:rsidTr="00C70955">
        <w:trPr>
          <w:trHeight w:val="300"/>
        </w:trPr>
        <w:tc>
          <w:tcPr>
            <w:tcW w:w="779" w:type="dxa"/>
            <w:shd w:val="clear" w:color="auto" w:fill="auto"/>
            <w:noWrap/>
            <w:vAlign w:val="center"/>
            <w:hideMark/>
          </w:tcPr>
          <w:p w:rsidR="005A1FCD" w:rsidRPr="006834EC" w:rsidRDefault="005A1FCD" w:rsidP="006834EC">
            <w:pPr>
              <w:jc w:val="center"/>
              <w:rPr>
                <w:color w:val="000000"/>
                <w:sz w:val="22"/>
                <w:szCs w:val="22"/>
              </w:rPr>
            </w:pPr>
            <w:r w:rsidRPr="006834EC">
              <w:rPr>
                <w:color w:val="000000"/>
                <w:sz w:val="22"/>
                <w:szCs w:val="22"/>
              </w:rPr>
              <w:t>1869</w:t>
            </w:r>
          </w:p>
        </w:tc>
        <w:tc>
          <w:tcPr>
            <w:tcW w:w="992"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lang w:val="en-US"/>
              </w:rPr>
              <w:t>1490</w:t>
            </w:r>
          </w:p>
        </w:tc>
        <w:tc>
          <w:tcPr>
            <w:tcW w:w="709"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lang w:val="en-US"/>
              </w:rPr>
              <w:t>10369</w:t>
            </w:r>
          </w:p>
        </w:tc>
      </w:tr>
      <w:tr w:rsidR="005A1FCD" w:rsidTr="00C70955">
        <w:trPr>
          <w:trHeight w:val="300"/>
        </w:trPr>
        <w:tc>
          <w:tcPr>
            <w:tcW w:w="779" w:type="dxa"/>
            <w:shd w:val="clear" w:color="auto" w:fill="auto"/>
            <w:noWrap/>
            <w:vAlign w:val="center"/>
            <w:hideMark/>
          </w:tcPr>
          <w:p w:rsidR="005A1FCD" w:rsidRPr="006834EC" w:rsidRDefault="005A1FCD" w:rsidP="006834EC">
            <w:pPr>
              <w:jc w:val="center"/>
              <w:rPr>
                <w:color w:val="000000"/>
                <w:sz w:val="22"/>
                <w:szCs w:val="22"/>
              </w:rPr>
            </w:pPr>
            <w:r w:rsidRPr="006834EC">
              <w:rPr>
                <w:color w:val="000000"/>
                <w:sz w:val="22"/>
                <w:szCs w:val="22"/>
              </w:rPr>
              <w:t>1900</w:t>
            </w:r>
          </w:p>
        </w:tc>
        <w:tc>
          <w:tcPr>
            <w:tcW w:w="992"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rPr>
              <w:t>1746</w:t>
            </w:r>
          </w:p>
        </w:tc>
        <w:tc>
          <w:tcPr>
            <w:tcW w:w="709"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rPr>
              <w:t>12485</w:t>
            </w:r>
          </w:p>
        </w:tc>
      </w:tr>
      <w:tr w:rsidR="005A1FCD" w:rsidTr="00C70955">
        <w:trPr>
          <w:trHeight w:val="300"/>
        </w:trPr>
        <w:tc>
          <w:tcPr>
            <w:tcW w:w="779" w:type="dxa"/>
            <w:shd w:val="clear" w:color="auto" w:fill="auto"/>
            <w:noWrap/>
            <w:vAlign w:val="center"/>
            <w:hideMark/>
          </w:tcPr>
          <w:p w:rsidR="005A1FCD" w:rsidRPr="006834EC" w:rsidRDefault="005A1FCD" w:rsidP="006834EC">
            <w:pPr>
              <w:jc w:val="center"/>
              <w:rPr>
                <w:color w:val="000000"/>
                <w:sz w:val="22"/>
                <w:szCs w:val="22"/>
              </w:rPr>
            </w:pPr>
            <w:r w:rsidRPr="006834EC">
              <w:rPr>
                <w:color w:val="000000"/>
                <w:sz w:val="22"/>
                <w:szCs w:val="22"/>
              </w:rPr>
              <w:t>1910</w:t>
            </w:r>
          </w:p>
        </w:tc>
        <w:tc>
          <w:tcPr>
            <w:tcW w:w="992"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rPr>
              <w:t>2046</w:t>
            </w:r>
          </w:p>
        </w:tc>
        <w:tc>
          <w:tcPr>
            <w:tcW w:w="709"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rPr>
              <w:t>13360</w:t>
            </w:r>
          </w:p>
        </w:tc>
      </w:tr>
      <w:tr w:rsidR="005A1FCD" w:rsidTr="00C70955">
        <w:trPr>
          <w:trHeight w:val="300"/>
        </w:trPr>
        <w:tc>
          <w:tcPr>
            <w:tcW w:w="779" w:type="dxa"/>
            <w:shd w:val="clear" w:color="auto" w:fill="auto"/>
            <w:noWrap/>
            <w:vAlign w:val="center"/>
            <w:hideMark/>
          </w:tcPr>
          <w:p w:rsidR="005A1FCD" w:rsidRPr="006834EC" w:rsidRDefault="005A1FCD" w:rsidP="006834EC">
            <w:pPr>
              <w:jc w:val="center"/>
              <w:rPr>
                <w:color w:val="000000"/>
                <w:sz w:val="22"/>
                <w:szCs w:val="22"/>
              </w:rPr>
            </w:pPr>
            <w:r w:rsidRPr="006834EC">
              <w:rPr>
                <w:color w:val="000000"/>
                <w:sz w:val="22"/>
                <w:szCs w:val="22"/>
              </w:rPr>
              <w:t>1921</w:t>
            </w:r>
          </w:p>
        </w:tc>
        <w:tc>
          <w:tcPr>
            <w:tcW w:w="992"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rPr>
              <w:t>2094</w:t>
            </w:r>
          </w:p>
        </w:tc>
        <w:tc>
          <w:tcPr>
            <w:tcW w:w="709"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lang w:val="en-US"/>
              </w:rPr>
              <w:t>14011</w:t>
            </w:r>
          </w:p>
        </w:tc>
      </w:tr>
      <w:tr w:rsidR="005A1FCD" w:rsidTr="00C70955">
        <w:trPr>
          <w:trHeight w:val="300"/>
        </w:trPr>
        <w:tc>
          <w:tcPr>
            <w:tcW w:w="779" w:type="dxa"/>
            <w:shd w:val="clear" w:color="auto" w:fill="auto"/>
            <w:noWrap/>
            <w:vAlign w:val="center"/>
            <w:hideMark/>
          </w:tcPr>
          <w:p w:rsidR="005A1FCD" w:rsidRPr="006834EC" w:rsidRDefault="005A1FCD" w:rsidP="006834EC">
            <w:pPr>
              <w:jc w:val="center"/>
              <w:rPr>
                <w:color w:val="000000"/>
                <w:sz w:val="22"/>
                <w:szCs w:val="22"/>
              </w:rPr>
            </w:pPr>
            <w:r w:rsidRPr="006834EC">
              <w:rPr>
                <w:color w:val="000000"/>
                <w:sz w:val="22"/>
                <w:szCs w:val="22"/>
              </w:rPr>
              <w:t>1930</w:t>
            </w:r>
          </w:p>
        </w:tc>
        <w:tc>
          <w:tcPr>
            <w:tcW w:w="992"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lang w:val="en-US"/>
              </w:rPr>
              <w:t>2283</w:t>
            </w:r>
          </w:p>
        </w:tc>
        <w:tc>
          <w:tcPr>
            <w:tcW w:w="709"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lang w:val="en-US"/>
              </w:rPr>
              <w:t>16681</w:t>
            </w:r>
          </w:p>
        </w:tc>
      </w:tr>
      <w:tr w:rsidR="005A1FCD" w:rsidTr="00C70955">
        <w:trPr>
          <w:trHeight w:val="300"/>
        </w:trPr>
        <w:tc>
          <w:tcPr>
            <w:tcW w:w="779" w:type="dxa"/>
            <w:shd w:val="clear" w:color="auto" w:fill="auto"/>
            <w:noWrap/>
            <w:vAlign w:val="center"/>
            <w:hideMark/>
          </w:tcPr>
          <w:p w:rsidR="005A1FCD" w:rsidRPr="006834EC" w:rsidRDefault="005A1FCD" w:rsidP="006834EC">
            <w:pPr>
              <w:jc w:val="center"/>
              <w:rPr>
                <w:color w:val="000000"/>
                <w:sz w:val="22"/>
                <w:szCs w:val="22"/>
              </w:rPr>
            </w:pPr>
            <w:r w:rsidRPr="006834EC">
              <w:rPr>
                <w:color w:val="000000"/>
                <w:sz w:val="22"/>
                <w:szCs w:val="22"/>
              </w:rPr>
              <w:t>1950</w:t>
            </w:r>
          </w:p>
        </w:tc>
        <w:tc>
          <w:tcPr>
            <w:tcW w:w="992"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lang w:val="en-US"/>
              </w:rPr>
              <w:t>2212</w:t>
            </w:r>
          </w:p>
        </w:tc>
        <w:tc>
          <w:tcPr>
            <w:tcW w:w="709"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lang w:val="en-US"/>
              </w:rPr>
              <w:t>16547</w:t>
            </w:r>
          </w:p>
        </w:tc>
      </w:tr>
      <w:tr w:rsidR="005A1FCD" w:rsidTr="00C70955">
        <w:trPr>
          <w:trHeight w:val="300"/>
        </w:trPr>
        <w:tc>
          <w:tcPr>
            <w:tcW w:w="779" w:type="dxa"/>
            <w:shd w:val="clear" w:color="auto" w:fill="auto"/>
            <w:noWrap/>
            <w:vAlign w:val="center"/>
            <w:hideMark/>
          </w:tcPr>
          <w:p w:rsidR="005A1FCD" w:rsidRPr="006834EC" w:rsidRDefault="005A1FCD" w:rsidP="006834EC">
            <w:pPr>
              <w:jc w:val="center"/>
              <w:rPr>
                <w:color w:val="000000"/>
                <w:sz w:val="22"/>
                <w:szCs w:val="22"/>
              </w:rPr>
            </w:pPr>
            <w:r w:rsidRPr="006834EC">
              <w:rPr>
                <w:color w:val="000000"/>
                <w:sz w:val="22"/>
                <w:szCs w:val="22"/>
              </w:rPr>
              <w:t>1961</w:t>
            </w:r>
          </w:p>
        </w:tc>
        <w:tc>
          <w:tcPr>
            <w:tcW w:w="992"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rPr>
              <w:t>2648</w:t>
            </w:r>
          </w:p>
        </w:tc>
        <w:tc>
          <w:tcPr>
            <w:tcW w:w="709"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rPr>
              <w:t>19171</w:t>
            </w:r>
          </w:p>
        </w:tc>
      </w:tr>
      <w:tr w:rsidR="005A1FCD" w:rsidTr="00C70955">
        <w:trPr>
          <w:trHeight w:val="300"/>
        </w:trPr>
        <w:tc>
          <w:tcPr>
            <w:tcW w:w="779" w:type="dxa"/>
            <w:shd w:val="clear" w:color="auto" w:fill="auto"/>
            <w:noWrap/>
            <w:vAlign w:val="center"/>
            <w:hideMark/>
          </w:tcPr>
          <w:p w:rsidR="005A1FCD" w:rsidRPr="006834EC" w:rsidRDefault="005A1FCD" w:rsidP="006834EC">
            <w:pPr>
              <w:jc w:val="center"/>
              <w:rPr>
                <w:color w:val="000000"/>
                <w:sz w:val="22"/>
                <w:szCs w:val="22"/>
              </w:rPr>
            </w:pPr>
            <w:r w:rsidRPr="006834EC">
              <w:rPr>
                <w:color w:val="000000"/>
                <w:sz w:val="22"/>
                <w:szCs w:val="22"/>
              </w:rPr>
              <w:t>1970</w:t>
            </w:r>
          </w:p>
        </w:tc>
        <w:tc>
          <w:tcPr>
            <w:tcW w:w="992"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rPr>
              <w:t>2597</w:t>
            </w:r>
          </w:p>
        </w:tc>
        <w:tc>
          <w:tcPr>
            <w:tcW w:w="709"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rPr>
              <w:t>19151</w:t>
            </w:r>
          </w:p>
        </w:tc>
      </w:tr>
      <w:tr w:rsidR="005A1FCD" w:rsidTr="00C70955">
        <w:trPr>
          <w:trHeight w:val="300"/>
        </w:trPr>
        <w:tc>
          <w:tcPr>
            <w:tcW w:w="779" w:type="dxa"/>
            <w:shd w:val="clear" w:color="auto" w:fill="auto"/>
            <w:noWrap/>
            <w:vAlign w:val="center"/>
            <w:hideMark/>
          </w:tcPr>
          <w:p w:rsidR="005A1FCD" w:rsidRPr="006834EC" w:rsidRDefault="005A1FCD" w:rsidP="006834EC">
            <w:pPr>
              <w:jc w:val="center"/>
              <w:rPr>
                <w:color w:val="000000"/>
                <w:sz w:val="22"/>
                <w:szCs w:val="22"/>
              </w:rPr>
            </w:pPr>
            <w:r w:rsidRPr="006834EC">
              <w:rPr>
                <w:color w:val="000000"/>
                <w:sz w:val="22"/>
                <w:szCs w:val="22"/>
              </w:rPr>
              <w:t>1980</w:t>
            </w:r>
          </w:p>
        </w:tc>
        <w:tc>
          <w:tcPr>
            <w:tcW w:w="992" w:type="dxa"/>
            <w:shd w:val="clear" w:color="auto" w:fill="auto"/>
            <w:noWrap/>
            <w:vAlign w:val="center"/>
            <w:hideMark/>
          </w:tcPr>
          <w:p w:rsidR="005A1FCD" w:rsidRPr="006834EC" w:rsidRDefault="005A1FCD" w:rsidP="006834EC">
            <w:pPr>
              <w:jc w:val="right"/>
              <w:rPr>
                <w:color w:val="000000"/>
                <w:sz w:val="22"/>
                <w:szCs w:val="22"/>
              </w:rPr>
            </w:pPr>
            <w:r w:rsidRPr="006834EC">
              <w:rPr>
                <w:bCs/>
                <w:color w:val="000000"/>
                <w:sz w:val="22"/>
                <w:szCs w:val="22"/>
                <w:lang w:val="en-US"/>
              </w:rPr>
              <w:t>2482</w:t>
            </w:r>
          </w:p>
        </w:tc>
        <w:tc>
          <w:tcPr>
            <w:tcW w:w="709"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rPr>
              <w:t>18142</w:t>
            </w:r>
          </w:p>
        </w:tc>
      </w:tr>
      <w:tr w:rsidR="005A1FCD" w:rsidTr="00C70955">
        <w:trPr>
          <w:trHeight w:val="300"/>
        </w:trPr>
        <w:tc>
          <w:tcPr>
            <w:tcW w:w="779" w:type="dxa"/>
            <w:shd w:val="clear" w:color="auto" w:fill="auto"/>
            <w:noWrap/>
            <w:vAlign w:val="center"/>
            <w:hideMark/>
          </w:tcPr>
          <w:p w:rsidR="005A1FCD" w:rsidRPr="006834EC" w:rsidRDefault="005A1FCD" w:rsidP="006834EC">
            <w:pPr>
              <w:jc w:val="center"/>
              <w:rPr>
                <w:color w:val="000000"/>
                <w:sz w:val="22"/>
                <w:szCs w:val="22"/>
              </w:rPr>
            </w:pPr>
            <w:r w:rsidRPr="006834EC">
              <w:rPr>
                <w:color w:val="000000"/>
                <w:sz w:val="22"/>
                <w:szCs w:val="22"/>
              </w:rPr>
              <w:t>1991</w:t>
            </w:r>
          </w:p>
        </w:tc>
        <w:tc>
          <w:tcPr>
            <w:tcW w:w="992"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rPr>
              <w:t>2202</w:t>
            </w:r>
          </w:p>
        </w:tc>
        <w:tc>
          <w:tcPr>
            <w:tcW w:w="709"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rPr>
              <w:t>15294</w:t>
            </w:r>
          </w:p>
        </w:tc>
      </w:tr>
      <w:tr w:rsidR="005A1FCD" w:rsidTr="00C70955">
        <w:trPr>
          <w:trHeight w:val="300"/>
        </w:trPr>
        <w:tc>
          <w:tcPr>
            <w:tcW w:w="779" w:type="dxa"/>
            <w:shd w:val="clear" w:color="auto" w:fill="auto"/>
            <w:noWrap/>
            <w:vAlign w:val="center"/>
            <w:hideMark/>
          </w:tcPr>
          <w:p w:rsidR="005A1FCD" w:rsidRPr="006834EC" w:rsidRDefault="005A1FCD" w:rsidP="006834EC">
            <w:pPr>
              <w:jc w:val="center"/>
              <w:rPr>
                <w:color w:val="000000"/>
                <w:sz w:val="22"/>
                <w:szCs w:val="22"/>
              </w:rPr>
            </w:pPr>
            <w:r w:rsidRPr="006834EC">
              <w:rPr>
                <w:color w:val="000000"/>
                <w:sz w:val="22"/>
                <w:szCs w:val="22"/>
              </w:rPr>
              <w:t>2001</w:t>
            </w:r>
          </w:p>
        </w:tc>
        <w:tc>
          <w:tcPr>
            <w:tcW w:w="992"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rPr>
              <w:t>2108</w:t>
            </w:r>
          </w:p>
        </w:tc>
        <w:tc>
          <w:tcPr>
            <w:tcW w:w="709"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rPr>
              <w:t>14548</w:t>
            </w:r>
          </w:p>
        </w:tc>
      </w:tr>
      <w:tr w:rsidR="005A1FCD" w:rsidTr="00C70955">
        <w:trPr>
          <w:trHeight w:val="300"/>
        </w:trPr>
        <w:tc>
          <w:tcPr>
            <w:tcW w:w="779" w:type="dxa"/>
            <w:shd w:val="clear" w:color="auto" w:fill="auto"/>
            <w:noWrap/>
            <w:vAlign w:val="center"/>
            <w:hideMark/>
          </w:tcPr>
          <w:p w:rsidR="005A1FCD" w:rsidRPr="006834EC" w:rsidRDefault="005A1FCD" w:rsidP="006834EC">
            <w:pPr>
              <w:jc w:val="center"/>
              <w:rPr>
                <w:color w:val="000000"/>
                <w:sz w:val="22"/>
                <w:szCs w:val="22"/>
              </w:rPr>
            </w:pPr>
            <w:r w:rsidRPr="006834EC">
              <w:rPr>
                <w:color w:val="000000"/>
                <w:sz w:val="22"/>
                <w:szCs w:val="22"/>
              </w:rPr>
              <w:t>2011</w:t>
            </w:r>
          </w:p>
        </w:tc>
        <w:tc>
          <w:tcPr>
            <w:tcW w:w="992"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rPr>
              <w:t>2112</w:t>
            </w:r>
          </w:p>
        </w:tc>
        <w:tc>
          <w:tcPr>
            <w:tcW w:w="709" w:type="dxa"/>
            <w:shd w:val="clear" w:color="auto" w:fill="auto"/>
            <w:noWrap/>
            <w:vAlign w:val="center"/>
            <w:hideMark/>
          </w:tcPr>
          <w:p w:rsidR="005A1FCD" w:rsidRPr="006834EC" w:rsidRDefault="005A1FCD" w:rsidP="006834EC">
            <w:pPr>
              <w:jc w:val="right"/>
              <w:rPr>
                <w:color w:val="000000"/>
                <w:sz w:val="22"/>
                <w:szCs w:val="22"/>
              </w:rPr>
            </w:pPr>
            <w:r w:rsidRPr="006834EC">
              <w:rPr>
                <w:color w:val="000000"/>
                <w:sz w:val="22"/>
                <w:szCs w:val="22"/>
                <w:lang w:val="en-US"/>
              </w:rPr>
              <w:t>14087</w:t>
            </w:r>
          </w:p>
        </w:tc>
      </w:tr>
    </w:tbl>
    <w:p w:rsidR="003623CE" w:rsidRDefault="00C70955" w:rsidP="00C70955">
      <w:pPr>
        <w:jc w:val="both"/>
        <w:rPr>
          <w:i/>
          <w:sz w:val="18"/>
          <w:szCs w:val="18"/>
        </w:rPr>
      </w:pPr>
      <w:r>
        <w:rPr>
          <w:noProof/>
          <w:lang w:eastAsia="sk-SK"/>
        </w:rPr>
        <w:object w:dxaOrig="7201" w:dyaOrig="40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05pt;height:209pt" o:ole="">
            <v:imagedata r:id="rId13" o:title=""/>
          </v:shape>
          <o:OLEObject Type="Embed" ProgID="Excel.Sheet.12" ShapeID="_x0000_i1025" DrawAspect="Content" ObjectID="_1509561534" r:id="rId14"/>
        </w:object>
      </w:r>
      <w:r w:rsidR="003623CE">
        <w:rPr>
          <w:sz w:val="18"/>
          <w:szCs w:val="16"/>
        </w:rPr>
        <w:t>Zdroj: Retrospektívny lexikón obcí 1850-1970, Sčítanie obyvateľov, domov a bytov 1980, 1991, 2001,</w:t>
      </w:r>
      <w:r w:rsidR="006834EC">
        <w:rPr>
          <w:sz w:val="18"/>
          <w:szCs w:val="16"/>
        </w:rPr>
        <w:t xml:space="preserve"> </w:t>
      </w:r>
      <w:r w:rsidR="003623CE">
        <w:rPr>
          <w:sz w:val="18"/>
          <w:szCs w:val="16"/>
        </w:rPr>
        <w:t>2011,</w:t>
      </w:r>
      <w:r w:rsidR="003623CE">
        <w:rPr>
          <w:i/>
          <w:sz w:val="18"/>
          <w:szCs w:val="18"/>
        </w:rPr>
        <w:t xml:space="preserve"> </w:t>
      </w:r>
      <w:r w:rsidR="003623CE" w:rsidRPr="00AC2117">
        <w:rPr>
          <w:sz w:val="18"/>
          <w:szCs w:val="18"/>
        </w:rPr>
        <w:t>ŠÚSR, 2015,</w:t>
      </w:r>
      <w:r w:rsidR="003623CE">
        <w:rPr>
          <w:i/>
          <w:sz w:val="18"/>
          <w:szCs w:val="18"/>
        </w:rPr>
        <w:t xml:space="preserve"> spracované autormi </w:t>
      </w:r>
    </w:p>
    <w:p w:rsidR="005A1FCD" w:rsidRDefault="005A1FCD" w:rsidP="00F513EF">
      <w:pPr>
        <w:jc w:val="both"/>
      </w:pPr>
    </w:p>
    <w:p w:rsidR="00B2294F" w:rsidRDefault="00B2294F" w:rsidP="008B277C">
      <w:pPr>
        <w:ind w:firstLine="567"/>
        <w:jc w:val="both"/>
      </w:pPr>
    </w:p>
    <w:p w:rsidR="005A1FCD" w:rsidRDefault="00820EBA" w:rsidP="00B2294F">
      <w:pPr>
        <w:ind w:firstLine="708"/>
        <w:jc w:val="both"/>
        <w:rPr>
          <w:color w:val="000000"/>
        </w:rPr>
      </w:pPr>
      <w:r>
        <w:t xml:space="preserve">Nerovnomerný vývoj </w:t>
      </w:r>
      <w:r w:rsidR="00E10644">
        <w:t xml:space="preserve">obyvateľov </w:t>
      </w:r>
      <w:r>
        <w:t xml:space="preserve">pokračoval aj </w:t>
      </w:r>
      <w:r w:rsidR="00623160">
        <w:t>po roku 2001</w:t>
      </w:r>
      <w:r w:rsidR="000A3735">
        <w:t>. M</w:t>
      </w:r>
      <w:r w:rsidR="008B277C">
        <w:t xml:space="preserve">ožno </w:t>
      </w:r>
      <w:r>
        <w:t xml:space="preserve">v ňom </w:t>
      </w:r>
      <w:r w:rsidR="008B277C">
        <w:t>sledovať (</w:t>
      </w:r>
      <w:r w:rsidR="00D72106">
        <w:t>tab</w:t>
      </w:r>
      <w:r w:rsidR="000A3735">
        <w:t>. 3</w:t>
      </w:r>
      <w:r w:rsidR="00D72106">
        <w:t xml:space="preserve">, </w:t>
      </w:r>
      <w:r w:rsidR="008B277C">
        <w:t>graf</w:t>
      </w:r>
      <w:r w:rsidR="000A3735">
        <w:t xml:space="preserve"> 2</w:t>
      </w:r>
      <w:r w:rsidR="008B277C">
        <w:t xml:space="preserve">) obdobie </w:t>
      </w:r>
      <w:r w:rsidR="00623160">
        <w:t xml:space="preserve">poklesu </w:t>
      </w:r>
      <w:r w:rsidR="00D72106">
        <w:t xml:space="preserve">(37 osôb) </w:t>
      </w:r>
      <w:r w:rsidR="00905406">
        <w:t>do roku 2003</w:t>
      </w:r>
      <w:r w:rsidR="00D72106">
        <w:t xml:space="preserve">, ktoré je vystriedané obdobím mierneho rastu do roku 2010, kedy sa počet obyvateľov zvýšil o 55 osôb. V nasledujúcom období rokov 2010 sa </w:t>
      </w:r>
      <w:r w:rsidR="00623160" w:rsidRPr="00FA12A7">
        <w:t xml:space="preserve">znížil stav obyvateľstva o </w:t>
      </w:r>
      <w:r w:rsidR="00D72106">
        <w:t>40</w:t>
      </w:r>
      <w:r w:rsidR="00623160" w:rsidRPr="00FA12A7">
        <w:t>. Tento</w:t>
      </w:r>
      <w:r w:rsidR="00623160">
        <w:t xml:space="preserve"> vývoj dobre </w:t>
      </w:r>
      <w:r>
        <w:t>vidieť</w:t>
      </w:r>
      <w:r w:rsidR="00623160">
        <w:t xml:space="preserve"> </w:t>
      </w:r>
      <w:r>
        <w:t>v </w:t>
      </w:r>
      <w:r w:rsidR="00D72106" w:rsidRPr="000A3735">
        <w:t>graf</w:t>
      </w:r>
      <w:r>
        <w:t xml:space="preserve"> </w:t>
      </w:r>
      <w:r w:rsidR="000A3735">
        <w:t>2</w:t>
      </w:r>
      <w:r w:rsidR="00623160">
        <w:t xml:space="preserve">. </w:t>
      </w:r>
      <w:r w:rsidR="00623160">
        <w:rPr>
          <w:color w:val="000000"/>
        </w:rPr>
        <w:t>Medziročný index rastu</w:t>
      </w:r>
      <w:r>
        <w:rPr>
          <w:color w:val="000000"/>
        </w:rPr>
        <w:t xml:space="preserve">, ktorý dokumentuje tento nerovnomerný vývoj </w:t>
      </w:r>
      <w:r w:rsidR="00623160">
        <w:rPr>
          <w:color w:val="000000"/>
        </w:rPr>
        <w:t>dosiahol najnižšiu hodnotu 9</w:t>
      </w:r>
      <w:r w:rsidR="00D72106">
        <w:rPr>
          <w:color w:val="000000"/>
        </w:rPr>
        <w:t>9</w:t>
      </w:r>
      <w:r w:rsidR="00623160">
        <w:rPr>
          <w:color w:val="000000"/>
        </w:rPr>
        <w:t>,</w:t>
      </w:r>
      <w:r w:rsidR="00D72106">
        <w:rPr>
          <w:color w:val="000000"/>
        </w:rPr>
        <w:t>10</w:t>
      </w:r>
      <w:r w:rsidR="00623160">
        <w:rPr>
          <w:color w:val="000000"/>
        </w:rPr>
        <w:t xml:space="preserve"> % </w:t>
      </w:r>
      <w:r w:rsidR="000A3735">
        <w:rPr>
          <w:color w:val="000000"/>
        </w:rPr>
        <w:t>v r</w:t>
      </w:r>
      <w:r w:rsidR="00623160">
        <w:rPr>
          <w:color w:val="000000"/>
        </w:rPr>
        <w:t>. 201</w:t>
      </w:r>
      <w:r w:rsidR="00D72106">
        <w:rPr>
          <w:color w:val="000000"/>
        </w:rPr>
        <w:t>2</w:t>
      </w:r>
      <w:r w:rsidR="00623160">
        <w:rPr>
          <w:color w:val="000000"/>
        </w:rPr>
        <w:t xml:space="preserve">, čím nastal </w:t>
      </w:r>
      <w:r w:rsidR="00623160" w:rsidRPr="00FA12A7">
        <w:rPr>
          <w:color w:val="000000"/>
        </w:rPr>
        <w:t>pokles o </w:t>
      </w:r>
      <w:r w:rsidR="00CC310C">
        <w:rPr>
          <w:color w:val="000000"/>
        </w:rPr>
        <w:t>39</w:t>
      </w:r>
      <w:r w:rsidR="00623160" w:rsidRPr="00FA12A7">
        <w:rPr>
          <w:color w:val="000000"/>
        </w:rPr>
        <w:t xml:space="preserve"> osôb</w:t>
      </w:r>
      <w:r w:rsidR="00623160">
        <w:rPr>
          <w:color w:val="000000"/>
        </w:rPr>
        <w:t xml:space="preserve"> proti roku 201</w:t>
      </w:r>
      <w:r w:rsidR="00CC310C">
        <w:rPr>
          <w:color w:val="000000"/>
        </w:rPr>
        <w:t>1</w:t>
      </w:r>
      <w:r w:rsidR="00623160">
        <w:rPr>
          <w:color w:val="000000"/>
        </w:rPr>
        <w:t xml:space="preserve">. Rok 2014 je charakteristický </w:t>
      </w:r>
      <w:r w:rsidR="00CC310C">
        <w:rPr>
          <w:color w:val="000000"/>
        </w:rPr>
        <w:t>miernym nárastom</w:t>
      </w:r>
      <w:r w:rsidR="00623160">
        <w:rPr>
          <w:color w:val="000000"/>
        </w:rPr>
        <w:t xml:space="preserve"> počtu obyvateľov</w:t>
      </w:r>
      <w:r w:rsidR="000A3735">
        <w:rPr>
          <w:color w:val="000000"/>
        </w:rPr>
        <w:t>.</w:t>
      </w:r>
    </w:p>
    <w:p w:rsidR="008B277C" w:rsidRDefault="008B277C" w:rsidP="008B277C">
      <w:pPr>
        <w:ind w:firstLine="567"/>
        <w:jc w:val="both"/>
        <w:rPr>
          <w:color w:val="000000"/>
        </w:rPr>
      </w:pPr>
    </w:p>
    <w:p w:rsidR="008B277C" w:rsidRDefault="008B277C" w:rsidP="000A3735">
      <w:pPr>
        <w:spacing w:after="240"/>
        <w:jc w:val="both"/>
      </w:pPr>
      <w:r>
        <w:rPr>
          <w:bCs/>
        </w:rPr>
        <w:t xml:space="preserve">Graf </w:t>
      </w:r>
      <w:r w:rsidR="000A3735">
        <w:rPr>
          <w:bCs/>
        </w:rPr>
        <w:t xml:space="preserve">2 </w:t>
      </w:r>
      <w:r>
        <w:t>- Vývoj počtu obyvateľov obce Maňa v rokoch 2001</w:t>
      </w:r>
      <w:r w:rsidR="000A3735">
        <w:t xml:space="preserve"> </w:t>
      </w:r>
      <w:r>
        <w:t>-</w:t>
      </w:r>
      <w:r w:rsidR="000A3735">
        <w:t xml:space="preserve"> </w:t>
      </w:r>
      <w:r>
        <w:t>2014</w:t>
      </w:r>
    </w:p>
    <w:p w:rsidR="00F513EF" w:rsidRDefault="000A3735" w:rsidP="000A3735">
      <w:pPr>
        <w:jc w:val="center"/>
        <w:rPr>
          <w:noProof/>
          <w:lang w:eastAsia="sk-SK"/>
        </w:rPr>
      </w:pPr>
      <w:r>
        <w:rPr>
          <w:noProof/>
          <w:lang w:eastAsia="sk-SK"/>
        </w:rPr>
        <w:object w:dxaOrig="7201" w:dyaOrig="4052">
          <v:shape id="_x0000_i1026" type="#_x0000_t75" style="width:5in;height:202.55pt" o:ole="">
            <v:imagedata r:id="rId15" o:title=""/>
          </v:shape>
          <o:OLEObject Type="Embed" ProgID="Excel.Sheet.12" ShapeID="_x0000_i1026" DrawAspect="Content" ObjectID="_1509561535" r:id="rId16"/>
        </w:object>
      </w:r>
    </w:p>
    <w:p w:rsidR="003623CE" w:rsidRPr="000A3735" w:rsidRDefault="00905406" w:rsidP="00F513EF">
      <w:pPr>
        <w:jc w:val="both"/>
        <w:rPr>
          <w:noProof/>
          <w:sz w:val="20"/>
          <w:szCs w:val="20"/>
          <w:lang w:eastAsia="sk-SK"/>
        </w:rPr>
      </w:pPr>
      <w:r w:rsidRPr="000A3735">
        <w:rPr>
          <w:sz w:val="20"/>
          <w:szCs w:val="20"/>
        </w:rPr>
        <w:t xml:space="preserve">Zdroj: ŠÚ SR, 2015, </w:t>
      </w:r>
      <w:r w:rsidRPr="000A3735">
        <w:rPr>
          <w:i/>
          <w:sz w:val="20"/>
          <w:szCs w:val="20"/>
        </w:rPr>
        <w:t>spracované autormi</w:t>
      </w:r>
      <w:r w:rsidRPr="000A3735">
        <w:rPr>
          <w:noProof/>
          <w:sz w:val="20"/>
          <w:szCs w:val="20"/>
          <w:lang w:eastAsia="sk-SK"/>
        </w:rPr>
        <w:t xml:space="preserve"> </w:t>
      </w:r>
    </w:p>
    <w:p w:rsidR="008B277C" w:rsidRDefault="008B277C" w:rsidP="00F513EF">
      <w:pPr>
        <w:jc w:val="both"/>
        <w:rPr>
          <w:noProof/>
          <w:lang w:eastAsia="sk-SK"/>
        </w:rPr>
      </w:pPr>
    </w:p>
    <w:p w:rsidR="000A3735" w:rsidRDefault="000A3735" w:rsidP="00F513EF">
      <w:pPr>
        <w:jc w:val="both"/>
        <w:rPr>
          <w:noProof/>
          <w:lang w:eastAsia="sk-SK"/>
        </w:rPr>
      </w:pPr>
    </w:p>
    <w:p w:rsidR="000A3735" w:rsidRDefault="000A3735" w:rsidP="00F513EF">
      <w:pPr>
        <w:jc w:val="both"/>
        <w:rPr>
          <w:noProof/>
          <w:lang w:eastAsia="sk-SK"/>
        </w:rPr>
      </w:pPr>
    </w:p>
    <w:p w:rsidR="000A3735" w:rsidRDefault="000A3735" w:rsidP="00F513EF">
      <w:pPr>
        <w:jc w:val="both"/>
        <w:rPr>
          <w:noProof/>
          <w:lang w:eastAsia="sk-SK"/>
        </w:rPr>
      </w:pPr>
    </w:p>
    <w:p w:rsidR="008B277C" w:rsidRDefault="008B277C" w:rsidP="000A3735">
      <w:pPr>
        <w:spacing w:after="240"/>
        <w:jc w:val="both"/>
        <w:rPr>
          <w:color w:val="000000"/>
        </w:rPr>
      </w:pPr>
      <w:r w:rsidRPr="000A3735">
        <w:rPr>
          <w:color w:val="000000"/>
        </w:rPr>
        <w:lastRenderedPageBreak/>
        <w:t xml:space="preserve">Tab. </w:t>
      </w:r>
      <w:r>
        <w:rPr>
          <w:color w:val="000000"/>
        </w:rPr>
        <w:t xml:space="preserve"> </w:t>
      </w:r>
      <w:r w:rsidR="000A3735">
        <w:rPr>
          <w:color w:val="000000"/>
        </w:rPr>
        <w:t xml:space="preserve">3 - </w:t>
      </w:r>
      <w:r w:rsidRPr="00D468C8">
        <w:rPr>
          <w:color w:val="000000"/>
        </w:rPr>
        <w:t>Vývoj</w:t>
      </w:r>
      <w:r>
        <w:rPr>
          <w:color w:val="000000"/>
        </w:rPr>
        <w:t xml:space="preserve"> počtu obyvateľov a medziročného</w:t>
      </w:r>
      <w:r w:rsidRPr="00D468C8">
        <w:rPr>
          <w:color w:val="000000"/>
        </w:rPr>
        <w:t xml:space="preserve"> </w:t>
      </w:r>
      <w:r>
        <w:rPr>
          <w:color w:val="000000"/>
        </w:rPr>
        <w:t>indexu rastu/poklesu o</w:t>
      </w:r>
      <w:r w:rsidRPr="00D468C8">
        <w:rPr>
          <w:color w:val="000000"/>
        </w:rPr>
        <w:t>byvateľov</w:t>
      </w:r>
      <w:r>
        <w:rPr>
          <w:color w:val="000000"/>
        </w:rPr>
        <w:t xml:space="preserve"> v</w:t>
      </w:r>
      <w:r w:rsidR="000A3735">
        <w:rPr>
          <w:color w:val="000000"/>
        </w:rPr>
        <w:t> </w:t>
      </w:r>
      <w:r>
        <w:rPr>
          <w:color w:val="000000"/>
        </w:rPr>
        <w:t>obci</w:t>
      </w:r>
      <w:r w:rsidR="000A3735">
        <w:rPr>
          <w:color w:val="000000"/>
        </w:rPr>
        <w:br/>
        <w:t xml:space="preserve">                </w:t>
      </w:r>
      <w:r>
        <w:rPr>
          <w:color w:val="000000"/>
        </w:rPr>
        <w:t xml:space="preserve"> </w:t>
      </w:r>
      <w:r w:rsidR="000A3735">
        <w:rPr>
          <w:color w:val="000000"/>
        </w:rPr>
        <w:t xml:space="preserve"> </w:t>
      </w:r>
      <w:r w:rsidR="00905406">
        <w:rPr>
          <w:color w:val="000000"/>
        </w:rPr>
        <w:t>Maňa</w:t>
      </w:r>
      <w:r w:rsidRPr="00D468C8">
        <w:rPr>
          <w:color w:val="000000"/>
        </w:rPr>
        <w:t xml:space="preserve"> v o</w:t>
      </w:r>
      <w:r>
        <w:rPr>
          <w:color w:val="000000"/>
        </w:rPr>
        <w:t>b</w:t>
      </w:r>
      <w:r w:rsidR="000A3735">
        <w:rPr>
          <w:color w:val="000000"/>
        </w:rPr>
        <w:t>dobí rokov 2001</w:t>
      </w:r>
      <w:r>
        <w:rPr>
          <w:color w:val="000000"/>
        </w:rPr>
        <w:t xml:space="preserve"> </w:t>
      </w:r>
      <w:r w:rsidRPr="00D468C8">
        <w:rPr>
          <w:color w:val="000000"/>
        </w:rPr>
        <w:t>- 201</w:t>
      </w:r>
      <w:r>
        <w:rPr>
          <w:color w:val="000000"/>
        </w:rPr>
        <w:t>4</w:t>
      </w:r>
      <w:r w:rsidRPr="00D468C8">
        <w:rPr>
          <w:color w:val="000000"/>
        </w:rPr>
        <w:t xml:space="preserve"> </w:t>
      </w:r>
      <w:bookmarkStart w:id="19" w:name="OLE_LINK2"/>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5"/>
        <w:gridCol w:w="642"/>
        <w:gridCol w:w="550"/>
        <w:gridCol w:w="642"/>
        <w:gridCol w:w="580"/>
        <w:gridCol w:w="580"/>
        <w:gridCol w:w="585"/>
        <w:gridCol w:w="642"/>
        <w:gridCol w:w="586"/>
        <w:gridCol w:w="586"/>
        <w:gridCol w:w="586"/>
        <w:gridCol w:w="585"/>
        <w:gridCol w:w="580"/>
        <w:gridCol w:w="580"/>
        <w:gridCol w:w="580"/>
      </w:tblGrid>
      <w:tr w:rsidR="008B277C" w:rsidRPr="0015391F" w:rsidTr="000A3735">
        <w:trPr>
          <w:trHeight w:val="283"/>
          <w:jc w:val="center"/>
        </w:trPr>
        <w:tc>
          <w:tcPr>
            <w:tcW w:w="825" w:type="dxa"/>
            <w:vMerge w:val="restart"/>
            <w:vAlign w:val="center"/>
          </w:tcPr>
          <w:p w:rsidR="008B277C" w:rsidRPr="000A3735" w:rsidRDefault="008B277C" w:rsidP="000A3735">
            <w:pPr>
              <w:rPr>
                <w:b/>
                <w:color w:val="000000"/>
                <w:sz w:val="20"/>
                <w:szCs w:val="20"/>
              </w:rPr>
            </w:pPr>
            <w:r w:rsidRPr="000A3735">
              <w:rPr>
                <w:b/>
                <w:color w:val="000000"/>
                <w:sz w:val="20"/>
                <w:szCs w:val="20"/>
              </w:rPr>
              <w:t>Rok</w:t>
            </w:r>
          </w:p>
        </w:tc>
        <w:tc>
          <w:tcPr>
            <w:tcW w:w="642" w:type="dxa"/>
            <w:shd w:val="clear" w:color="auto" w:fill="auto"/>
            <w:noWrap/>
            <w:vAlign w:val="center"/>
          </w:tcPr>
          <w:p w:rsidR="008B277C" w:rsidRPr="0034545F" w:rsidRDefault="008B277C" w:rsidP="000A3735">
            <w:pPr>
              <w:jc w:val="center"/>
              <w:rPr>
                <w:b/>
                <w:color w:val="000000"/>
                <w:sz w:val="18"/>
                <w:szCs w:val="18"/>
              </w:rPr>
            </w:pPr>
            <w:r w:rsidRPr="0034545F">
              <w:rPr>
                <w:b/>
                <w:color w:val="000000"/>
                <w:sz w:val="18"/>
                <w:szCs w:val="18"/>
              </w:rPr>
              <w:t>2001</w:t>
            </w:r>
          </w:p>
        </w:tc>
        <w:tc>
          <w:tcPr>
            <w:tcW w:w="550" w:type="dxa"/>
            <w:shd w:val="clear" w:color="auto" w:fill="auto"/>
            <w:noWrap/>
            <w:vAlign w:val="center"/>
          </w:tcPr>
          <w:p w:rsidR="008B277C" w:rsidRPr="0034545F" w:rsidRDefault="008B277C" w:rsidP="000A3735">
            <w:pPr>
              <w:jc w:val="center"/>
              <w:rPr>
                <w:b/>
                <w:color w:val="000000"/>
                <w:sz w:val="18"/>
                <w:szCs w:val="18"/>
              </w:rPr>
            </w:pPr>
            <w:r w:rsidRPr="0034545F">
              <w:rPr>
                <w:b/>
                <w:color w:val="000000"/>
                <w:sz w:val="18"/>
                <w:szCs w:val="18"/>
              </w:rPr>
              <w:t>2002</w:t>
            </w:r>
          </w:p>
        </w:tc>
        <w:tc>
          <w:tcPr>
            <w:tcW w:w="642" w:type="dxa"/>
            <w:shd w:val="clear" w:color="auto" w:fill="auto"/>
            <w:noWrap/>
            <w:vAlign w:val="center"/>
          </w:tcPr>
          <w:p w:rsidR="008B277C" w:rsidRPr="0034545F" w:rsidRDefault="008B277C" w:rsidP="000A3735">
            <w:pPr>
              <w:jc w:val="center"/>
              <w:rPr>
                <w:b/>
                <w:color w:val="000000"/>
                <w:sz w:val="18"/>
                <w:szCs w:val="18"/>
              </w:rPr>
            </w:pPr>
            <w:r w:rsidRPr="0034545F">
              <w:rPr>
                <w:b/>
                <w:color w:val="000000"/>
                <w:sz w:val="18"/>
                <w:szCs w:val="18"/>
              </w:rPr>
              <w:t>2003</w:t>
            </w:r>
          </w:p>
        </w:tc>
        <w:tc>
          <w:tcPr>
            <w:tcW w:w="580" w:type="dxa"/>
            <w:shd w:val="clear" w:color="auto" w:fill="auto"/>
            <w:noWrap/>
            <w:vAlign w:val="center"/>
          </w:tcPr>
          <w:p w:rsidR="008B277C" w:rsidRPr="0034545F" w:rsidRDefault="008B277C" w:rsidP="000A3735">
            <w:pPr>
              <w:jc w:val="center"/>
              <w:rPr>
                <w:b/>
                <w:color w:val="000000"/>
                <w:sz w:val="18"/>
                <w:szCs w:val="18"/>
              </w:rPr>
            </w:pPr>
            <w:r w:rsidRPr="0034545F">
              <w:rPr>
                <w:b/>
                <w:color w:val="000000"/>
                <w:sz w:val="18"/>
                <w:szCs w:val="18"/>
              </w:rPr>
              <w:t>2004</w:t>
            </w:r>
          </w:p>
        </w:tc>
        <w:tc>
          <w:tcPr>
            <w:tcW w:w="580" w:type="dxa"/>
            <w:shd w:val="clear" w:color="auto" w:fill="auto"/>
            <w:noWrap/>
            <w:vAlign w:val="center"/>
          </w:tcPr>
          <w:p w:rsidR="008B277C" w:rsidRPr="0034545F" w:rsidRDefault="008B277C" w:rsidP="000A3735">
            <w:pPr>
              <w:jc w:val="center"/>
              <w:rPr>
                <w:b/>
                <w:color w:val="000000"/>
                <w:sz w:val="18"/>
                <w:szCs w:val="18"/>
              </w:rPr>
            </w:pPr>
            <w:r w:rsidRPr="0034545F">
              <w:rPr>
                <w:b/>
                <w:color w:val="000000"/>
                <w:sz w:val="18"/>
                <w:szCs w:val="18"/>
              </w:rPr>
              <w:t>2005</w:t>
            </w:r>
          </w:p>
        </w:tc>
        <w:tc>
          <w:tcPr>
            <w:tcW w:w="585" w:type="dxa"/>
            <w:shd w:val="clear" w:color="auto" w:fill="auto"/>
            <w:noWrap/>
            <w:vAlign w:val="center"/>
          </w:tcPr>
          <w:p w:rsidR="008B277C" w:rsidRPr="0034545F" w:rsidRDefault="008B277C" w:rsidP="000A3735">
            <w:pPr>
              <w:jc w:val="center"/>
              <w:rPr>
                <w:b/>
                <w:color w:val="000000"/>
                <w:sz w:val="18"/>
                <w:szCs w:val="18"/>
              </w:rPr>
            </w:pPr>
            <w:r w:rsidRPr="0034545F">
              <w:rPr>
                <w:b/>
                <w:color w:val="000000"/>
                <w:sz w:val="18"/>
                <w:szCs w:val="18"/>
              </w:rPr>
              <w:t>2006</w:t>
            </w:r>
          </w:p>
        </w:tc>
        <w:tc>
          <w:tcPr>
            <w:tcW w:w="642" w:type="dxa"/>
            <w:shd w:val="clear" w:color="auto" w:fill="auto"/>
            <w:noWrap/>
            <w:vAlign w:val="center"/>
          </w:tcPr>
          <w:p w:rsidR="008B277C" w:rsidRPr="0034545F" w:rsidRDefault="008B277C" w:rsidP="000A3735">
            <w:pPr>
              <w:jc w:val="center"/>
              <w:rPr>
                <w:b/>
                <w:color w:val="000000"/>
                <w:sz w:val="18"/>
                <w:szCs w:val="18"/>
              </w:rPr>
            </w:pPr>
            <w:r w:rsidRPr="0034545F">
              <w:rPr>
                <w:b/>
                <w:color w:val="000000"/>
                <w:sz w:val="18"/>
                <w:szCs w:val="18"/>
              </w:rPr>
              <w:t>2007</w:t>
            </w:r>
          </w:p>
        </w:tc>
        <w:tc>
          <w:tcPr>
            <w:tcW w:w="586" w:type="dxa"/>
            <w:shd w:val="clear" w:color="auto" w:fill="auto"/>
            <w:noWrap/>
            <w:vAlign w:val="center"/>
          </w:tcPr>
          <w:p w:rsidR="008B277C" w:rsidRPr="0034545F" w:rsidRDefault="008B277C" w:rsidP="000A3735">
            <w:pPr>
              <w:jc w:val="center"/>
              <w:rPr>
                <w:b/>
                <w:color w:val="000000"/>
                <w:sz w:val="18"/>
                <w:szCs w:val="18"/>
              </w:rPr>
            </w:pPr>
            <w:r w:rsidRPr="0034545F">
              <w:rPr>
                <w:b/>
                <w:color w:val="000000"/>
                <w:sz w:val="18"/>
                <w:szCs w:val="18"/>
              </w:rPr>
              <w:t>2008</w:t>
            </w:r>
          </w:p>
        </w:tc>
        <w:tc>
          <w:tcPr>
            <w:tcW w:w="586" w:type="dxa"/>
            <w:shd w:val="clear" w:color="auto" w:fill="auto"/>
            <w:noWrap/>
            <w:vAlign w:val="center"/>
          </w:tcPr>
          <w:p w:rsidR="008B277C" w:rsidRPr="0034545F" w:rsidRDefault="008B277C" w:rsidP="000A3735">
            <w:pPr>
              <w:jc w:val="center"/>
              <w:rPr>
                <w:b/>
                <w:color w:val="000000"/>
                <w:sz w:val="18"/>
                <w:szCs w:val="18"/>
              </w:rPr>
            </w:pPr>
            <w:r w:rsidRPr="0034545F">
              <w:rPr>
                <w:b/>
                <w:color w:val="000000"/>
                <w:sz w:val="18"/>
                <w:szCs w:val="18"/>
              </w:rPr>
              <w:t>2009</w:t>
            </w:r>
          </w:p>
        </w:tc>
        <w:tc>
          <w:tcPr>
            <w:tcW w:w="586" w:type="dxa"/>
            <w:shd w:val="clear" w:color="auto" w:fill="auto"/>
            <w:noWrap/>
            <w:vAlign w:val="center"/>
          </w:tcPr>
          <w:p w:rsidR="008B277C" w:rsidRPr="0034545F" w:rsidRDefault="008B277C" w:rsidP="000A3735">
            <w:pPr>
              <w:jc w:val="center"/>
              <w:rPr>
                <w:b/>
                <w:color w:val="000000"/>
                <w:sz w:val="18"/>
                <w:szCs w:val="18"/>
              </w:rPr>
            </w:pPr>
            <w:r w:rsidRPr="0034545F">
              <w:rPr>
                <w:b/>
                <w:color w:val="000000"/>
                <w:sz w:val="18"/>
                <w:szCs w:val="18"/>
              </w:rPr>
              <w:t>2010</w:t>
            </w:r>
          </w:p>
        </w:tc>
        <w:tc>
          <w:tcPr>
            <w:tcW w:w="585" w:type="dxa"/>
            <w:shd w:val="clear" w:color="auto" w:fill="auto"/>
            <w:noWrap/>
            <w:vAlign w:val="center"/>
          </w:tcPr>
          <w:p w:rsidR="008B277C" w:rsidRPr="0034545F" w:rsidRDefault="008B277C" w:rsidP="000A3735">
            <w:pPr>
              <w:jc w:val="center"/>
              <w:rPr>
                <w:b/>
                <w:color w:val="000000"/>
                <w:sz w:val="18"/>
                <w:szCs w:val="18"/>
              </w:rPr>
            </w:pPr>
            <w:r w:rsidRPr="0034545F">
              <w:rPr>
                <w:b/>
                <w:color w:val="000000"/>
                <w:sz w:val="18"/>
                <w:szCs w:val="18"/>
              </w:rPr>
              <w:t>2011</w:t>
            </w:r>
          </w:p>
        </w:tc>
        <w:tc>
          <w:tcPr>
            <w:tcW w:w="580" w:type="dxa"/>
            <w:shd w:val="clear" w:color="auto" w:fill="auto"/>
            <w:noWrap/>
            <w:vAlign w:val="center"/>
          </w:tcPr>
          <w:p w:rsidR="008B277C" w:rsidRPr="0034545F" w:rsidRDefault="008B277C" w:rsidP="000A3735">
            <w:pPr>
              <w:jc w:val="center"/>
              <w:rPr>
                <w:b/>
                <w:color w:val="000000"/>
                <w:sz w:val="18"/>
                <w:szCs w:val="18"/>
              </w:rPr>
            </w:pPr>
            <w:r w:rsidRPr="0034545F">
              <w:rPr>
                <w:b/>
                <w:color w:val="000000"/>
                <w:sz w:val="18"/>
                <w:szCs w:val="18"/>
              </w:rPr>
              <w:t>2012</w:t>
            </w:r>
          </w:p>
        </w:tc>
        <w:tc>
          <w:tcPr>
            <w:tcW w:w="580" w:type="dxa"/>
            <w:shd w:val="clear" w:color="auto" w:fill="auto"/>
            <w:noWrap/>
            <w:vAlign w:val="center"/>
          </w:tcPr>
          <w:p w:rsidR="008B277C" w:rsidRPr="0034545F" w:rsidRDefault="008B277C" w:rsidP="000A3735">
            <w:pPr>
              <w:jc w:val="center"/>
              <w:rPr>
                <w:b/>
                <w:color w:val="000000"/>
                <w:sz w:val="18"/>
                <w:szCs w:val="18"/>
              </w:rPr>
            </w:pPr>
            <w:r w:rsidRPr="0034545F">
              <w:rPr>
                <w:b/>
                <w:color w:val="000000"/>
                <w:sz w:val="18"/>
                <w:szCs w:val="18"/>
              </w:rPr>
              <w:t>2013</w:t>
            </w:r>
          </w:p>
        </w:tc>
        <w:tc>
          <w:tcPr>
            <w:tcW w:w="580" w:type="dxa"/>
            <w:shd w:val="clear" w:color="auto" w:fill="auto"/>
            <w:noWrap/>
            <w:vAlign w:val="center"/>
          </w:tcPr>
          <w:p w:rsidR="008B277C" w:rsidRPr="0034545F" w:rsidRDefault="008B277C" w:rsidP="000A3735">
            <w:pPr>
              <w:jc w:val="center"/>
              <w:rPr>
                <w:b/>
                <w:color w:val="000000"/>
                <w:sz w:val="18"/>
                <w:szCs w:val="18"/>
              </w:rPr>
            </w:pPr>
            <w:r w:rsidRPr="0034545F">
              <w:rPr>
                <w:b/>
                <w:color w:val="000000"/>
                <w:sz w:val="18"/>
                <w:szCs w:val="18"/>
              </w:rPr>
              <w:t>2014</w:t>
            </w:r>
          </w:p>
        </w:tc>
      </w:tr>
      <w:tr w:rsidR="008B277C" w:rsidRPr="00D468C8" w:rsidTr="000A3735">
        <w:trPr>
          <w:trHeight w:val="401"/>
          <w:jc w:val="center"/>
        </w:trPr>
        <w:tc>
          <w:tcPr>
            <w:tcW w:w="825" w:type="dxa"/>
            <w:vMerge/>
            <w:vAlign w:val="center"/>
          </w:tcPr>
          <w:p w:rsidR="008B277C" w:rsidRPr="000A3735" w:rsidRDefault="008B277C" w:rsidP="000A3735">
            <w:pPr>
              <w:rPr>
                <w:b/>
                <w:color w:val="000000"/>
                <w:sz w:val="20"/>
                <w:szCs w:val="20"/>
              </w:rPr>
            </w:pPr>
          </w:p>
        </w:tc>
        <w:tc>
          <w:tcPr>
            <w:tcW w:w="8304" w:type="dxa"/>
            <w:gridSpan w:val="14"/>
            <w:shd w:val="clear" w:color="auto" w:fill="auto"/>
            <w:noWrap/>
            <w:vAlign w:val="center"/>
          </w:tcPr>
          <w:p w:rsidR="008B277C" w:rsidRPr="00516253" w:rsidRDefault="008B277C" w:rsidP="00193C39">
            <w:pPr>
              <w:jc w:val="center"/>
              <w:rPr>
                <w:b/>
                <w:color w:val="000000"/>
              </w:rPr>
            </w:pPr>
            <w:r w:rsidRPr="00516253">
              <w:rPr>
                <w:b/>
                <w:color w:val="000000"/>
              </w:rPr>
              <w:t>Počet obyvateľov</w:t>
            </w:r>
          </w:p>
        </w:tc>
      </w:tr>
      <w:tr w:rsidR="00905406" w:rsidRPr="00D468C8" w:rsidTr="000A3735">
        <w:trPr>
          <w:trHeight w:val="401"/>
          <w:jc w:val="center"/>
        </w:trPr>
        <w:tc>
          <w:tcPr>
            <w:tcW w:w="825" w:type="dxa"/>
            <w:vAlign w:val="center"/>
          </w:tcPr>
          <w:p w:rsidR="00905406" w:rsidRPr="00C70955" w:rsidRDefault="00905406" w:rsidP="000A3735">
            <w:pPr>
              <w:rPr>
                <w:color w:val="000000"/>
                <w:sz w:val="20"/>
                <w:szCs w:val="20"/>
              </w:rPr>
            </w:pPr>
            <w:r w:rsidRPr="00C70955">
              <w:rPr>
                <w:color w:val="000000"/>
                <w:sz w:val="20"/>
                <w:szCs w:val="20"/>
              </w:rPr>
              <w:t>Maňa</w:t>
            </w:r>
          </w:p>
        </w:tc>
        <w:tc>
          <w:tcPr>
            <w:tcW w:w="642" w:type="dxa"/>
            <w:shd w:val="clear" w:color="auto" w:fill="auto"/>
            <w:noWrap/>
            <w:vAlign w:val="center"/>
          </w:tcPr>
          <w:p w:rsidR="00905406" w:rsidRPr="00C70955" w:rsidRDefault="00905406" w:rsidP="000A3735">
            <w:pPr>
              <w:jc w:val="right"/>
              <w:rPr>
                <w:color w:val="000000"/>
                <w:sz w:val="20"/>
                <w:szCs w:val="20"/>
              </w:rPr>
            </w:pPr>
            <w:r w:rsidRPr="00C70955">
              <w:rPr>
                <w:color w:val="000000"/>
                <w:sz w:val="20"/>
                <w:szCs w:val="20"/>
              </w:rPr>
              <w:t>2100</w:t>
            </w:r>
          </w:p>
        </w:tc>
        <w:tc>
          <w:tcPr>
            <w:tcW w:w="550" w:type="dxa"/>
            <w:shd w:val="clear" w:color="auto" w:fill="auto"/>
            <w:noWrap/>
            <w:vAlign w:val="center"/>
          </w:tcPr>
          <w:p w:rsidR="00905406" w:rsidRPr="00C70955" w:rsidRDefault="00905406" w:rsidP="000A3735">
            <w:pPr>
              <w:jc w:val="right"/>
              <w:rPr>
                <w:color w:val="000000"/>
                <w:sz w:val="20"/>
                <w:szCs w:val="20"/>
              </w:rPr>
            </w:pPr>
            <w:r w:rsidRPr="00C70955">
              <w:rPr>
                <w:color w:val="000000"/>
                <w:sz w:val="20"/>
                <w:szCs w:val="20"/>
              </w:rPr>
              <w:t>2078</w:t>
            </w:r>
          </w:p>
        </w:tc>
        <w:tc>
          <w:tcPr>
            <w:tcW w:w="642" w:type="dxa"/>
            <w:shd w:val="clear" w:color="auto" w:fill="auto"/>
            <w:noWrap/>
            <w:vAlign w:val="center"/>
          </w:tcPr>
          <w:p w:rsidR="00905406" w:rsidRPr="00C70955" w:rsidRDefault="00905406" w:rsidP="000A3735">
            <w:pPr>
              <w:jc w:val="right"/>
              <w:rPr>
                <w:color w:val="000000"/>
                <w:sz w:val="20"/>
                <w:szCs w:val="20"/>
              </w:rPr>
            </w:pPr>
            <w:r w:rsidRPr="00C70955">
              <w:rPr>
                <w:color w:val="000000"/>
                <w:sz w:val="20"/>
                <w:szCs w:val="20"/>
              </w:rPr>
              <w:t>2063</w:t>
            </w:r>
          </w:p>
        </w:tc>
        <w:tc>
          <w:tcPr>
            <w:tcW w:w="580" w:type="dxa"/>
            <w:shd w:val="clear" w:color="auto" w:fill="auto"/>
            <w:noWrap/>
            <w:vAlign w:val="center"/>
          </w:tcPr>
          <w:p w:rsidR="00905406" w:rsidRPr="00C70955" w:rsidRDefault="00905406" w:rsidP="000A3735">
            <w:pPr>
              <w:jc w:val="right"/>
              <w:rPr>
                <w:color w:val="000000"/>
                <w:sz w:val="20"/>
                <w:szCs w:val="20"/>
              </w:rPr>
            </w:pPr>
            <w:r w:rsidRPr="00C70955">
              <w:rPr>
                <w:color w:val="000000"/>
                <w:sz w:val="20"/>
                <w:szCs w:val="20"/>
              </w:rPr>
              <w:t>2072</w:t>
            </w:r>
          </w:p>
        </w:tc>
        <w:tc>
          <w:tcPr>
            <w:tcW w:w="580" w:type="dxa"/>
            <w:shd w:val="clear" w:color="auto" w:fill="auto"/>
            <w:noWrap/>
            <w:vAlign w:val="center"/>
          </w:tcPr>
          <w:p w:rsidR="00905406" w:rsidRPr="00C70955" w:rsidRDefault="00905406" w:rsidP="000A3735">
            <w:pPr>
              <w:jc w:val="right"/>
              <w:rPr>
                <w:color w:val="000000"/>
                <w:sz w:val="20"/>
                <w:szCs w:val="20"/>
              </w:rPr>
            </w:pPr>
            <w:r w:rsidRPr="00C70955">
              <w:rPr>
                <w:color w:val="000000"/>
                <w:sz w:val="20"/>
                <w:szCs w:val="20"/>
              </w:rPr>
              <w:t>2073</w:t>
            </w:r>
          </w:p>
        </w:tc>
        <w:tc>
          <w:tcPr>
            <w:tcW w:w="585" w:type="dxa"/>
            <w:shd w:val="clear" w:color="auto" w:fill="auto"/>
            <w:noWrap/>
            <w:vAlign w:val="center"/>
          </w:tcPr>
          <w:p w:rsidR="00905406" w:rsidRPr="00C70955" w:rsidRDefault="00905406" w:rsidP="000A3735">
            <w:pPr>
              <w:jc w:val="right"/>
              <w:rPr>
                <w:color w:val="000000"/>
                <w:sz w:val="20"/>
                <w:szCs w:val="20"/>
              </w:rPr>
            </w:pPr>
            <w:r w:rsidRPr="00C70955">
              <w:rPr>
                <w:color w:val="000000"/>
                <w:sz w:val="20"/>
                <w:szCs w:val="20"/>
              </w:rPr>
              <w:t>2080</w:t>
            </w:r>
          </w:p>
        </w:tc>
        <w:tc>
          <w:tcPr>
            <w:tcW w:w="642" w:type="dxa"/>
            <w:shd w:val="clear" w:color="auto" w:fill="auto"/>
            <w:noWrap/>
            <w:vAlign w:val="center"/>
          </w:tcPr>
          <w:p w:rsidR="00905406" w:rsidRPr="00C70955" w:rsidRDefault="00905406" w:rsidP="000A3735">
            <w:pPr>
              <w:jc w:val="right"/>
              <w:rPr>
                <w:color w:val="000000"/>
                <w:sz w:val="20"/>
                <w:szCs w:val="20"/>
              </w:rPr>
            </w:pPr>
            <w:r w:rsidRPr="00C70955">
              <w:rPr>
                <w:color w:val="000000"/>
                <w:sz w:val="20"/>
                <w:szCs w:val="20"/>
              </w:rPr>
              <w:t>2086</w:t>
            </w:r>
          </w:p>
        </w:tc>
        <w:tc>
          <w:tcPr>
            <w:tcW w:w="586" w:type="dxa"/>
            <w:shd w:val="clear" w:color="auto" w:fill="auto"/>
            <w:noWrap/>
            <w:vAlign w:val="center"/>
          </w:tcPr>
          <w:p w:rsidR="00905406" w:rsidRPr="00C70955" w:rsidRDefault="00905406" w:rsidP="000A3735">
            <w:pPr>
              <w:jc w:val="right"/>
              <w:rPr>
                <w:color w:val="000000"/>
                <w:sz w:val="20"/>
                <w:szCs w:val="20"/>
              </w:rPr>
            </w:pPr>
            <w:r w:rsidRPr="00C70955">
              <w:rPr>
                <w:color w:val="000000"/>
                <w:sz w:val="20"/>
                <w:szCs w:val="20"/>
              </w:rPr>
              <w:t>2094</w:t>
            </w:r>
          </w:p>
        </w:tc>
        <w:tc>
          <w:tcPr>
            <w:tcW w:w="586" w:type="dxa"/>
            <w:shd w:val="clear" w:color="auto" w:fill="auto"/>
            <w:noWrap/>
            <w:vAlign w:val="center"/>
          </w:tcPr>
          <w:p w:rsidR="00905406" w:rsidRPr="00C70955" w:rsidRDefault="00905406" w:rsidP="000A3735">
            <w:pPr>
              <w:jc w:val="right"/>
              <w:rPr>
                <w:color w:val="000000"/>
                <w:sz w:val="20"/>
                <w:szCs w:val="20"/>
              </w:rPr>
            </w:pPr>
            <w:r w:rsidRPr="00C70955">
              <w:rPr>
                <w:color w:val="000000"/>
                <w:sz w:val="20"/>
                <w:szCs w:val="20"/>
              </w:rPr>
              <w:t>2110</w:t>
            </w:r>
          </w:p>
        </w:tc>
        <w:tc>
          <w:tcPr>
            <w:tcW w:w="586" w:type="dxa"/>
            <w:shd w:val="clear" w:color="auto" w:fill="auto"/>
            <w:noWrap/>
            <w:vAlign w:val="center"/>
          </w:tcPr>
          <w:p w:rsidR="00905406" w:rsidRPr="00C70955" w:rsidRDefault="00905406" w:rsidP="000A3735">
            <w:pPr>
              <w:jc w:val="right"/>
              <w:rPr>
                <w:color w:val="000000"/>
                <w:sz w:val="20"/>
                <w:szCs w:val="20"/>
              </w:rPr>
            </w:pPr>
            <w:r w:rsidRPr="00C70955">
              <w:rPr>
                <w:color w:val="000000"/>
                <w:sz w:val="20"/>
                <w:szCs w:val="20"/>
              </w:rPr>
              <w:t>2118</w:t>
            </w:r>
          </w:p>
        </w:tc>
        <w:tc>
          <w:tcPr>
            <w:tcW w:w="585" w:type="dxa"/>
            <w:shd w:val="clear" w:color="auto" w:fill="auto"/>
            <w:noWrap/>
            <w:vAlign w:val="center"/>
          </w:tcPr>
          <w:p w:rsidR="00905406" w:rsidRPr="00C70955" w:rsidRDefault="00905406" w:rsidP="000A3735">
            <w:pPr>
              <w:jc w:val="right"/>
              <w:rPr>
                <w:color w:val="000000"/>
                <w:sz w:val="20"/>
                <w:szCs w:val="20"/>
              </w:rPr>
            </w:pPr>
            <w:r w:rsidRPr="00C70955">
              <w:rPr>
                <w:color w:val="000000"/>
                <w:sz w:val="20"/>
                <w:szCs w:val="20"/>
              </w:rPr>
              <w:t>2103</w:t>
            </w:r>
          </w:p>
        </w:tc>
        <w:tc>
          <w:tcPr>
            <w:tcW w:w="580" w:type="dxa"/>
            <w:shd w:val="clear" w:color="auto" w:fill="auto"/>
            <w:noWrap/>
            <w:vAlign w:val="center"/>
          </w:tcPr>
          <w:p w:rsidR="00905406" w:rsidRPr="00C70955" w:rsidRDefault="00905406" w:rsidP="000A3735">
            <w:pPr>
              <w:jc w:val="right"/>
              <w:rPr>
                <w:color w:val="000000"/>
                <w:sz w:val="20"/>
                <w:szCs w:val="20"/>
              </w:rPr>
            </w:pPr>
            <w:r w:rsidRPr="00C70955">
              <w:rPr>
                <w:color w:val="000000"/>
                <w:sz w:val="20"/>
                <w:szCs w:val="20"/>
              </w:rPr>
              <w:t>2084</w:t>
            </w:r>
          </w:p>
        </w:tc>
        <w:tc>
          <w:tcPr>
            <w:tcW w:w="580" w:type="dxa"/>
            <w:shd w:val="clear" w:color="auto" w:fill="auto"/>
            <w:noWrap/>
            <w:vAlign w:val="center"/>
          </w:tcPr>
          <w:p w:rsidR="00905406" w:rsidRPr="00C70955" w:rsidRDefault="00905406" w:rsidP="000A3735">
            <w:pPr>
              <w:jc w:val="right"/>
              <w:rPr>
                <w:color w:val="000000"/>
                <w:sz w:val="20"/>
                <w:szCs w:val="20"/>
              </w:rPr>
            </w:pPr>
            <w:r w:rsidRPr="00C70955">
              <w:rPr>
                <w:color w:val="000000"/>
                <w:sz w:val="20"/>
                <w:szCs w:val="20"/>
              </w:rPr>
              <w:t>2077</w:t>
            </w:r>
          </w:p>
        </w:tc>
        <w:tc>
          <w:tcPr>
            <w:tcW w:w="580" w:type="dxa"/>
            <w:shd w:val="clear" w:color="auto" w:fill="auto"/>
            <w:noWrap/>
            <w:vAlign w:val="center"/>
          </w:tcPr>
          <w:p w:rsidR="00905406" w:rsidRPr="00C70955" w:rsidRDefault="00905406" w:rsidP="000A3735">
            <w:pPr>
              <w:jc w:val="right"/>
              <w:rPr>
                <w:color w:val="000000"/>
                <w:sz w:val="20"/>
                <w:szCs w:val="20"/>
              </w:rPr>
            </w:pPr>
            <w:r w:rsidRPr="00C70955">
              <w:rPr>
                <w:color w:val="000000"/>
                <w:sz w:val="20"/>
                <w:szCs w:val="20"/>
              </w:rPr>
              <w:t>2078</w:t>
            </w:r>
          </w:p>
        </w:tc>
      </w:tr>
      <w:tr w:rsidR="00905406" w:rsidRPr="00D468C8" w:rsidTr="000A3735">
        <w:trPr>
          <w:trHeight w:val="401"/>
          <w:jc w:val="center"/>
        </w:trPr>
        <w:tc>
          <w:tcPr>
            <w:tcW w:w="825" w:type="dxa"/>
            <w:vAlign w:val="center"/>
          </w:tcPr>
          <w:p w:rsidR="00905406" w:rsidRPr="00C70955" w:rsidRDefault="00905406" w:rsidP="000A3735">
            <w:pPr>
              <w:rPr>
                <w:color w:val="000000"/>
                <w:sz w:val="20"/>
                <w:szCs w:val="20"/>
              </w:rPr>
            </w:pPr>
          </w:p>
        </w:tc>
        <w:tc>
          <w:tcPr>
            <w:tcW w:w="8304" w:type="dxa"/>
            <w:gridSpan w:val="14"/>
            <w:shd w:val="clear" w:color="auto" w:fill="auto"/>
            <w:noWrap/>
            <w:vAlign w:val="center"/>
          </w:tcPr>
          <w:p w:rsidR="00905406" w:rsidRPr="0015391F" w:rsidRDefault="00905406" w:rsidP="00905406">
            <w:pPr>
              <w:jc w:val="center"/>
              <w:rPr>
                <w:color w:val="000000"/>
                <w:sz w:val="18"/>
                <w:szCs w:val="18"/>
              </w:rPr>
            </w:pPr>
            <w:r w:rsidRPr="00F13952">
              <w:rPr>
                <w:b/>
                <w:color w:val="000000"/>
              </w:rPr>
              <w:t>Medziročný index rast</w:t>
            </w:r>
            <w:r>
              <w:rPr>
                <w:b/>
                <w:color w:val="000000"/>
              </w:rPr>
              <w:t>u</w:t>
            </w:r>
            <w:r w:rsidRPr="00F13952">
              <w:rPr>
                <w:b/>
                <w:color w:val="000000"/>
              </w:rPr>
              <w:t>/poklesu</w:t>
            </w:r>
          </w:p>
        </w:tc>
      </w:tr>
      <w:tr w:rsidR="00905406" w:rsidRPr="00D468C8" w:rsidTr="000A3735">
        <w:trPr>
          <w:trHeight w:val="401"/>
          <w:jc w:val="center"/>
        </w:trPr>
        <w:tc>
          <w:tcPr>
            <w:tcW w:w="825" w:type="dxa"/>
            <w:vAlign w:val="center"/>
          </w:tcPr>
          <w:p w:rsidR="00905406" w:rsidRPr="00C70955" w:rsidRDefault="00905406" w:rsidP="000A3735">
            <w:pPr>
              <w:rPr>
                <w:color w:val="000000"/>
                <w:sz w:val="20"/>
                <w:szCs w:val="20"/>
              </w:rPr>
            </w:pPr>
            <w:r w:rsidRPr="00C70955">
              <w:rPr>
                <w:color w:val="000000"/>
                <w:sz w:val="20"/>
                <w:szCs w:val="20"/>
              </w:rPr>
              <w:t>Maňa</w:t>
            </w:r>
          </w:p>
        </w:tc>
        <w:tc>
          <w:tcPr>
            <w:tcW w:w="642" w:type="dxa"/>
            <w:shd w:val="clear" w:color="auto" w:fill="auto"/>
            <w:noWrap/>
            <w:vAlign w:val="center"/>
          </w:tcPr>
          <w:p w:rsidR="00905406" w:rsidRPr="000A3735" w:rsidRDefault="00905406" w:rsidP="000A3735">
            <w:pPr>
              <w:jc w:val="right"/>
              <w:rPr>
                <w:color w:val="000000"/>
                <w:sz w:val="16"/>
                <w:szCs w:val="16"/>
                <w:lang w:eastAsia="sk-SK"/>
              </w:rPr>
            </w:pPr>
            <w:r w:rsidRPr="000A3735">
              <w:rPr>
                <w:color w:val="000000"/>
                <w:sz w:val="16"/>
                <w:szCs w:val="16"/>
              </w:rPr>
              <w:t>100</w:t>
            </w:r>
          </w:p>
        </w:tc>
        <w:tc>
          <w:tcPr>
            <w:tcW w:w="55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98,95</w:t>
            </w:r>
          </w:p>
        </w:tc>
        <w:tc>
          <w:tcPr>
            <w:tcW w:w="642"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99,28</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100,44</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100,05</w:t>
            </w:r>
          </w:p>
        </w:tc>
        <w:tc>
          <w:tcPr>
            <w:tcW w:w="585"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100,34</w:t>
            </w:r>
          </w:p>
        </w:tc>
        <w:tc>
          <w:tcPr>
            <w:tcW w:w="642"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100,29</w:t>
            </w:r>
          </w:p>
        </w:tc>
        <w:tc>
          <w:tcPr>
            <w:tcW w:w="586"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100,38</w:t>
            </w:r>
          </w:p>
        </w:tc>
        <w:tc>
          <w:tcPr>
            <w:tcW w:w="586"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100,76</w:t>
            </w:r>
          </w:p>
        </w:tc>
        <w:tc>
          <w:tcPr>
            <w:tcW w:w="586"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100,38</w:t>
            </w:r>
          </w:p>
        </w:tc>
        <w:tc>
          <w:tcPr>
            <w:tcW w:w="585"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99,29</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99,1</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99,66</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100,05</w:t>
            </w:r>
          </w:p>
        </w:tc>
      </w:tr>
      <w:tr w:rsidR="00905406" w:rsidRPr="00D468C8" w:rsidTr="000A3735">
        <w:trPr>
          <w:trHeight w:val="406"/>
          <w:jc w:val="center"/>
        </w:trPr>
        <w:tc>
          <w:tcPr>
            <w:tcW w:w="825" w:type="dxa"/>
            <w:vAlign w:val="center"/>
          </w:tcPr>
          <w:p w:rsidR="00905406" w:rsidRPr="00C70955" w:rsidRDefault="00905406" w:rsidP="000A3735">
            <w:pPr>
              <w:rPr>
                <w:color w:val="000000"/>
                <w:sz w:val="20"/>
                <w:szCs w:val="20"/>
              </w:rPr>
            </w:pPr>
            <w:r w:rsidRPr="00C70955">
              <w:rPr>
                <w:color w:val="000000"/>
                <w:sz w:val="20"/>
                <w:szCs w:val="20"/>
              </w:rPr>
              <w:t>ZO Term</w:t>
            </w:r>
            <w:r w:rsidR="000A3735" w:rsidRPr="00C70955">
              <w:rPr>
                <w:color w:val="000000"/>
                <w:sz w:val="20"/>
                <w:szCs w:val="20"/>
              </w:rPr>
              <w:t>á</w:t>
            </w:r>
            <w:r w:rsidRPr="00C70955">
              <w:rPr>
                <w:color w:val="000000"/>
                <w:sz w:val="20"/>
                <w:szCs w:val="20"/>
              </w:rPr>
              <w:t>l</w:t>
            </w:r>
          </w:p>
        </w:tc>
        <w:tc>
          <w:tcPr>
            <w:tcW w:w="642"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w:t>
            </w:r>
          </w:p>
        </w:tc>
        <w:tc>
          <w:tcPr>
            <w:tcW w:w="55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99,59</w:t>
            </w:r>
          </w:p>
        </w:tc>
        <w:tc>
          <w:tcPr>
            <w:tcW w:w="642"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99,4</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99,5</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99,21</w:t>
            </w:r>
          </w:p>
        </w:tc>
        <w:tc>
          <w:tcPr>
            <w:tcW w:w="585"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99,41</w:t>
            </w:r>
          </w:p>
        </w:tc>
        <w:tc>
          <w:tcPr>
            <w:tcW w:w="642"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99,14</w:t>
            </w:r>
          </w:p>
        </w:tc>
        <w:tc>
          <w:tcPr>
            <w:tcW w:w="586"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99,47</w:t>
            </w:r>
          </w:p>
        </w:tc>
        <w:tc>
          <w:tcPr>
            <w:tcW w:w="586"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99,72</w:t>
            </w:r>
          </w:p>
        </w:tc>
        <w:tc>
          <w:tcPr>
            <w:tcW w:w="586"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99,68</w:t>
            </w:r>
          </w:p>
        </w:tc>
        <w:tc>
          <w:tcPr>
            <w:tcW w:w="585"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98,7</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99,28</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99,16</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99,55</w:t>
            </w:r>
          </w:p>
        </w:tc>
      </w:tr>
      <w:tr w:rsidR="00905406" w:rsidRPr="00D468C8" w:rsidTr="000A3735">
        <w:trPr>
          <w:trHeight w:val="406"/>
          <w:jc w:val="center"/>
        </w:trPr>
        <w:tc>
          <w:tcPr>
            <w:tcW w:w="825" w:type="dxa"/>
            <w:vAlign w:val="center"/>
          </w:tcPr>
          <w:p w:rsidR="00905406" w:rsidRPr="00C70955" w:rsidRDefault="000A3735" w:rsidP="000A3735">
            <w:pPr>
              <w:rPr>
                <w:color w:val="000000"/>
                <w:sz w:val="20"/>
                <w:szCs w:val="20"/>
              </w:rPr>
            </w:pPr>
            <w:proofErr w:type="spellStart"/>
            <w:r w:rsidRPr="00C70955">
              <w:rPr>
                <w:color w:val="000000"/>
                <w:sz w:val="20"/>
                <w:szCs w:val="20"/>
              </w:rPr>
              <w:t>o</w:t>
            </w:r>
            <w:r w:rsidR="00905406" w:rsidRPr="00C70955">
              <w:rPr>
                <w:color w:val="000000"/>
                <w:sz w:val="20"/>
                <w:szCs w:val="20"/>
              </w:rPr>
              <w:t>kr</w:t>
            </w:r>
            <w:proofErr w:type="spellEnd"/>
            <w:r w:rsidR="00905406" w:rsidRPr="00C70955">
              <w:rPr>
                <w:color w:val="000000"/>
                <w:sz w:val="20"/>
                <w:szCs w:val="20"/>
              </w:rPr>
              <w:t>. NZ</w:t>
            </w:r>
          </w:p>
        </w:tc>
        <w:tc>
          <w:tcPr>
            <w:tcW w:w="642"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w:t>
            </w:r>
          </w:p>
        </w:tc>
        <w:tc>
          <w:tcPr>
            <w:tcW w:w="55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99,17</w:t>
            </w:r>
          </w:p>
        </w:tc>
        <w:tc>
          <w:tcPr>
            <w:tcW w:w="642"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99,75</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99,75</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99,80</w:t>
            </w:r>
          </w:p>
        </w:tc>
        <w:tc>
          <w:tcPr>
            <w:tcW w:w="585"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99,66</w:t>
            </w:r>
          </w:p>
        </w:tc>
        <w:tc>
          <w:tcPr>
            <w:tcW w:w="642"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99,68</w:t>
            </w:r>
          </w:p>
        </w:tc>
        <w:tc>
          <w:tcPr>
            <w:tcW w:w="586"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99,74</w:t>
            </w:r>
          </w:p>
        </w:tc>
        <w:tc>
          <w:tcPr>
            <w:tcW w:w="586"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99,80</w:t>
            </w:r>
          </w:p>
        </w:tc>
        <w:tc>
          <w:tcPr>
            <w:tcW w:w="586"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99,68</w:t>
            </w:r>
          </w:p>
        </w:tc>
        <w:tc>
          <w:tcPr>
            <w:tcW w:w="585"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99,06</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99,60</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99,53</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99,55</w:t>
            </w:r>
          </w:p>
        </w:tc>
      </w:tr>
      <w:tr w:rsidR="00905406" w:rsidRPr="00D468C8" w:rsidTr="000A3735">
        <w:trPr>
          <w:trHeight w:val="406"/>
          <w:jc w:val="center"/>
        </w:trPr>
        <w:tc>
          <w:tcPr>
            <w:tcW w:w="825" w:type="dxa"/>
            <w:vAlign w:val="center"/>
          </w:tcPr>
          <w:p w:rsidR="00905406" w:rsidRPr="00C70955" w:rsidRDefault="00905406" w:rsidP="000A3735">
            <w:pPr>
              <w:rPr>
                <w:color w:val="000000"/>
                <w:sz w:val="20"/>
                <w:szCs w:val="20"/>
              </w:rPr>
            </w:pPr>
            <w:r w:rsidRPr="00C70955">
              <w:rPr>
                <w:color w:val="000000"/>
                <w:sz w:val="20"/>
                <w:szCs w:val="20"/>
              </w:rPr>
              <w:t>NSK</w:t>
            </w:r>
          </w:p>
        </w:tc>
        <w:tc>
          <w:tcPr>
            <w:tcW w:w="642"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w:t>
            </w:r>
          </w:p>
        </w:tc>
        <w:tc>
          <w:tcPr>
            <w:tcW w:w="55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99,74</w:t>
            </w:r>
          </w:p>
        </w:tc>
        <w:tc>
          <w:tcPr>
            <w:tcW w:w="642"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99,82</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99,94</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99,88</w:t>
            </w:r>
          </w:p>
        </w:tc>
        <w:tc>
          <w:tcPr>
            <w:tcW w:w="585"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99,83</w:t>
            </w:r>
          </w:p>
        </w:tc>
        <w:tc>
          <w:tcPr>
            <w:tcW w:w="642"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99,92</w:t>
            </w:r>
          </w:p>
        </w:tc>
        <w:tc>
          <w:tcPr>
            <w:tcW w:w="586"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99,95</w:t>
            </w:r>
          </w:p>
        </w:tc>
        <w:tc>
          <w:tcPr>
            <w:tcW w:w="586"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99,90</w:t>
            </w:r>
          </w:p>
        </w:tc>
        <w:tc>
          <w:tcPr>
            <w:tcW w:w="586"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99,87</w:t>
            </w:r>
          </w:p>
        </w:tc>
        <w:tc>
          <w:tcPr>
            <w:tcW w:w="585"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97,84</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99,83</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99,75</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99,75</w:t>
            </w:r>
          </w:p>
        </w:tc>
      </w:tr>
      <w:tr w:rsidR="00905406" w:rsidRPr="00D468C8" w:rsidTr="000A3735">
        <w:trPr>
          <w:trHeight w:val="406"/>
          <w:jc w:val="center"/>
        </w:trPr>
        <w:tc>
          <w:tcPr>
            <w:tcW w:w="825" w:type="dxa"/>
            <w:vAlign w:val="center"/>
          </w:tcPr>
          <w:p w:rsidR="00905406" w:rsidRPr="00C70955" w:rsidRDefault="00905406" w:rsidP="000A3735">
            <w:pPr>
              <w:rPr>
                <w:color w:val="000000"/>
                <w:sz w:val="20"/>
                <w:szCs w:val="20"/>
              </w:rPr>
            </w:pPr>
            <w:r w:rsidRPr="00C70955">
              <w:rPr>
                <w:color w:val="000000"/>
                <w:sz w:val="20"/>
                <w:szCs w:val="20"/>
              </w:rPr>
              <w:t>SR</w:t>
            </w:r>
          </w:p>
        </w:tc>
        <w:tc>
          <w:tcPr>
            <w:tcW w:w="642"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w:t>
            </w:r>
          </w:p>
        </w:tc>
        <w:tc>
          <w:tcPr>
            <w:tcW w:w="55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99,56</w:t>
            </w:r>
          </w:p>
        </w:tc>
        <w:tc>
          <w:tcPr>
            <w:tcW w:w="642"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100,02</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100,09</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100,08</w:t>
            </w:r>
          </w:p>
        </w:tc>
        <w:tc>
          <w:tcPr>
            <w:tcW w:w="585"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100,08</w:t>
            </w:r>
          </w:p>
        </w:tc>
        <w:tc>
          <w:tcPr>
            <w:tcW w:w="642"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100,14</w:t>
            </w:r>
          </w:p>
        </w:tc>
        <w:tc>
          <w:tcPr>
            <w:tcW w:w="586"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100,21</w:t>
            </w:r>
          </w:p>
        </w:tc>
        <w:tc>
          <w:tcPr>
            <w:tcW w:w="586"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100,23</w:t>
            </w:r>
          </w:p>
        </w:tc>
        <w:tc>
          <w:tcPr>
            <w:tcW w:w="586"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100,19</w:t>
            </w:r>
          </w:p>
        </w:tc>
        <w:tc>
          <w:tcPr>
            <w:tcW w:w="585"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99,43</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100,12</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100,09</w:t>
            </w:r>
          </w:p>
        </w:tc>
        <w:tc>
          <w:tcPr>
            <w:tcW w:w="580" w:type="dxa"/>
            <w:shd w:val="clear" w:color="auto" w:fill="auto"/>
            <w:noWrap/>
            <w:vAlign w:val="center"/>
          </w:tcPr>
          <w:p w:rsidR="00905406" w:rsidRPr="000A3735" w:rsidRDefault="00905406" w:rsidP="000A3735">
            <w:pPr>
              <w:jc w:val="right"/>
              <w:rPr>
                <w:color w:val="000000"/>
                <w:sz w:val="16"/>
                <w:szCs w:val="16"/>
              </w:rPr>
            </w:pPr>
            <w:r w:rsidRPr="000A3735">
              <w:rPr>
                <w:color w:val="000000"/>
                <w:sz w:val="16"/>
                <w:szCs w:val="16"/>
              </w:rPr>
              <w:t>100,10</w:t>
            </w:r>
          </w:p>
        </w:tc>
      </w:tr>
    </w:tbl>
    <w:bookmarkEnd w:id="19"/>
    <w:p w:rsidR="00905406" w:rsidRPr="000A3735" w:rsidRDefault="008B277C" w:rsidP="00905406">
      <w:pPr>
        <w:jc w:val="both"/>
        <w:rPr>
          <w:sz w:val="20"/>
          <w:szCs w:val="20"/>
        </w:rPr>
      </w:pPr>
      <w:r w:rsidRPr="000A3735">
        <w:rPr>
          <w:sz w:val="20"/>
          <w:szCs w:val="20"/>
        </w:rPr>
        <w:t>Zdroj</w:t>
      </w:r>
      <w:r w:rsidR="000A3735" w:rsidRPr="000A3735">
        <w:rPr>
          <w:sz w:val="20"/>
          <w:szCs w:val="20"/>
        </w:rPr>
        <w:t>:</w:t>
      </w:r>
      <w:r w:rsidRPr="000A3735">
        <w:rPr>
          <w:sz w:val="20"/>
          <w:szCs w:val="20"/>
        </w:rPr>
        <w:t xml:space="preserve"> ŠÚ SR, 2015, </w:t>
      </w:r>
      <w:r w:rsidRPr="000A3735">
        <w:rPr>
          <w:i/>
          <w:sz w:val="20"/>
          <w:szCs w:val="20"/>
        </w:rPr>
        <w:t>spracované autormi</w:t>
      </w:r>
    </w:p>
    <w:p w:rsidR="00905406" w:rsidRPr="00A46511" w:rsidRDefault="00905406" w:rsidP="00905406">
      <w:pPr>
        <w:jc w:val="both"/>
        <w:rPr>
          <w:sz w:val="18"/>
          <w:szCs w:val="18"/>
        </w:rPr>
      </w:pPr>
    </w:p>
    <w:p w:rsidR="00482E14" w:rsidRDefault="00F513EF" w:rsidP="00F513EF">
      <w:pPr>
        <w:jc w:val="both"/>
        <w:rPr>
          <w:b/>
          <w:color w:val="000000"/>
        </w:rPr>
      </w:pPr>
      <w:r>
        <w:rPr>
          <w:b/>
          <w:color w:val="000000"/>
        </w:rPr>
        <w:t>Dynamika obyvateľstva</w:t>
      </w:r>
    </w:p>
    <w:p w:rsidR="00AE0B21" w:rsidRDefault="00AE0B21" w:rsidP="00AE0B21">
      <w:pPr>
        <w:ind w:firstLine="720"/>
        <w:jc w:val="both"/>
      </w:pPr>
      <w:r>
        <w:t xml:space="preserve">Vývoj počtu obyvateľov je výsledkom celkového pohybu obyvateľstva tzn. prirodzenej a migračnej mobility. V roku 2014 </w:t>
      </w:r>
      <w:r w:rsidR="000A3735">
        <w:t xml:space="preserve">sa </w:t>
      </w:r>
      <w:r>
        <w:t>celkový pohyb prejavil</w:t>
      </w:r>
      <w:r w:rsidR="0086182D">
        <w:t xml:space="preserve"> </w:t>
      </w:r>
      <w:r w:rsidR="009737FC">
        <w:t>miernym prírastkom obyvateľov (0,48</w:t>
      </w:r>
      <w:r>
        <w:t xml:space="preserve"> </w:t>
      </w:r>
      <w:r w:rsidRPr="000A3735">
        <w:t xml:space="preserve">‰ </w:t>
      </w:r>
      <w:r w:rsidR="009737FC" w:rsidRPr="000A3735">
        <w:t xml:space="preserve"> t</w:t>
      </w:r>
      <w:r w:rsidRPr="000A3735">
        <w:t xml:space="preserve">ab. </w:t>
      </w:r>
      <w:r w:rsidR="000A3735" w:rsidRPr="000A3735">
        <w:t>4</w:t>
      </w:r>
      <w:r w:rsidRPr="000A3735">
        <w:t>) .</w:t>
      </w:r>
    </w:p>
    <w:p w:rsidR="00AE0B21" w:rsidRDefault="00AE0B21" w:rsidP="00AE0B21"/>
    <w:p w:rsidR="00AE0B21" w:rsidRPr="003E3D4B" w:rsidRDefault="00AE0B21" w:rsidP="000A3735">
      <w:pPr>
        <w:spacing w:after="240"/>
        <w:jc w:val="both"/>
        <w:rPr>
          <w:sz w:val="20"/>
          <w:szCs w:val="20"/>
        </w:rPr>
      </w:pPr>
      <w:r w:rsidRPr="000A3735">
        <w:t>Tab.</w:t>
      </w:r>
      <w:r>
        <w:t xml:space="preserve"> </w:t>
      </w:r>
      <w:r w:rsidR="000A3735">
        <w:t xml:space="preserve">4 </w:t>
      </w:r>
      <w:r>
        <w:t xml:space="preserve">- Pohyb obyvateľstva obce Maňa </w:t>
      </w:r>
      <w:r w:rsidR="000A3735">
        <w:t>v roku</w:t>
      </w:r>
      <w:r>
        <w:t xml:space="preserve"> 2014</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567"/>
        <w:gridCol w:w="567"/>
        <w:gridCol w:w="567"/>
        <w:gridCol w:w="567"/>
        <w:gridCol w:w="567"/>
        <w:gridCol w:w="567"/>
        <w:gridCol w:w="567"/>
        <w:gridCol w:w="567"/>
        <w:gridCol w:w="567"/>
        <w:gridCol w:w="567"/>
        <w:gridCol w:w="500"/>
        <w:gridCol w:w="567"/>
        <w:gridCol w:w="514"/>
        <w:gridCol w:w="651"/>
      </w:tblGrid>
      <w:tr w:rsidR="009737FC" w:rsidRPr="002250AB" w:rsidTr="009737FC">
        <w:trPr>
          <w:trHeight w:val="797"/>
        </w:trPr>
        <w:tc>
          <w:tcPr>
            <w:tcW w:w="918" w:type="dxa"/>
            <w:vMerge w:val="restart"/>
            <w:vAlign w:val="center"/>
          </w:tcPr>
          <w:p w:rsidR="009737FC" w:rsidRPr="000A3735" w:rsidRDefault="009737FC" w:rsidP="00193C39">
            <w:pPr>
              <w:jc w:val="center"/>
              <w:rPr>
                <w:b/>
                <w:sz w:val="20"/>
                <w:szCs w:val="20"/>
              </w:rPr>
            </w:pPr>
            <w:r w:rsidRPr="000A3735">
              <w:rPr>
                <w:b/>
                <w:sz w:val="20"/>
                <w:szCs w:val="20"/>
              </w:rPr>
              <w:t>Obec</w:t>
            </w:r>
          </w:p>
        </w:tc>
        <w:tc>
          <w:tcPr>
            <w:tcW w:w="1134" w:type="dxa"/>
            <w:gridSpan w:val="2"/>
            <w:vAlign w:val="center"/>
          </w:tcPr>
          <w:p w:rsidR="009737FC" w:rsidRPr="000A3735" w:rsidRDefault="009737FC" w:rsidP="00193C39">
            <w:pPr>
              <w:jc w:val="center"/>
              <w:rPr>
                <w:b/>
                <w:snapToGrid w:val="0"/>
                <w:sz w:val="20"/>
                <w:szCs w:val="20"/>
              </w:rPr>
            </w:pPr>
            <w:r w:rsidRPr="000A3735">
              <w:rPr>
                <w:b/>
                <w:snapToGrid w:val="0"/>
                <w:sz w:val="20"/>
                <w:szCs w:val="20"/>
              </w:rPr>
              <w:t>Natalita</w:t>
            </w:r>
          </w:p>
        </w:tc>
        <w:tc>
          <w:tcPr>
            <w:tcW w:w="1134" w:type="dxa"/>
            <w:gridSpan w:val="2"/>
            <w:vAlign w:val="center"/>
          </w:tcPr>
          <w:p w:rsidR="009737FC" w:rsidRPr="000A3735" w:rsidRDefault="009737FC" w:rsidP="00193C39">
            <w:pPr>
              <w:jc w:val="center"/>
              <w:rPr>
                <w:b/>
                <w:snapToGrid w:val="0"/>
                <w:sz w:val="20"/>
                <w:szCs w:val="20"/>
              </w:rPr>
            </w:pPr>
            <w:r w:rsidRPr="000A3735">
              <w:rPr>
                <w:b/>
                <w:snapToGrid w:val="0"/>
                <w:sz w:val="20"/>
                <w:szCs w:val="20"/>
              </w:rPr>
              <w:t>Mortalita</w:t>
            </w:r>
          </w:p>
        </w:tc>
        <w:tc>
          <w:tcPr>
            <w:tcW w:w="1134" w:type="dxa"/>
            <w:gridSpan w:val="2"/>
            <w:vAlign w:val="center"/>
          </w:tcPr>
          <w:p w:rsidR="009737FC" w:rsidRPr="000A3735" w:rsidRDefault="009737FC" w:rsidP="00193C39">
            <w:pPr>
              <w:jc w:val="center"/>
              <w:rPr>
                <w:b/>
                <w:snapToGrid w:val="0"/>
                <w:sz w:val="20"/>
                <w:szCs w:val="20"/>
              </w:rPr>
            </w:pPr>
            <w:r w:rsidRPr="000A3735">
              <w:rPr>
                <w:b/>
                <w:snapToGrid w:val="0"/>
                <w:sz w:val="20"/>
                <w:szCs w:val="20"/>
              </w:rPr>
              <w:t>Prirodzený</w:t>
            </w:r>
            <w:r w:rsidR="002D7238">
              <w:rPr>
                <w:b/>
                <w:snapToGrid w:val="0"/>
                <w:sz w:val="20"/>
                <w:szCs w:val="20"/>
              </w:rPr>
              <w:t xml:space="preserve"> prírastok/</w:t>
            </w:r>
            <w:r w:rsidRPr="000A3735">
              <w:rPr>
                <w:b/>
                <w:snapToGrid w:val="0"/>
                <w:sz w:val="20"/>
                <w:szCs w:val="20"/>
              </w:rPr>
              <w:t xml:space="preserve"> úbytok</w:t>
            </w:r>
          </w:p>
        </w:tc>
        <w:tc>
          <w:tcPr>
            <w:tcW w:w="1134" w:type="dxa"/>
            <w:gridSpan w:val="2"/>
            <w:vAlign w:val="center"/>
          </w:tcPr>
          <w:p w:rsidR="009737FC" w:rsidRPr="000A3735" w:rsidRDefault="009737FC" w:rsidP="00193C39">
            <w:pPr>
              <w:jc w:val="center"/>
              <w:rPr>
                <w:b/>
                <w:snapToGrid w:val="0"/>
                <w:sz w:val="20"/>
                <w:szCs w:val="20"/>
              </w:rPr>
            </w:pPr>
            <w:r w:rsidRPr="000A3735">
              <w:rPr>
                <w:b/>
                <w:snapToGrid w:val="0"/>
                <w:sz w:val="20"/>
                <w:szCs w:val="20"/>
              </w:rPr>
              <w:t>Imigrácia</w:t>
            </w:r>
          </w:p>
        </w:tc>
        <w:tc>
          <w:tcPr>
            <w:tcW w:w="1134" w:type="dxa"/>
            <w:gridSpan w:val="2"/>
            <w:vAlign w:val="center"/>
          </w:tcPr>
          <w:p w:rsidR="009737FC" w:rsidRPr="000A3735" w:rsidRDefault="009737FC" w:rsidP="00193C39">
            <w:pPr>
              <w:jc w:val="center"/>
              <w:rPr>
                <w:b/>
                <w:snapToGrid w:val="0"/>
                <w:sz w:val="20"/>
                <w:szCs w:val="20"/>
              </w:rPr>
            </w:pPr>
            <w:r w:rsidRPr="000A3735">
              <w:rPr>
                <w:b/>
                <w:snapToGrid w:val="0"/>
                <w:sz w:val="20"/>
                <w:szCs w:val="20"/>
              </w:rPr>
              <w:t>Emigrácia</w:t>
            </w:r>
          </w:p>
        </w:tc>
        <w:tc>
          <w:tcPr>
            <w:tcW w:w="1067" w:type="dxa"/>
            <w:gridSpan w:val="2"/>
            <w:vAlign w:val="center"/>
          </w:tcPr>
          <w:p w:rsidR="009737FC" w:rsidRPr="000A3735" w:rsidRDefault="009737FC" w:rsidP="00193C39">
            <w:pPr>
              <w:jc w:val="center"/>
              <w:rPr>
                <w:b/>
                <w:snapToGrid w:val="0"/>
                <w:sz w:val="20"/>
                <w:szCs w:val="20"/>
              </w:rPr>
            </w:pPr>
            <w:r w:rsidRPr="000A3735">
              <w:rPr>
                <w:b/>
                <w:snapToGrid w:val="0"/>
                <w:sz w:val="20"/>
                <w:szCs w:val="20"/>
              </w:rPr>
              <w:t>Migračný prírastok/ úbytok</w:t>
            </w:r>
          </w:p>
        </w:tc>
        <w:tc>
          <w:tcPr>
            <w:tcW w:w="1165" w:type="dxa"/>
            <w:gridSpan w:val="2"/>
            <w:vAlign w:val="center"/>
          </w:tcPr>
          <w:p w:rsidR="009737FC" w:rsidRPr="000A3735" w:rsidRDefault="009737FC" w:rsidP="00193C39">
            <w:pPr>
              <w:jc w:val="center"/>
              <w:rPr>
                <w:b/>
                <w:snapToGrid w:val="0"/>
                <w:sz w:val="20"/>
                <w:szCs w:val="20"/>
              </w:rPr>
            </w:pPr>
            <w:r w:rsidRPr="000A3735">
              <w:rPr>
                <w:b/>
                <w:snapToGrid w:val="0"/>
                <w:sz w:val="20"/>
                <w:szCs w:val="20"/>
              </w:rPr>
              <w:t xml:space="preserve">Celkový </w:t>
            </w:r>
          </w:p>
          <w:p w:rsidR="009737FC" w:rsidRPr="000A3735" w:rsidRDefault="002D7238" w:rsidP="00193C39">
            <w:pPr>
              <w:jc w:val="center"/>
              <w:rPr>
                <w:b/>
                <w:snapToGrid w:val="0"/>
                <w:sz w:val="20"/>
                <w:szCs w:val="20"/>
              </w:rPr>
            </w:pPr>
            <w:r>
              <w:rPr>
                <w:b/>
                <w:snapToGrid w:val="0"/>
                <w:sz w:val="20"/>
                <w:szCs w:val="20"/>
              </w:rPr>
              <w:t>prírastok/</w:t>
            </w:r>
            <w:r>
              <w:rPr>
                <w:b/>
                <w:snapToGrid w:val="0"/>
                <w:sz w:val="20"/>
                <w:szCs w:val="20"/>
              </w:rPr>
              <w:br/>
            </w:r>
            <w:r w:rsidR="009737FC" w:rsidRPr="000A3735">
              <w:rPr>
                <w:b/>
                <w:snapToGrid w:val="0"/>
                <w:sz w:val="20"/>
                <w:szCs w:val="20"/>
              </w:rPr>
              <w:t>úbytok</w:t>
            </w:r>
          </w:p>
        </w:tc>
      </w:tr>
      <w:tr w:rsidR="009737FC" w:rsidRPr="002250AB" w:rsidTr="00C70955">
        <w:trPr>
          <w:trHeight w:val="295"/>
        </w:trPr>
        <w:tc>
          <w:tcPr>
            <w:tcW w:w="918" w:type="dxa"/>
            <w:vMerge/>
          </w:tcPr>
          <w:p w:rsidR="009737FC" w:rsidRPr="00B41E73" w:rsidRDefault="009737FC" w:rsidP="00193C39">
            <w:pPr>
              <w:jc w:val="both"/>
              <w:rPr>
                <w:sz w:val="18"/>
                <w:szCs w:val="18"/>
              </w:rPr>
            </w:pPr>
          </w:p>
        </w:tc>
        <w:tc>
          <w:tcPr>
            <w:tcW w:w="567" w:type="dxa"/>
            <w:vAlign w:val="center"/>
          </w:tcPr>
          <w:p w:rsidR="009737FC" w:rsidRPr="00B41E73" w:rsidRDefault="009737FC" w:rsidP="000A3735">
            <w:pPr>
              <w:jc w:val="center"/>
              <w:rPr>
                <w:sz w:val="18"/>
                <w:szCs w:val="18"/>
                <w:lang w:val="en-US"/>
              </w:rPr>
            </w:pPr>
            <w:r w:rsidRPr="00B41E73">
              <w:rPr>
                <w:sz w:val="18"/>
                <w:szCs w:val="18"/>
                <w:lang w:val="en-US"/>
              </w:rPr>
              <w:t>abs.</w:t>
            </w:r>
          </w:p>
        </w:tc>
        <w:tc>
          <w:tcPr>
            <w:tcW w:w="567" w:type="dxa"/>
            <w:vAlign w:val="center"/>
          </w:tcPr>
          <w:p w:rsidR="009737FC" w:rsidRPr="00B41E73" w:rsidRDefault="009737FC" w:rsidP="000A3735">
            <w:pPr>
              <w:jc w:val="center"/>
              <w:rPr>
                <w:sz w:val="18"/>
                <w:szCs w:val="18"/>
                <w:lang w:val="en-US"/>
              </w:rPr>
            </w:pPr>
            <w:r w:rsidRPr="00B41E73">
              <w:rPr>
                <w:sz w:val="18"/>
                <w:szCs w:val="18"/>
              </w:rPr>
              <w:t>‰</w:t>
            </w:r>
          </w:p>
        </w:tc>
        <w:tc>
          <w:tcPr>
            <w:tcW w:w="567" w:type="dxa"/>
            <w:vAlign w:val="center"/>
          </w:tcPr>
          <w:p w:rsidR="009737FC" w:rsidRPr="00B41E73" w:rsidRDefault="009737FC" w:rsidP="000A3735">
            <w:pPr>
              <w:jc w:val="center"/>
              <w:rPr>
                <w:sz w:val="18"/>
                <w:szCs w:val="18"/>
                <w:lang w:val="en-US"/>
              </w:rPr>
            </w:pPr>
            <w:r w:rsidRPr="00B41E73">
              <w:rPr>
                <w:sz w:val="18"/>
                <w:szCs w:val="18"/>
                <w:lang w:val="en-US"/>
              </w:rPr>
              <w:t>abs.</w:t>
            </w:r>
          </w:p>
        </w:tc>
        <w:tc>
          <w:tcPr>
            <w:tcW w:w="567" w:type="dxa"/>
            <w:vAlign w:val="center"/>
          </w:tcPr>
          <w:p w:rsidR="009737FC" w:rsidRPr="00B41E73" w:rsidRDefault="009737FC" w:rsidP="000A3735">
            <w:pPr>
              <w:jc w:val="center"/>
              <w:rPr>
                <w:sz w:val="18"/>
                <w:szCs w:val="18"/>
                <w:lang w:val="en-US"/>
              </w:rPr>
            </w:pPr>
            <w:r w:rsidRPr="00B41E73">
              <w:rPr>
                <w:sz w:val="18"/>
                <w:szCs w:val="18"/>
              </w:rPr>
              <w:t>‰</w:t>
            </w:r>
          </w:p>
        </w:tc>
        <w:tc>
          <w:tcPr>
            <w:tcW w:w="567" w:type="dxa"/>
            <w:vAlign w:val="center"/>
          </w:tcPr>
          <w:p w:rsidR="009737FC" w:rsidRPr="00B41E73" w:rsidRDefault="009737FC" w:rsidP="000A3735">
            <w:pPr>
              <w:jc w:val="center"/>
              <w:rPr>
                <w:sz w:val="18"/>
                <w:szCs w:val="18"/>
                <w:lang w:val="en-US"/>
              </w:rPr>
            </w:pPr>
            <w:r w:rsidRPr="00B41E73">
              <w:rPr>
                <w:sz w:val="18"/>
                <w:szCs w:val="18"/>
                <w:lang w:val="en-US"/>
              </w:rPr>
              <w:t>abs</w:t>
            </w:r>
            <w:r w:rsidR="000A3735">
              <w:rPr>
                <w:sz w:val="18"/>
                <w:szCs w:val="18"/>
                <w:lang w:val="en-US"/>
              </w:rPr>
              <w:t>.</w:t>
            </w:r>
          </w:p>
        </w:tc>
        <w:tc>
          <w:tcPr>
            <w:tcW w:w="567" w:type="dxa"/>
            <w:vAlign w:val="center"/>
          </w:tcPr>
          <w:p w:rsidR="009737FC" w:rsidRPr="00B41E73" w:rsidRDefault="009737FC" w:rsidP="000A3735">
            <w:pPr>
              <w:jc w:val="center"/>
              <w:rPr>
                <w:sz w:val="18"/>
                <w:szCs w:val="18"/>
                <w:lang w:val="en-US"/>
              </w:rPr>
            </w:pPr>
            <w:r w:rsidRPr="00B41E73">
              <w:rPr>
                <w:sz w:val="18"/>
                <w:szCs w:val="18"/>
              </w:rPr>
              <w:t>‰</w:t>
            </w:r>
          </w:p>
        </w:tc>
        <w:tc>
          <w:tcPr>
            <w:tcW w:w="567" w:type="dxa"/>
            <w:vAlign w:val="center"/>
          </w:tcPr>
          <w:p w:rsidR="009737FC" w:rsidRPr="00B41E73" w:rsidRDefault="009737FC" w:rsidP="000A3735">
            <w:pPr>
              <w:jc w:val="center"/>
              <w:rPr>
                <w:sz w:val="18"/>
                <w:szCs w:val="18"/>
                <w:lang w:val="en-US"/>
              </w:rPr>
            </w:pPr>
            <w:r w:rsidRPr="00B41E73">
              <w:rPr>
                <w:sz w:val="18"/>
                <w:szCs w:val="18"/>
                <w:lang w:val="en-US"/>
              </w:rPr>
              <w:t>abs</w:t>
            </w:r>
            <w:r w:rsidR="000A3735">
              <w:rPr>
                <w:sz w:val="18"/>
                <w:szCs w:val="18"/>
                <w:lang w:val="en-US"/>
              </w:rPr>
              <w:t>.</w:t>
            </w:r>
          </w:p>
        </w:tc>
        <w:tc>
          <w:tcPr>
            <w:tcW w:w="567" w:type="dxa"/>
            <w:vAlign w:val="center"/>
          </w:tcPr>
          <w:p w:rsidR="009737FC" w:rsidRPr="00B41E73" w:rsidRDefault="009737FC" w:rsidP="000A3735">
            <w:pPr>
              <w:jc w:val="center"/>
              <w:rPr>
                <w:sz w:val="18"/>
                <w:szCs w:val="18"/>
                <w:lang w:val="en-US"/>
              </w:rPr>
            </w:pPr>
            <w:r w:rsidRPr="00B41E73">
              <w:rPr>
                <w:sz w:val="18"/>
                <w:szCs w:val="18"/>
              </w:rPr>
              <w:t>‰</w:t>
            </w:r>
          </w:p>
        </w:tc>
        <w:tc>
          <w:tcPr>
            <w:tcW w:w="567" w:type="dxa"/>
            <w:vAlign w:val="center"/>
          </w:tcPr>
          <w:p w:rsidR="009737FC" w:rsidRPr="00B41E73" w:rsidRDefault="009737FC" w:rsidP="000A3735">
            <w:pPr>
              <w:jc w:val="center"/>
              <w:rPr>
                <w:sz w:val="18"/>
                <w:szCs w:val="18"/>
                <w:lang w:val="en-US"/>
              </w:rPr>
            </w:pPr>
            <w:r w:rsidRPr="00B41E73">
              <w:rPr>
                <w:sz w:val="18"/>
                <w:szCs w:val="18"/>
                <w:lang w:val="en-US"/>
              </w:rPr>
              <w:t>abs</w:t>
            </w:r>
            <w:r w:rsidR="000A3735">
              <w:rPr>
                <w:sz w:val="18"/>
                <w:szCs w:val="18"/>
                <w:lang w:val="en-US"/>
              </w:rPr>
              <w:t>.</w:t>
            </w:r>
          </w:p>
        </w:tc>
        <w:tc>
          <w:tcPr>
            <w:tcW w:w="567" w:type="dxa"/>
            <w:vAlign w:val="center"/>
          </w:tcPr>
          <w:p w:rsidR="009737FC" w:rsidRPr="00B41E73" w:rsidRDefault="009737FC" w:rsidP="000A3735">
            <w:pPr>
              <w:jc w:val="center"/>
              <w:rPr>
                <w:sz w:val="18"/>
                <w:szCs w:val="18"/>
                <w:lang w:val="en-US"/>
              </w:rPr>
            </w:pPr>
            <w:r w:rsidRPr="00B41E73">
              <w:rPr>
                <w:sz w:val="18"/>
                <w:szCs w:val="18"/>
              </w:rPr>
              <w:t>‰</w:t>
            </w:r>
          </w:p>
        </w:tc>
        <w:tc>
          <w:tcPr>
            <w:tcW w:w="500" w:type="dxa"/>
            <w:vAlign w:val="center"/>
          </w:tcPr>
          <w:p w:rsidR="009737FC" w:rsidRPr="00B41E73" w:rsidRDefault="009737FC" w:rsidP="000A3735">
            <w:pPr>
              <w:jc w:val="center"/>
              <w:rPr>
                <w:sz w:val="18"/>
                <w:szCs w:val="18"/>
                <w:lang w:val="en-US"/>
              </w:rPr>
            </w:pPr>
            <w:r w:rsidRPr="00B41E73">
              <w:rPr>
                <w:sz w:val="18"/>
                <w:szCs w:val="18"/>
                <w:lang w:val="en-US"/>
              </w:rPr>
              <w:t>abs</w:t>
            </w:r>
            <w:r w:rsidR="000A3735">
              <w:rPr>
                <w:sz w:val="18"/>
                <w:szCs w:val="18"/>
                <w:lang w:val="en-US"/>
              </w:rPr>
              <w:t>.</w:t>
            </w:r>
          </w:p>
        </w:tc>
        <w:tc>
          <w:tcPr>
            <w:tcW w:w="567" w:type="dxa"/>
            <w:vAlign w:val="center"/>
          </w:tcPr>
          <w:p w:rsidR="009737FC" w:rsidRPr="00B41E73" w:rsidRDefault="009737FC" w:rsidP="000A3735">
            <w:pPr>
              <w:jc w:val="center"/>
              <w:rPr>
                <w:sz w:val="18"/>
                <w:szCs w:val="18"/>
                <w:lang w:val="en-US"/>
              </w:rPr>
            </w:pPr>
            <w:r w:rsidRPr="00B41E73">
              <w:rPr>
                <w:sz w:val="18"/>
                <w:szCs w:val="18"/>
              </w:rPr>
              <w:t>‰</w:t>
            </w:r>
          </w:p>
        </w:tc>
        <w:tc>
          <w:tcPr>
            <w:tcW w:w="514" w:type="dxa"/>
            <w:vAlign w:val="center"/>
          </w:tcPr>
          <w:p w:rsidR="009737FC" w:rsidRPr="00B41E73" w:rsidRDefault="009737FC" w:rsidP="000A3735">
            <w:pPr>
              <w:jc w:val="center"/>
              <w:rPr>
                <w:sz w:val="18"/>
                <w:szCs w:val="18"/>
                <w:lang w:val="en-US"/>
              </w:rPr>
            </w:pPr>
            <w:r w:rsidRPr="00B41E73">
              <w:rPr>
                <w:sz w:val="18"/>
                <w:szCs w:val="18"/>
                <w:lang w:val="en-US"/>
              </w:rPr>
              <w:t>abs</w:t>
            </w:r>
            <w:r w:rsidR="000A3735">
              <w:rPr>
                <w:sz w:val="18"/>
                <w:szCs w:val="18"/>
                <w:lang w:val="en-US"/>
              </w:rPr>
              <w:t>.</w:t>
            </w:r>
          </w:p>
        </w:tc>
        <w:tc>
          <w:tcPr>
            <w:tcW w:w="651" w:type="dxa"/>
            <w:vAlign w:val="center"/>
          </w:tcPr>
          <w:p w:rsidR="009737FC" w:rsidRPr="00B41E73" w:rsidRDefault="009737FC" w:rsidP="000A3735">
            <w:pPr>
              <w:jc w:val="center"/>
              <w:rPr>
                <w:sz w:val="18"/>
                <w:szCs w:val="18"/>
                <w:lang w:val="en-US"/>
              </w:rPr>
            </w:pPr>
            <w:r w:rsidRPr="00B41E73">
              <w:rPr>
                <w:sz w:val="18"/>
                <w:szCs w:val="18"/>
              </w:rPr>
              <w:t>‰</w:t>
            </w:r>
          </w:p>
        </w:tc>
      </w:tr>
      <w:tr w:rsidR="009737FC" w:rsidRPr="002250AB" w:rsidTr="00C70955">
        <w:trPr>
          <w:trHeight w:val="295"/>
        </w:trPr>
        <w:tc>
          <w:tcPr>
            <w:tcW w:w="918" w:type="dxa"/>
            <w:vAlign w:val="center"/>
          </w:tcPr>
          <w:p w:rsidR="009737FC" w:rsidRPr="00C70955" w:rsidRDefault="009737FC" w:rsidP="000A3735">
            <w:pPr>
              <w:rPr>
                <w:color w:val="000000"/>
                <w:sz w:val="20"/>
                <w:szCs w:val="20"/>
                <w:lang w:eastAsia="sk-SK"/>
              </w:rPr>
            </w:pPr>
            <w:r w:rsidRPr="00C70955">
              <w:rPr>
                <w:color w:val="000000"/>
                <w:sz w:val="20"/>
                <w:szCs w:val="20"/>
                <w:lang w:eastAsia="sk-SK"/>
              </w:rPr>
              <w:t>Maňa</w:t>
            </w:r>
          </w:p>
        </w:tc>
        <w:tc>
          <w:tcPr>
            <w:tcW w:w="567" w:type="dxa"/>
            <w:vAlign w:val="center"/>
          </w:tcPr>
          <w:p w:rsidR="009737FC" w:rsidRPr="00AE0B21" w:rsidRDefault="009737FC" w:rsidP="000A3735">
            <w:pPr>
              <w:jc w:val="right"/>
              <w:rPr>
                <w:color w:val="000000"/>
                <w:sz w:val="16"/>
                <w:szCs w:val="16"/>
                <w:lang w:eastAsia="sk-SK"/>
              </w:rPr>
            </w:pPr>
            <w:r w:rsidRPr="00AE0B21">
              <w:rPr>
                <w:color w:val="000000"/>
                <w:sz w:val="16"/>
                <w:szCs w:val="16"/>
              </w:rPr>
              <w:t>20</w:t>
            </w:r>
          </w:p>
        </w:tc>
        <w:tc>
          <w:tcPr>
            <w:tcW w:w="567" w:type="dxa"/>
            <w:vAlign w:val="center"/>
          </w:tcPr>
          <w:p w:rsidR="009737FC" w:rsidRPr="00AE0B21" w:rsidRDefault="009737FC" w:rsidP="000A3735">
            <w:pPr>
              <w:jc w:val="right"/>
              <w:rPr>
                <w:color w:val="000000"/>
                <w:sz w:val="16"/>
                <w:szCs w:val="16"/>
              </w:rPr>
            </w:pPr>
            <w:r w:rsidRPr="00AE0B21">
              <w:rPr>
                <w:color w:val="000000"/>
                <w:sz w:val="16"/>
                <w:szCs w:val="16"/>
              </w:rPr>
              <w:t>9,63</w:t>
            </w:r>
          </w:p>
        </w:tc>
        <w:tc>
          <w:tcPr>
            <w:tcW w:w="567" w:type="dxa"/>
            <w:vAlign w:val="center"/>
          </w:tcPr>
          <w:p w:rsidR="009737FC" w:rsidRPr="00AE0B21" w:rsidRDefault="009737FC" w:rsidP="000A3735">
            <w:pPr>
              <w:jc w:val="right"/>
              <w:rPr>
                <w:color w:val="000000"/>
                <w:sz w:val="16"/>
                <w:szCs w:val="16"/>
              </w:rPr>
            </w:pPr>
            <w:r w:rsidRPr="00AE0B21">
              <w:rPr>
                <w:color w:val="000000"/>
                <w:sz w:val="16"/>
                <w:szCs w:val="16"/>
              </w:rPr>
              <w:t>29</w:t>
            </w:r>
          </w:p>
        </w:tc>
        <w:tc>
          <w:tcPr>
            <w:tcW w:w="567" w:type="dxa"/>
            <w:vAlign w:val="center"/>
          </w:tcPr>
          <w:p w:rsidR="009737FC" w:rsidRPr="00AE0B21" w:rsidRDefault="009737FC" w:rsidP="000A3735">
            <w:pPr>
              <w:jc w:val="right"/>
              <w:rPr>
                <w:color w:val="000000"/>
                <w:sz w:val="16"/>
                <w:szCs w:val="16"/>
              </w:rPr>
            </w:pPr>
            <w:r w:rsidRPr="00AE0B21">
              <w:rPr>
                <w:color w:val="000000"/>
                <w:sz w:val="16"/>
                <w:szCs w:val="16"/>
              </w:rPr>
              <w:t>-14,04</w:t>
            </w:r>
          </w:p>
        </w:tc>
        <w:tc>
          <w:tcPr>
            <w:tcW w:w="567" w:type="dxa"/>
            <w:vAlign w:val="center"/>
          </w:tcPr>
          <w:p w:rsidR="009737FC" w:rsidRPr="00AE0B21" w:rsidRDefault="009737FC" w:rsidP="000A3735">
            <w:pPr>
              <w:jc w:val="right"/>
              <w:rPr>
                <w:color w:val="000000"/>
                <w:sz w:val="16"/>
                <w:szCs w:val="16"/>
              </w:rPr>
            </w:pPr>
            <w:r w:rsidRPr="00AE0B21">
              <w:rPr>
                <w:color w:val="000000"/>
                <w:sz w:val="16"/>
                <w:szCs w:val="16"/>
              </w:rPr>
              <w:t>-9</w:t>
            </w:r>
          </w:p>
        </w:tc>
        <w:tc>
          <w:tcPr>
            <w:tcW w:w="567" w:type="dxa"/>
            <w:vAlign w:val="center"/>
          </w:tcPr>
          <w:p w:rsidR="009737FC" w:rsidRPr="00AE0B21" w:rsidRDefault="009737FC" w:rsidP="000A3735">
            <w:pPr>
              <w:jc w:val="right"/>
              <w:rPr>
                <w:color w:val="000000"/>
                <w:sz w:val="16"/>
                <w:szCs w:val="16"/>
              </w:rPr>
            </w:pPr>
            <w:r w:rsidRPr="00AE0B21">
              <w:rPr>
                <w:color w:val="000000"/>
                <w:sz w:val="16"/>
                <w:szCs w:val="16"/>
              </w:rPr>
              <w:t>-4,36</w:t>
            </w:r>
          </w:p>
        </w:tc>
        <w:tc>
          <w:tcPr>
            <w:tcW w:w="567" w:type="dxa"/>
            <w:vAlign w:val="center"/>
          </w:tcPr>
          <w:p w:rsidR="009737FC" w:rsidRPr="00AE0B21" w:rsidRDefault="009737FC" w:rsidP="000A3735">
            <w:pPr>
              <w:jc w:val="right"/>
              <w:rPr>
                <w:color w:val="000000"/>
                <w:sz w:val="16"/>
                <w:szCs w:val="16"/>
              </w:rPr>
            </w:pPr>
            <w:r w:rsidRPr="00AE0B21">
              <w:rPr>
                <w:color w:val="000000"/>
                <w:sz w:val="16"/>
                <w:szCs w:val="16"/>
              </w:rPr>
              <w:t>29</w:t>
            </w:r>
          </w:p>
        </w:tc>
        <w:tc>
          <w:tcPr>
            <w:tcW w:w="567" w:type="dxa"/>
            <w:vAlign w:val="center"/>
          </w:tcPr>
          <w:p w:rsidR="009737FC" w:rsidRPr="00AE0B21" w:rsidRDefault="009737FC" w:rsidP="000A3735">
            <w:pPr>
              <w:jc w:val="right"/>
              <w:rPr>
                <w:color w:val="000000"/>
                <w:sz w:val="16"/>
                <w:szCs w:val="16"/>
              </w:rPr>
            </w:pPr>
            <w:r w:rsidRPr="00AE0B21">
              <w:rPr>
                <w:color w:val="000000"/>
                <w:sz w:val="16"/>
                <w:szCs w:val="16"/>
              </w:rPr>
              <w:t>14,04</w:t>
            </w:r>
          </w:p>
        </w:tc>
        <w:tc>
          <w:tcPr>
            <w:tcW w:w="567" w:type="dxa"/>
            <w:vAlign w:val="center"/>
          </w:tcPr>
          <w:p w:rsidR="009737FC" w:rsidRPr="00AE0B21" w:rsidRDefault="009737FC" w:rsidP="000A3735">
            <w:pPr>
              <w:jc w:val="right"/>
              <w:rPr>
                <w:color w:val="000000"/>
                <w:sz w:val="16"/>
                <w:szCs w:val="16"/>
              </w:rPr>
            </w:pPr>
            <w:r w:rsidRPr="00AE0B21">
              <w:rPr>
                <w:color w:val="000000"/>
                <w:sz w:val="16"/>
                <w:szCs w:val="16"/>
              </w:rPr>
              <w:t>19</w:t>
            </w:r>
          </w:p>
        </w:tc>
        <w:tc>
          <w:tcPr>
            <w:tcW w:w="567" w:type="dxa"/>
            <w:vAlign w:val="center"/>
          </w:tcPr>
          <w:p w:rsidR="009737FC" w:rsidRPr="00AE0B21" w:rsidRDefault="009737FC" w:rsidP="000A3735">
            <w:pPr>
              <w:jc w:val="right"/>
              <w:rPr>
                <w:color w:val="000000"/>
                <w:sz w:val="16"/>
                <w:szCs w:val="16"/>
              </w:rPr>
            </w:pPr>
            <w:r w:rsidRPr="00AE0B21">
              <w:rPr>
                <w:color w:val="000000"/>
                <w:sz w:val="16"/>
                <w:szCs w:val="16"/>
              </w:rPr>
              <w:t>-9,2</w:t>
            </w:r>
          </w:p>
        </w:tc>
        <w:tc>
          <w:tcPr>
            <w:tcW w:w="500" w:type="dxa"/>
            <w:vAlign w:val="center"/>
          </w:tcPr>
          <w:p w:rsidR="009737FC" w:rsidRPr="00AE0B21" w:rsidRDefault="009737FC" w:rsidP="000A3735">
            <w:pPr>
              <w:jc w:val="right"/>
              <w:rPr>
                <w:color w:val="000000"/>
                <w:sz w:val="16"/>
                <w:szCs w:val="16"/>
              </w:rPr>
            </w:pPr>
            <w:r w:rsidRPr="00AE0B21">
              <w:rPr>
                <w:color w:val="000000"/>
                <w:sz w:val="16"/>
                <w:szCs w:val="16"/>
              </w:rPr>
              <w:t>10</w:t>
            </w:r>
          </w:p>
        </w:tc>
        <w:tc>
          <w:tcPr>
            <w:tcW w:w="567" w:type="dxa"/>
            <w:vAlign w:val="center"/>
          </w:tcPr>
          <w:p w:rsidR="009737FC" w:rsidRPr="00AE0B21" w:rsidRDefault="009737FC" w:rsidP="000A3735">
            <w:pPr>
              <w:jc w:val="right"/>
              <w:rPr>
                <w:color w:val="000000"/>
                <w:sz w:val="16"/>
                <w:szCs w:val="16"/>
              </w:rPr>
            </w:pPr>
            <w:r w:rsidRPr="00AE0B21">
              <w:rPr>
                <w:color w:val="000000"/>
                <w:sz w:val="16"/>
                <w:szCs w:val="16"/>
              </w:rPr>
              <w:t>4,84</w:t>
            </w:r>
          </w:p>
        </w:tc>
        <w:tc>
          <w:tcPr>
            <w:tcW w:w="514" w:type="dxa"/>
            <w:vAlign w:val="center"/>
          </w:tcPr>
          <w:p w:rsidR="009737FC" w:rsidRPr="00AE0B21" w:rsidRDefault="009737FC" w:rsidP="000A3735">
            <w:pPr>
              <w:jc w:val="right"/>
              <w:rPr>
                <w:color w:val="000000"/>
                <w:sz w:val="16"/>
                <w:szCs w:val="16"/>
              </w:rPr>
            </w:pPr>
            <w:r w:rsidRPr="00AE0B21">
              <w:rPr>
                <w:color w:val="000000"/>
                <w:sz w:val="16"/>
                <w:szCs w:val="16"/>
              </w:rPr>
              <w:t>1</w:t>
            </w:r>
          </w:p>
        </w:tc>
        <w:tc>
          <w:tcPr>
            <w:tcW w:w="651" w:type="dxa"/>
            <w:vAlign w:val="center"/>
          </w:tcPr>
          <w:p w:rsidR="009737FC" w:rsidRPr="00AE0B21" w:rsidRDefault="009737FC" w:rsidP="000A3735">
            <w:pPr>
              <w:jc w:val="right"/>
              <w:rPr>
                <w:color w:val="000000"/>
                <w:sz w:val="16"/>
                <w:szCs w:val="16"/>
              </w:rPr>
            </w:pPr>
            <w:r w:rsidRPr="00AE0B21">
              <w:rPr>
                <w:color w:val="000000"/>
                <w:sz w:val="16"/>
                <w:szCs w:val="16"/>
              </w:rPr>
              <w:t>0,48</w:t>
            </w:r>
          </w:p>
        </w:tc>
      </w:tr>
      <w:tr w:rsidR="009737FC" w:rsidRPr="002250AB" w:rsidTr="00C70955">
        <w:trPr>
          <w:trHeight w:val="257"/>
        </w:trPr>
        <w:tc>
          <w:tcPr>
            <w:tcW w:w="918" w:type="dxa"/>
            <w:vAlign w:val="center"/>
          </w:tcPr>
          <w:p w:rsidR="009737FC" w:rsidRPr="00C70955" w:rsidRDefault="009737FC" w:rsidP="000A3735">
            <w:pPr>
              <w:rPr>
                <w:sz w:val="20"/>
                <w:szCs w:val="20"/>
              </w:rPr>
            </w:pPr>
            <w:r w:rsidRPr="00C70955">
              <w:rPr>
                <w:sz w:val="20"/>
                <w:szCs w:val="20"/>
              </w:rPr>
              <w:t>ZO Termál</w:t>
            </w:r>
          </w:p>
        </w:tc>
        <w:tc>
          <w:tcPr>
            <w:tcW w:w="567" w:type="dxa"/>
            <w:vAlign w:val="center"/>
          </w:tcPr>
          <w:p w:rsidR="009737FC" w:rsidRPr="006F2360" w:rsidRDefault="009737FC" w:rsidP="000A3735">
            <w:pPr>
              <w:jc w:val="right"/>
              <w:rPr>
                <w:color w:val="000000"/>
                <w:sz w:val="16"/>
                <w:szCs w:val="16"/>
                <w:lang w:eastAsia="sk-SK"/>
              </w:rPr>
            </w:pPr>
            <w:r w:rsidRPr="006F2360">
              <w:rPr>
                <w:color w:val="000000"/>
                <w:sz w:val="16"/>
                <w:szCs w:val="16"/>
              </w:rPr>
              <w:t>103</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7,90</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-180</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-13,81</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-77</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-5,91</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211</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16,18</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237</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18,18</w:t>
            </w:r>
          </w:p>
        </w:tc>
        <w:tc>
          <w:tcPr>
            <w:tcW w:w="500" w:type="dxa"/>
            <w:vAlign w:val="center"/>
          </w:tcPr>
          <w:p w:rsidR="009737FC" w:rsidRPr="006F2360" w:rsidRDefault="009737FC" w:rsidP="000A3735">
            <w:pPr>
              <w:jc w:val="right"/>
              <w:rPr>
                <w:color w:val="000000"/>
                <w:sz w:val="16"/>
                <w:szCs w:val="16"/>
              </w:rPr>
            </w:pPr>
            <w:r w:rsidRPr="006F2360">
              <w:rPr>
                <w:color w:val="000000"/>
                <w:sz w:val="16"/>
                <w:szCs w:val="16"/>
              </w:rPr>
              <w:t>-26</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-1,99</w:t>
            </w:r>
          </w:p>
        </w:tc>
        <w:tc>
          <w:tcPr>
            <w:tcW w:w="514" w:type="dxa"/>
            <w:vAlign w:val="center"/>
          </w:tcPr>
          <w:p w:rsidR="009737FC" w:rsidRPr="006F2360" w:rsidRDefault="009737FC" w:rsidP="000A3735">
            <w:pPr>
              <w:jc w:val="right"/>
              <w:rPr>
                <w:color w:val="000000"/>
                <w:sz w:val="16"/>
                <w:szCs w:val="16"/>
              </w:rPr>
            </w:pPr>
            <w:r w:rsidRPr="006F2360">
              <w:rPr>
                <w:color w:val="000000"/>
                <w:sz w:val="16"/>
                <w:szCs w:val="16"/>
              </w:rPr>
              <w:t>-103</w:t>
            </w:r>
          </w:p>
        </w:tc>
        <w:tc>
          <w:tcPr>
            <w:tcW w:w="651" w:type="dxa"/>
            <w:vAlign w:val="center"/>
          </w:tcPr>
          <w:p w:rsidR="009737FC" w:rsidRPr="006F2360" w:rsidRDefault="009737FC" w:rsidP="000A3735">
            <w:pPr>
              <w:jc w:val="right"/>
              <w:rPr>
                <w:color w:val="000000"/>
                <w:sz w:val="16"/>
                <w:szCs w:val="16"/>
              </w:rPr>
            </w:pPr>
            <w:r w:rsidRPr="006F2360">
              <w:rPr>
                <w:color w:val="000000"/>
                <w:sz w:val="16"/>
                <w:szCs w:val="16"/>
              </w:rPr>
              <w:t>-7,90</w:t>
            </w:r>
          </w:p>
        </w:tc>
      </w:tr>
      <w:tr w:rsidR="009737FC" w:rsidRPr="002250AB" w:rsidTr="00C70955">
        <w:trPr>
          <w:trHeight w:val="257"/>
        </w:trPr>
        <w:tc>
          <w:tcPr>
            <w:tcW w:w="918" w:type="dxa"/>
            <w:vAlign w:val="center"/>
          </w:tcPr>
          <w:p w:rsidR="009737FC" w:rsidRPr="00C70955" w:rsidRDefault="00C70955" w:rsidP="000A3735">
            <w:pPr>
              <w:rPr>
                <w:bCs/>
                <w:color w:val="000000"/>
                <w:sz w:val="20"/>
                <w:szCs w:val="20"/>
                <w:lang w:eastAsia="sk-SK"/>
              </w:rPr>
            </w:pPr>
            <w:proofErr w:type="spellStart"/>
            <w:r>
              <w:rPr>
                <w:bCs/>
                <w:color w:val="000000"/>
                <w:sz w:val="20"/>
                <w:szCs w:val="20"/>
              </w:rPr>
              <w:t>o</w:t>
            </w:r>
            <w:r w:rsidR="009737FC" w:rsidRPr="00C70955">
              <w:rPr>
                <w:bCs/>
                <w:color w:val="000000"/>
                <w:sz w:val="20"/>
                <w:szCs w:val="20"/>
              </w:rPr>
              <w:t>kr</w:t>
            </w:r>
            <w:proofErr w:type="spellEnd"/>
            <w:r w:rsidR="009737FC" w:rsidRPr="00C70955">
              <w:rPr>
                <w:bCs/>
                <w:color w:val="000000"/>
                <w:sz w:val="20"/>
                <w:szCs w:val="20"/>
              </w:rPr>
              <w:t>. NZ</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1183</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8,3</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1667</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-11,69</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-484</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-3,40</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989</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6,94</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1152</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8,08</w:t>
            </w:r>
          </w:p>
        </w:tc>
        <w:tc>
          <w:tcPr>
            <w:tcW w:w="500" w:type="dxa"/>
            <w:vAlign w:val="center"/>
          </w:tcPr>
          <w:p w:rsidR="009737FC" w:rsidRPr="006F2360" w:rsidRDefault="009737FC" w:rsidP="000A3735">
            <w:pPr>
              <w:jc w:val="right"/>
              <w:rPr>
                <w:color w:val="000000"/>
                <w:sz w:val="16"/>
                <w:szCs w:val="16"/>
              </w:rPr>
            </w:pPr>
            <w:r w:rsidRPr="006F2360">
              <w:rPr>
                <w:color w:val="000000"/>
                <w:sz w:val="16"/>
                <w:szCs w:val="16"/>
              </w:rPr>
              <w:t>-163</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-1,14</w:t>
            </w:r>
          </w:p>
        </w:tc>
        <w:tc>
          <w:tcPr>
            <w:tcW w:w="514" w:type="dxa"/>
            <w:vAlign w:val="center"/>
          </w:tcPr>
          <w:p w:rsidR="009737FC" w:rsidRPr="006F2360" w:rsidRDefault="009737FC" w:rsidP="000A3735">
            <w:pPr>
              <w:jc w:val="right"/>
              <w:rPr>
                <w:color w:val="000000"/>
                <w:sz w:val="16"/>
                <w:szCs w:val="16"/>
              </w:rPr>
            </w:pPr>
            <w:r w:rsidRPr="006F2360">
              <w:rPr>
                <w:color w:val="000000"/>
                <w:sz w:val="16"/>
                <w:szCs w:val="16"/>
              </w:rPr>
              <w:t>-647</w:t>
            </w:r>
          </w:p>
        </w:tc>
        <w:tc>
          <w:tcPr>
            <w:tcW w:w="651" w:type="dxa"/>
            <w:vAlign w:val="center"/>
          </w:tcPr>
          <w:p w:rsidR="009737FC" w:rsidRPr="006F2360" w:rsidRDefault="009737FC" w:rsidP="000A3735">
            <w:pPr>
              <w:jc w:val="right"/>
              <w:rPr>
                <w:color w:val="000000"/>
                <w:sz w:val="16"/>
                <w:szCs w:val="16"/>
              </w:rPr>
            </w:pPr>
            <w:r w:rsidRPr="006F2360">
              <w:rPr>
                <w:color w:val="000000"/>
                <w:sz w:val="16"/>
                <w:szCs w:val="16"/>
              </w:rPr>
              <w:t>-4,54</w:t>
            </w:r>
          </w:p>
        </w:tc>
      </w:tr>
      <w:tr w:rsidR="009737FC" w:rsidRPr="002250AB" w:rsidTr="00C70955">
        <w:trPr>
          <w:trHeight w:val="257"/>
        </w:trPr>
        <w:tc>
          <w:tcPr>
            <w:tcW w:w="918" w:type="dxa"/>
            <w:vAlign w:val="center"/>
          </w:tcPr>
          <w:p w:rsidR="009737FC" w:rsidRPr="00C70955" w:rsidRDefault="009737FC" w:rsidP="000A3735">
            <w:pPr>
              <w:rPr>
                <w:bCs/>
                <w:color w:val="000000"/>
                <w:sz w:val="20"/>
                <w:szCs w:val="20"/>
              </w:rPr>
            </w:pPr>
            <w:r w:rsidRPr="00C70955">
              <w:rPr>
                <w:bCs/>
                <w:color w:val="000000"/>
                <w:sz w:val="20"/>
                <w:szCs w:val="20"/>
              </w:rPr>
              <w:t>NSK</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6046</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8,82</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7642</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-11,14</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-1596</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-2,33</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3276</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4,78</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3420</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4,99</w:t>
            </w:r>
          </w:p>
        </w:tc>
        <w:tc>
          <w:tcPr>
            <w:tcW w:w="500" w:type="dxa"/>
            <w:vAlign w:val="center"/>
          </w:tcPr>
          <w:p w:rsidR="009737FC" w:rsidRPr="006F2360" w:rsidRDefault="009737FC" w:rsidP="000A3735">
            <w:pPr>
              <w:jc w:val="right"/>
              <w:rPr>
                <w:color w:val="000000"/>
                <w:sz w:val="16"/>
                <w:szCs w:val="16"/>
              </w:rPr>
            </w:pPr>
            <w:r w:rsidRPr="006F2360">
              <w:rPr>
                <w:color w:val="000000"/>
                <w:sz w:val="16"/>
                <w:szCs w:val="16"/>
              </w:rPr>
              <w:t>-144</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-0,21</w:t>
            </w:r>
          </w:p>
        </w:tc>
        <w:tc>
          <w:tcPr>
            <w:tcW w:w="514" w:type="dxa"/>
            <w:vAlign w:val="center"/>
          </w:tcPr>
          <w:p w:rsidR="009737FC" w:rsidRPr="006F2360" w:rsidRDefault="009737FC" w:rsidP="000A3735">
            <w:pPr>
              <w:jc w:val="right"/>
              <w:rPr>
                <w:color w:val="000000"/>
                <w:sz w:val="16"/>
                <w:szCs w:val="16"/>
              </w:rPr>
            </w:pPr>
            <w:r w:rsidRPr="006F2360">
              <w:rPr>
                <w:color w:val="000000"/>
                <w:sz w:val="16"/>
                <w:szCs w:val="16"/>
              </w:rPr>
              <w:t>-1740</w:t>
            </w:r>
          </w:p>
        </w:tc>
        <w:tc>
          <w:tcPr>
            <w:tcW w:w="651" w:type="dxa"/>
            <w:vAlign w:val="center"/>
          </w:tcPr>
          <w:p w:rsidR="009737FC" w:rsidRPr="006F2360" w:rsidRDefault="009737FC" w:rsidP="000A3735">
            <w:pPr>
              <w:jc w:val="right"/>
              <w:rPr>
                <w:color w:val="000000"/>
                <w:sz w:val="16"/>
                <w:szCs w:val="16"/>
              </w:rPr>
            </w:pPr>
            <w:r w:rsidRPr="006F2360">
              <w:rPr>
                <w:color w:val="000000"/>
                <w:sz w:val="16"/>
                <w:szCs w:val="16"/>
              </w:rPr>
              <w:t>-2,54</w:t>
            </w:r>
          </w:p>
        </w:tc>
      </w:tr>
      <w:tr w:rsidR="009737FC" w:rsidRPr="002250AB" w:rsidTr="00C70955">
        <w:trPr>
          <w:trHeight w:val="257"/>
        </w:trPr>
        <w:tc>
          <w:tcPr>
            <w:tcW w:w="918" w:type="dxa"/>
            <w:vAlign w:val="center"/>
          </w:tcPr>
          <w:p w:rsidR="009737FC" w:rsidRPr="00C70955" w:rsidRDefault="009737FC" w:rsidP="000A3735">
            <w:pPr>
              <w:rPr>
                <w:bCs/>
                <w:color w:val="000000"/>
                <w:sz w:val="20"/>
                <w:szCs w:val="20"/>
              </w:rPr>
            </w:pPr>
            <w:r w:rsidRPr="00C70955">
              <w:rPr>
                <w:bCs/>
                <w:color w:val="000000"/>
                <w:sz w:val="20"/>
                <w:szCs w:val="20"/>
              </w:rPr>
              <w:t>SR</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55033</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10,16</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51346</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-9,48</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3687</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0,68</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5357</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0,99</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3644</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0,67</w:t>
            </w:r>
          </w:p>
        </w:tc>
        <w:tc>
          <w:tcPr>
            <w:tcW w:w="500" w:type="dxa"/>
            <w:vAlign w:val="center"/>
          </w:tcPr>
          <w:p w:rsidR="009737FC" w:rsidRPr="006F2360" w:rsidRDefault="009737FC" w:rsidP="000A3735">
            <w:pPr>
              <w:jc w:val="right"/>
              <w:rPr>
                <w:color w:val="000000"/>
                <w:sz w:val="16"/>
                <w:szCs w:val="16"/>
              </w:rPr>
            </w:pPr>
            <w:r w:rsidRPr="006F2360">
              <w:rPr>
                <w:color w:val="000000"/>
                <w:sz w:val="16"/>
                <w:szCs w:val="16"/>
              </w:rPr>
              <w:t>1713</w:t>
            </w:r>
          </w:p>
        </w:tc>
        <w:tc>
          <w:tcPr>
            <w:tcW w:w="567" w:type="dxa"/>
            <w:vAlign w:val="center"/>
          </w:tcPr>
          <w:p w:rsidR="009737FC" w:rsidRPr="006F2360" w:rsidRDefault="009737FC" w:rsidP="000A3735">
            <w:pPr>
              <w:jc w:val="right"/>
              <w:rPr>
                <w:color w:val="000000"/>
                <w:sz w:val="16"/>
                <w:szCs w:val="16"/>
              </w:rPr>
            </w:pPr>
            <w:r w:rsidRPr="006F2360">
              <w:rPr>
                <w:color w:val="000000"/>
                <w:sz w:val="16"/>
                <w:szCs w:val="16"/>
              </w:rPr>
              <w:t>0,32</w:t>
            </w:r>
          </w:p>
        </w:tc>
        <w:tc>
          <w:tcPr>
            <w:tcW w:w="514" w:type="dxa"/>
            <w:vAlign w:val="center"/>
          </w:tcPr>
          <w:p w:rsidR="009737FC" w:rsidRPr="006F2360" w:rsidRDefault="009737FC" w:rsidP="000A3735">
            <w:pPr>
              <w:jc w:val="right"/>
              <w:rPr>
                <w:color w:val="000000"/>
                <w:sz w:val="16"/>
                <w:szCs w:val="16"/>
              </w:rPr>
            </w:pPr>
            <w:r w:rsidRPr="006F2360">
              <w:rPr>
                <w:color w:val="000000"/>
                <w:sz w:val="16"/>
                <w:szCs w:val="16"/>
              </w:rPr>
              <w:t>5400</w:t>
            </w:r>
          </w:p>
        </w:tc>
        <w:tc>
          <w:tcPr>
            <w:tcW w:w="651" w:type="dxa"/>
            <w:vAlign w:val="center"/>
          </w:tcPr>
          <w:p w:rsidR="009737FC" w:rsidRPr="006F2360" w:rsidRDefault="009737FC" w:rsidP="000A3735">
            <w:pPr>
              <w:jc w:val="right"/>
              <w:rPr>
                <w:color w:val="000000"/>
                <w:sz w:val="16"/>
                <w:szCs w:val="16"/>
              </w:rPr>
            </w:pPr>
            <w:r w:rsidRPr="006F2360">
              <w:rPr>
                <w:color w:val="000000"/>
                <w:sz w:val="16"/>
                <w:szCs w:val="16"/>
              </w:rPr>
              <w:t>1,00</w:t>
            </w:r>
          </w:p>
        </w:tc>
      </w:tr>
    </w:tbl>
    <w:p w:rsidR="00AE0B21" w:rsidRPr="002D7238" w:rsidRDefault="00AE0B21" w:rsidP="009737FC">
      <w:pPr>
        <w:rPr>
          <w:i/>
          <w:sz w:val="20"/>
          <w:szCs w:val="20"/>
        </w:rPr>
      </w:pPr>
      <w:r w:rsidRPr="0048656E">
        <w:rPr>
          <w:sz w:val="20"/>
          <w:szCs w:val="20"/>
        </w:rPr>
        <w:t>Zdroj: ŠÚ</w:t>
      </w:r>
      <w:r w:rsidR="00C70955">
        <w:rPr>
          <w:sz w:val="20"/>
          <w:szCs w:val="20"/>
        </w:rPr>
        <w:t xml:space="preserve"> </w:t>
      </w:r>
      <w:r w:rsidRPr="0048656E">
        <w:rPr>
          <w:sz w:val="20"/>
          <w:szCs w:val="20"/>
        </w:rPr>
        <w:t>SR,</w:t>
      </w:r>
      <w:r w:rsidR="002D7238">
        <w:rPr>
          <w:sz w:val="20"/>
          <w:szCs w:val="20"/>
        </w:rPr>
        <w:t xml:space="preserve"> </w:t>
      </w:r>
      <w:r w:rsidRPr="0048656E">
        <w:rPr>
          <w:sz w:val="20"/>
          <w:szCs w:val="20"/>
        </w:rPr>
        <w:t xml:space="preserve">2015, </w:t>
      </w:r>
      <w:r w:rsidRPr="002D7238">
        <w:rPr>
          <w:i/>
          <w:sz w:val="20"/>
          <w:szCs w:val="20"/>
        </w:rPr>
        <w:t>spracované autormi</w:t>
      </w:r>
    </w:p>
    <w:p w:rsidR="009737FC" w:rsidRPr="0086182D" w:rsidRDefault="009737FC" w:rsidP="009737FC"/>
    <w:p w:rsidR="00B041ED" w:rsidRDefault="00AE0B21" w:rsidP="009737FC">
      <w:pPr>
        <w:ind w:firstLine="720"/>
        <w:jc w:val="both"/>
      </w:pPr>
      <w:r w:rsidRPr="0086182D">
        <w:t xml:space="preserve"> </w:t>
      </w:r>
      <w:r w:rsidR="009737FC" w:rsidRPr="0086182D">
        <w:t>Prirodzený pohyb je tvorený dvomi základnými procesmi – narodením a zomretím. Vývoj natality od roku 2001 mal kolísavý trend (</w:t>
      </w:r>
      <w:r w:rsidR="00C34E78" w:rsidRPr="0086182D">
        <w:t>tab.</w:t>
      </w:r>
      <w:r w:rsidR="002D7238">
        <w:t xml:space="preserve"> 5 a </w:t>
      </w:r>
      <w:r w:rsidR="00C34E78" w:rsidRPr="0086182D">
        <w:t>graf</w:t>
      </w:r>
      <w:r w:rsidR="002D7238">
        <w:t xml:space="preserve"> 3</w:t>
      </w:r>
      <w:r w:rsidR="009737FC" w:rsidRPr="0086182D">
        <w:t xml:space="preserve">). Priemerne sa v sledovanom období </w:t>
      </w:r>
      <w:r w:rsidR="002D7238">
        <w:t xml:space="preserve">rokov </w:t>
      </w:r>
      <w:r w:rsidR="009737FC" w:rsidRPr="0086182D">
        <w:t xml:space="preserve">2001 </w:t>
      </w:r>
      <w:r w:rsidR="002D7238">
        <w:t>až</w:t>
      </w:r>
      <w:r w:rsidR="009737FC" w:rsidRPr="0086182D">
        <w:t xml:space="preserve"> 2014 každoročne narodilo </w:t>
      </w:r>
      <w:r w:rsidR="00C34E78" w:rsidRPr="0086182D">
        <w:t>17</w:t>
      </w:r>
      <w:r w:rsidR="009737FC" w:rsidRPr="0086182D">
        <w:t xml:space="preserve"> det</w:t>
      </w:r>
      <w:r w:rsidR="002D7238">
        <w:t>í</w:t>
      </w:r>
      <w:r w:rsidR="009737FC" w:rsidRPr="0086182D">
        <w:t>. Najväčší počet detí (</w:t>
      </w:r>
      <w:r w:rsidR="00C34E78" w:rsidRPr="0086182D">
        <w:t>26</w:t>
      </w:r>
      <w:r w:rsidR="00C70955">
        <w:t xml:space="preserve">) sa </w:t>
      </w:r>
      <w:r w:rsidR="009737FC" w:rsidRPr="0086182D">
        <w:t>narodil v roku 20</w:t>
      </w:r>
      <w:r w:rsidR="00C34E78" w:rsidRPr="0086182D">
        <w:t>10, naopak najmenej det</w:t>
      </w:r>
      <w:r w:rsidR="002D7238">
        <w:t>í</w:t>
      </w:r>
      <w:r w:rsidR="00C34E78" w:rsidRPr="0086182D">
        <w:t xml:space="preserve"> sa narodilo v rokoch 2001 a</w:t>
      </w:r>
      <w:r w:rsidR="002D7238">
        <w:t> </w:t>
      </w:r>
      <w:r w:rsidR="00C34E78" w:rsidRPr="0086182D">
        <w:t>2012</w:t>
      </w:r>
      <w:r w:rsidR="002D7238">
        <w:t xml:space="preserve"> (</w:t>
      </w:r>
      <w:r w:rsidR="00C34E78" w:rsidRPr="0086182D">
        <w:t>12</w:t>
      </w:r>
      <w:r w:rsidR="002D7238">
        <w:t>)</w:t>
      </w:r>
      <w:r w:rsidR="00C34E78" w:rsidRPr="0086182D">
        <w:t>.</w:t>
      </w:r>
      <w:r w:rsidR="009737FC" w:rsidRPr="0086182D">
        <w:t xml:space="preserve"> </w:t>
      </w:r>
      <w:r w:rsidR="00550ABE">
        <w:t>Za celé sledované obdobie rokov 2001 až 2014 sa v obci narodilo 2</w:t>
      </w:r>
      <w:r w:rsidR="001E254A">
        <w:t>42</w:t>
      </w:r>
      <w:r w:rsidR="00550ABE">
        <w:t xml:space="preserve"> detí. </w:t>
      </w:r>
    </w:p>
    <w:p w:rsidR="009737FC" w:rsidRPr="0086182D" w:rsidRDefault="00C34E78" w:rsidP="009737FC">
      <w:pPr>
        <w:ind w:firstLine="720"/>
        <w:jc w:val="both"/>
      </w:pPr>
      <w:r w:rsidRPr="0086182D">
        <w:t>P</w:t>
      </w:r>
      <w:r w:rsidR="009737FC" w:rsidRPr="0086182D">
        <w:t xml:space="preserve">očet živonarodených detí </w:t>
      </w:r>
      <w:r w:rsidRPr="0086182D">
        <w:t>prepočítaných na</w:t>
      </w:r>
      <w:r w:rsidR="009737FC" w:rsidRPr="0086182D">
        <w:t xml:space="preserve"> 1000 obyvateľov stredného stavu</w:t>
      </w:r>
      <w:r w:rsidRPr="0086182D">
        <w:t xml:space="preserve"> dokumentuje </w:t>
      </w:r>
      <w:r w:rsidRPr="002D7238">
        <w:t>tab.</w:t>
      </w:r>
      <w:r w:rsidRPr="0086182D">
        <w:t xml:space="preserve"> </w:t>
      </w:r>
      <w:r w:rsidR="002D7238">
        <w:t>5.</w:t>
      </w:r>
      <w:r w:rsidR="009737FC" w:rsidRPr="0086182D">
        <w:t xml:space="preserve"> Hrubá miera </w:t>
      </w:r>
      <w:proofErr w:type="spellStart"/>
      <w:r w:rsidR="009737FC" w:rsidRPr="0086182D">
        <w:t>živorodenosti</w:t>
      </w:r>
      <w:proofErr w:type="spellEnd"/>
      <w:r w:rsidR="009737FC" w:rsidRPr="0086182D">
        <w:t xml:space="preserve"> sa pohybovala v rozpätí </w:t>
      </w:r>
      <w:r w:rsidRPr="0086182D">
        <w:t>5,67</w:t>
      </w:r>
      <w:r w:rsidR="0086182D">
        <w:t xml:space="preserve"> </w:t>
      </w:r>
      <w:r w:rsidR="0086182D" w:rsidRPr="00C70955">
        <w:t>‰</w:t>
      </w:r>
      <w:r w:rsidR="009737FC" w:rsidRPr="0086182D">
        <w:t xml:space="preserve"> (r. 200</w:t>
      </w:r>
      <w:r w:rsidRPr="0086182D">
        <w:t>1</w:t>
      </w:r>
      <w:r w:rsidR="009737FC" w:rsidRPr="0086182D">
        <w:t xml:space="preserve">) </w:t>
      </w:r>
      <w:r w:rsidR="002D7238">
        <w:t>až</w:t>
      </w:r>
      <w:r w:rsidR="009737FC" w:rsidRPr="0086182D">
        <w:t xml:space="preserve">  </w:t>
      </w:r>
      <w:r w:rsidRPr="0086182D">
        <w:rPr>
          <w:color w:val="000000"/>
        </w:rPr>
        <w:t>12,31</w:t>
      </w:r>
      <w:r w:rsidR="009737FC" w:rsidRPr="0086182D">
        <w:t xml:space="preserve"> </w:t>
      </w:r>
      <w:r w:rsidR="0086182D" w:rsidRPr="00C70955">
        <w:t>‰</w:t>
      </w:r>
      <w:r w:rsidR="009737FC" w:rsidRPr="0086182D">
        <w:t xml:space="preserve"> (r. 20</w:t>
      </w:r>
      <w:r w:rsidRPr="0086182D">
        <w:t>10</w:t>
      </w:r>
      <w:r w:rsidR="009737FC" w:rsidRPr="0086182D">
        <w:t>)</w:t>
      </w:r>
      <w:r w:rsidR="0086182D">
        <w:t>.</w:t>
      </w:r>
      <w:r w:rsidR="009737FC" w:rsidRPr="0086182D">
        <w:t xml:space="preserve"> V roku 2014 dosiahla hodnotu 9,</w:t>
      </w:r>
      <w:r w:rsidRPr="0086182D">
        <w:t>69</w:t>
      </w:r>
      <w:r w:rsidR="009737FC" w:rsidRPr="0086182D">
        <w:t xml:space="preserve"> ‰. V</w:t>
      </w:r>
      <w:r w:rsidR="00B95014" w:rsidRPr="0086182D">
        <w:t> obci sa narodí o 2 det</w:t>
      </w:r>
      <w:r w:rsidR="002D7238">
        <w:t>i</w:t>
      </w:r>
      <w:r w:rsidR="00B95014" w:rsidRPr="0086182D">
        <w:t xml:space="preserve"> viac v prepočte na 1000 obyvateľov ako v Zd</w:t>
      </w:r>
      <w:r w:rsidR="009737FC" w:rsidRPr="0086182D">
        <w:t>ružení obcí Termál</w:t>
      </w:r>
      <w:r w:rsidR="00B95014" w:rsidRPr="0086182D">
        <w:t>,</w:t>
      </w:r>
      <w:r w:rsidR="009737FC" w:rsidRPr="0086182D">
        <w:t xml:space="preserve"> </w:t>
      </w:r>
      <w:r w:rsidR="00B95014" w:rsidRPr="0086182D">
        <w:t xml:space="preserve">o jedno viac ako </w:t>
      </w:r>
      <w:r w:rsidRPr="0086182D">
        <w:t>v </w:t>
      </w:r>
      <w:r w:rsidR="009737FC" w:rsidRPr="0086182D">
        <w:t>okres</w:t>
      </w:r>
      <w:r w:rsidR="00C70955">
        <w:t>e</w:t>
      </w:r>
      <w:r w:rsidR="009737FC" w:rsidRPr="0086182D">
        <w:t xml:space="preserve"> </w:t>
      </w:r>
      <w:r w:rsidR="00B95014" w:rsidRPr="0086182D">
        <w:t xml:space="preserve">a v </w:t>
      </w:r>
      <w:r w:rsidR="009737FC" w:rsidRPr="0086182D">
        <w:t>NSK (8,82 ‰)</w:t>
      </w:r>
      <w:r w:rsidR="00550ABE">
        <w:t xml:space="preserve">, čo poukazuje na </w:t>
      </w:r>
      <w:r w:rsidR="009737FC" w:rsidRPr="0086182D">
        <w:t>pozitívnejš</w:t>
      </w:r>
      <w:r w:rsidR="00550ABE">
        <w:t>ie vývoj</w:t>
      </w:r>
      <w:r w:rsidR="00B95014" w:rsidRPr="0086182D">
        <w:t>. V</w:t>
      </w:r>
      <w:r w:rsidR="009737FC" w:rsidRPr="0086182D">
        <w:t> porovnaní s priemerom SR </w:t>
      </w:r>
      <w:r w:rsidR="00B95014" w:rsidRPr="0086182D">
        <w:t>dosahuje</w:t>
      </w:r>
      <w:r w:rsidR="002D7238">
        <w:t xml:space="preserve"> obec</w:t>
      </w:r>
      <w:r w:rsidR="00B95014" w:rsidRPr="0086182D">
        <w:t xml:space="preserve"> o 0,</w:t>
      </w:r>
      <w:r w:rsidR="00550ABE">
        <w:t>53</w:t>
      </w:r>
      <w:r w:rsidR="00B95014" w:rsidRPr="0086182D">
        <w:t xml:space="preserve"> percentuálneho</w:t>
      </w:r>
      <w:r w:rsidR="002D7238">
        <w:t xml:space="preserve"> </w:t>
      </w:r>
      <w:r w:rsidR="00B95014" w:rsidRPr="0086182D">
        <w:t>bodu nižšie hodnoty.</w:t>
      </w:r>
      <w:r w:rsidR="009737FC" w:rsidRPr="0086182D">
        <w:t xml:space="preserve"> Nižšia natalita je prepojená so súčasným </w:t>
      </w:r>
      <w:r w:rsidR="00B95014" w:rsidRPr="0086182D">
        <w:t xml:space="preserve">trendom v </w:t>
      </w:r>
      <w:r w:rsidR="009737FC" w:rsidRPr="0086182D">
        <w:t>demografick</w:t>
      </w:r>
      <w:r w:rsidR="00B95014" w:rsidRPr="0086182D">
        <w:t>om</w:t>
      </w:r>
      <w:r w:rsidR="009737FC" w:rsidRPr="0086182D">
        <w:t xml:space="preserve"> správaním </w:t>
      </w:r>
      <w:r w:rsidR="00B95014" w:rsidRPr="0086182D">
        <w:t xml:space="preserve">sa </w:t>
      </w:r>
      <w:r w:rsidR="009737FC" w:rsidRPr="0086182D">
        <w:t xml:space="preserve">mladého obyvateľstva, u ktorého sa pôrodnosť žien posúva do vyšších vekových kategórií </w:t>
      </w:r>
      <w:r w:rsidR="00B76C82" w:rsidRPr="0086182D">
        <w:t>pri nižšom počte</w:t>
      </w:r>
      <w:r w:rsidR="009737FC" w:rsidRPr="0086182D">
        <w:t xml:space="preserve"> plánovaný</w:t>
      </w:r>
      <w:r w:rsidR="00B95014" w:rsidRPr="0086182D">
        <w:t xml:space="preserve"> </w:t>
      </w:r>
      <w:r w:rsidR="002D7238">
        <w:t>detí (</w:t>
      </w:r>
      <w:r w:rsidR="009737FC" w:rsidRPr="0086182D">
        <w:t>1až 2).</w:t>
      </w:r>
    </w:p>
    <w:p w:rsidR="009737FC" w:rsidRDefault="009737FC" w:rsidP="009737FC"/>
    <w:p w:rsidR="009737FC" w:rsidRDefault="009737FC" w:rsidP="002D7238">
      <w:pPr>
        <w:spacing w:after="240"/>
        <w:jc w:val="both"/>
      </w:pPr>
      <w:r>
        <w:lastRenderedPageBreak/>
        <w:t xml:space="preserve">Tab. 5 </w:t>
      </w:r>
      <w:r w:rsidR="002D7238">
        <w:t xml:space="preserve">- </w:t>
      </w:r>
      <w:r>
        <w:t xml:space="preserve">Vývoj živonarodených detí v obci </w:t>
      </w:r>
      <w:r w:rsidR="00C34E78">
        <w:t>Maňa</w:t>
      </w:r>
      <w:r>
        <w:t xml:space="preserve"> v období roko</w:t>
      </w:r>
      <w:r w:rsidR="00C70955">
        <w:t xml:space="preserve">v </w:t>
      </w:r>
      <w:r>
        <w:t>2001</w:t>
      </w:r>
      <w:r w:rsidR="002D7238">
        <w:t xml:space="preserve"> </w:t>
      </w:r>
      <w:r>
        <w:t>-</w:t>
      </w:r>
      <w:r w:rsidR="002D7238">
        <w:t xml:space="preserve"> </w:t>
      </w:r>
      <w:r>
        <w:t>2014</w:t>
      </w:r>
    </w:p>
    <w:tbl>
      <w:tblPr>
        <w:tblW w:w="9087" w:type="dxa"/>
        <w:tblInd w:w="55" w:type="dxa"/>
        <w:tblCellMar>
          <w:left w:w="70" w:type="dxa"/>
          <w:right w:w="70" w:type="dxa"/>
        </w:tblCellMar>
        <w:tblLook w:val="04A0" w:firstRow="1" w:lastRow="0" w:firstColumn="1" w:lastColumn="0" w:noHBand="0" w:noVBand="1"/>
      </w:tblPr>
      <w:tblGrid>
        <w:gridCol w:w="847"/>
        <w:gridCol w:w="474"/>
        <w:gridCol w:w="537"/>
        <w:gridCol w:w="567"/>
        <w:gridCol w:w="567"/>
        <w:gridCol w:w="567"/>
        <w:gridCol w:w="672"/>
        <w:gridCol w:w="558"/>
        <w:gridCol w:w="558"/>
        <w:gridCol w:w="558"/>
        <w:gridCol w:w="558"/>
        <w:gridCol w:w="558"/>
        <w:gridCol w:w="558"/>
        <w:gridCol w:w="504"/>
        <w:gridCol w:w="504"/>
        <w:gridCol w:w="500"/>
      </w:tblGrid>
      <w:tr w:rsidR="002D7238" w:rsidTr="002D7238">
        <w:trPr>
          <w:trHeight w:val="296"/>
        </w:trPr>
        <w:tc>
          <w:tcPr>
            <w:tcW w:w="847" w:type="dxa"/>
            <w:vMerge w:val="restart"/>
            <w:tcBorders>
              <w:top w:val="single" w:sz="4" w:space="0" w:color="auto"/>
              <w:left w:val="single" w:sz="4" w:space="0" w:color="auto"/>
              <w:right w:val="single" w:sz="4" w:space="0" w:color="auto"/>
            </w:tcBorders>
            <w:shd w:val="clear" w:color="auto" w:fill="auto"/>
            <w:noWrap/>
            <w:vAlign w:val="center"/>
            <w:hideMark/>
          </w:tcPr>
          <w:p w:rsidR="002D7238" w:rsidRPr="002502AD" w:rsidRDefault="002D7238" w:rsidP="002D7238">
            <w:pPr>
              <w:rPr>
                <w:b/>
                <w:color w:val="000000"/>
                <w:sz w:val="20"/>
                <w:szCs w:val="20"/>
              </w:rPr>
            </w:pPr>
            <w:r w:rsidRPr="002502AD">
              <w:rPr>
                <w:b/>
                <w:color w:val="000000"/>
                <w:sz w:val="20"/>
                <w:szCs w:val="20"/>
              </w:rPr>
              <w:t>Územie</w:t>
            </w:r>
          </w:p>
        </w:tc>
        <w:tc>
          <w:tcPr>
            <w:tcW w:w="474" w:type="dxa"/>
            <w:vMerge w:val="restart"/>
            <w:tcBorders>
              <w:top w:val="single" w:sz="4" w:space="0" w:color="auto"/>
              <w:left w:val="nil"/>
              <w:right w:val="single" w:sz="4" w:space="0" w:color="auto"/>
            </w:tcBorders>
            <w:shd w:val="clear" w:color="auto" w:fill="auto"/>
            <w:noWrap/>
            <w:vAlign w:val="center"/>
          </w:tcPr>
          <w:p w:rsidR="002D7238" w:rsidRDefault="002D7238" w:rsidP="002D7238">
            <w:pPr>
              <w:rPr>
                <w:b/>
                <w:color w:val="000000"/>
                <w:sz w:val="20"/>
                <w:szCs w:val="20"/>
              </w:rPr>
            </w:pPr>
            <w:proofErr w:type="spellStart"/>
            <w:r>
              <w:rPr>
                <w:b/>
                <w:color w:val="000000"/>
                <w:sz w:val="20"/>
                <w:szCs w:val="20"/>
              </w:rPr>
              <w:t>m.j</w:t>
            </w:r>
            <w:proofErr w:type="spellEnd"/>
            <w:r>
              <w:rPr>
                <w:b/>
                <w:color w:val="000000"/>
                <w:sz w:val="20"/>
                <w:szCs w:val="20"/>
              </w:rPr>
              <w:t>.</w:t>
            </w:r>
          </w:p>
        </w:tc>
        <w:tc>
          <w:tcPr>
            <w:tcW w:w="7766" w:type="dxa"/>
            <w:gridSpan w:val="14"/>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193C39">
            <w:pPr>
              <w:jc w:val="center"/>
              <w:rPr>
                <w:b/>
                <w:color w:val="000000"/>
                <w:sz w:val="18"/>
                <w:szCs w:val="18"/>
              </w:rPr>
            </w:pPr>
            <w:r>
              <w:rPr>
                <w:b/>
                <w:color w:val="000000"/>
                <w:sz w:val="18"/>
                <w:szCs w:val="18"/>
              </w:rPr>
              <w:t>Rok</w:t>
            </w:r>
          </w:p>
        </w:tc>
      </w:tr>
      <w:tr w:rsidR="002D7238" w:rsidTr="002D7238">
        <w:trPr>
          <w:trHeight w:val="296"/>
        </w:trPr>
        <w:tc>
          <w:tcPr>
            <w:tcW w:w="847" w:type="dxa"/>
            <w:vMerge/>
            <w:tcBorders>
              <w:left w:val="single" w:sz="4" w:space="0" w:color="auto"/>
              <w:bottom w:val="single" w:sz="4" w:space="0" w:color="auto"/>
              <w:right w:val="single" w:sz="4" w:space="0" w:color="auto"/>
            </w:tcBorders>
            <w:shd w:val="clear" w:color="auto" w:fill="auto"/>
            <w:noWrap/>
            <w:vAlign w:val="bottom"/>
            <w:hideMark/>
          </w:tcPr>
          <w:p w:rsidR="002D7238" w:rsidRPr="002502AD" w:rsidRDefault="002D7238" w:rsidP="00193C39">
            <w:pPr>
              <w:rPr>
                <w:b/>
                <w:color w:val="000000"/>
                <w:sz w:val="20"/>
                <w:szCs w:val="20"/>
              </w:rPr>
            </w:pPr>
          </w:p>
        </w:tc>
        <w:tc>
          <w:tcPr>
            <w:tcW w:w="474" w:type="dxa"/>
            <w:vMerge/>
            <w:tcBorders>
              <w:left w:val="nil"/>
              <w:bottom w:val="single" w:sz="4" w:space="0" w:color="auto"/>
              <w:right w:val="single" w:sz="4" w:space="0" w:color="auto"/>
            </w:tcBorders>
            <w:shd w:val="clear" w:color="auto" w:fill="auto"/>
            <w:noWrap/>
            <w:vAlign w:val="bottom"/>
          </w:tcPr>
          <w:p w:rsidR="002D7238" w:rsidRPr="002502AD" w:rsidRDefault="002D7238" w:rsidP="00193C39">
            <w:pPr>
              <w:rPr>
                <w:b/>
                <w:color w:val="000000"/>
                <w:sz w:val="20"/>
                <w:szCs w:val="20"/>
              </w:rPr>
            </w:pP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2003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2004</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2005</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2006</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2007</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2008</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2009</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2010</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2011</w:t>
            </w:r>
          </w:p>
        </w:tc>
        <w:tc>
          <w:tcPr>
            <w:tcW w:w="504" w:type="dxa"/>
            <w:tcBorders>
              <w:top w:val="single" w:sz="4" w:space="0" w:color="auto"/>
              <w:left w:val="nil"/>
              <w:bottom w:val="single" w:sz="4" w:space="0" w:color="auto"/>
              <w:right w:val="single" w:sz="4" w:space="0" w:color="auto"/>
            </w:tcBorders>
            <w:vAlign w:val="center"/>
          </w:tcPr>
          <w:p w:rsidR="002D7238" w:rsidRPr="00606DC8" w:rsidRDefault="002D7238" w:rsidP="002D7238">
            <w:pPr>
              <w:jc w:val="center"/>
              <w:rPr>
                <w:b/>
                <w:color w:val="000000"/>
                <w:sz w:val="18"/>
                <w:szCs w:val="18"/>
              </w:rPr>
            </w:pPr>
            <w:r w:rsidRPr="00606DC8">
              <w:rPr>
                <w:b/>
                <w:color w:val="000000"/>
                <w:sz w:val="18"/>
                <w:szCs w:val="18"/>
              </w:rPr>
              <w:t>2012</w:t>
            </w:r>
          </w:p>
        </w:tc>
        <w:tc>
          <w:tcPr>
            <w:tcW w:w="504" w:type="dxa"/>
            <w:tcBorders>
              <w:top w:val="single" w:sz="4" w:space="0" w:color="auto"/>
              <w:left w:val="single" w:sz="4" w:space="0" w:color="auto"/>
              <w:bottom w:val="single" w:sz="4" w:space="0" w:color="auto"/>
              <w:right w:val="single" w:sz="4" w:space="0" w:color="auto"/>
            </w:tcBorders>
            <w:vAlign w:val="center"/>
          </w:tcPr>
          <w:p w:rsidR="002D7238" w:rsidRPr="00606DC8" w:rsidRDefault="002D7238" w:rsidP="002D7238">
            <w:pPr>
              <w:jc w:val="center"/>
              <w:rPr>
                <w:b/>
                <w:color w:val="000000"/>
                <w:sz w:val="18"/>
                <w:szCs w:val="18"/>
              </w:rPr>
            </w:pPr>
            <w:r w:rsidRPr="00606DC8">
              <w:rPr>
                <w:b/>
                <w:color w:val="000000"/>
                <w:sz w:val="18"/>
                <w:szCs w:val="18"/>
              </w:rPr>
              <w:t>2013</w:t>
            </w:r>
          </w:p>
        </w:tc>
        <w:tc>
          <w:tcPr>
            <w:tcW w:w="500" w:type="dxa"/>
            <w:tcBorders>
              <w:top w:val="single" w:sz="4" w:space="0" w:color="auto"/>
              <w:left w:val="nil"/>
              <w:bottom w:val="single" w:sz="4" w:space="0" w:color="auto"/>
              <w:right w:val="single" w:sz="4" w:space="0" w:color="auto"/>
            </w:tcBorders>
            <w:vAlign w:val="center"/>
          </w:tcPr>
          <w:p w:rsidR="002D7238" w:rsidRPr="00606DC8" w:rsidRDefault="002D7238" w:rsidP="002D7238">
            <w:pPr>
              <w:jc w:val="center"/>
              <w:rPr>
                <w:b/>
                <w:color w:val="000000"/>
                <w:sz w:val="18"/>
                <w:szCs w:val="18"/>
              </w:rPr>
            </w:pPr>
            <w:r w:rsidRPr="00606DC8">
              <w:rPr>
                <w:b/>
                <w:color w:val="000000"/>
                <w:sz w:val="18"/>
                <w:szCs w:val="18"/>
              </w:rPr>
              <w:t>2014</w:t>
            </w:r>
          </w:p>
        </w:tc>
      </w:tr>
      <w:tr w:rsidR="00C34E78" w:rsidTr="002D7238">
        <w:trPr>
          <w:trHeight w:val="279"/>
        </w:trPr>
        <w:tc>
          <w:tcPr>
            <w:tcW w:w="847" w:type="dxa"/>
            <w:vMerge w:val="restart"/>
            <w:tcBorders>
              <w:top w:val="nil"/>
              <w:left w:val="single" w:sz="4" w:space="0" w:color="auto"/>
              <w:right w:val="single" w:sz="4" w:space="0" w:color="auto"/>
            </w:tcBorders>
            <w:shd w:val="clear" w:color="auto" w:fill="auto"/>
            <w:vAlign w:val="center"/>
            <w:hideMark/>
          </w:tcPr>
          <w:p w:rsidR="00C34E78" w:rsidRPr="00C70955" w:rsidRDefault="00C34E78" w:rsidP="002D7238">
            <w:pPr>
              <w:rPr>
                <w:bCs/>
                <w:color w:val="000000"/>
                <w:sz w:val="20"/>
                <w:szCs w:val="20"/>
              </w:rPr>
            </w:pPr>
            <w:r w:rsidRPr="00C70955">
              <w:rPr>
                <w:bCs/>
                <w:color w:val="000000"/>
                <w:sz w:val="20"/>
                <w:szCs w:val="20"/>
              </w:rPr>
              <w:t>Maňa</w:t>
            </w:r>
          </w:p>
        </w:tc>
        <w:tc>
          <w:tcPr>
            <w:tcW w:w="474"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center"/>
              <w:rPr>
                <w:color w:val="000000"/>
                <w:sz w:val="16"/>
                <w:szCs w:val="16"/>
              </w:rPr>
            </w:pPr>
            <w:proofErr w:type="spellStart"/>
            <w:r w:rsidRPr="00132706">
              <w:rPr>
                <w:color w:val="000000"/>
                <w:sz w:val="16"/>
                <w:szCs w:val="16"/>
              </w:rPr>
              <w:t>abs</w:t>
            </w:r>
            <w:proofErr w:type="spellEnd"/>
            <w:r w:rsidRPr="00132706">
              <w:rPr>
                <w:color w:val="000000"/>
                <w:sz w:val="16"/>
                <w:szCs w:val="16"/>
              </w:rPr>
              <w:t>.</w:t>
            </w:r>
          </w:p>
        </w:tc>
        <w:tc>
          <w:tcPr>
            <w:tcW w:w="537" w:type="dxa"/>
            <w:tcBorders>
              <w:top w:val="nil"/>
              <w:left w:val="nil"/>
              <w:bottom w:val="single" w:sz="4" w:space="0" w:color="auto"/>
              <w:right w:val="single" w:sz="4" w:space="0" w:color="auto"/>
            </w:tcBorders>
            <w:shd w:val="clear" w:color="auto" w:fill="auto"/>
            <w:noWrap/>
            <w:vAlign w:val="center"/>
          </w:tcPr>
          <w:p w:rsidR="00C34E78" w:rsidRPr="00C70955" w:rsidRDefault="00C34E78" w:rsidP="002D7238">
            <w:pPr>
              <w:jc w:val="right"/>
              <w:rPr>
                <w:color w:val="000000"/>
                <w:sz w:val="18"/>
                <w:szCs w:val="18"/>
                <w:lang w:eastAsia="sk-SK"/>
              </w:rPr>
            </w:pPr>
            <w:r w:rsidRPr="00C70955">
              <w:rPr>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tcPr>
          <w:p w:rsidR="00C34E78" w:rsidRPr="00C70955" w:rsidRDefault="00C34E78" w:rsidP="002D7238">
            <w:pPr>
              <w:jc w:val="right"/>
              <w:rPr>
                <w:color w:val="000000"/>
                <w:sz w:val="18"/>
                <w:szCs w:val="18"/>
              </w:rPr>
            </w:pPr>
            <w:r w:rsidRPr="00C70955">
              <w:rPr>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tcPr>
          <w:p w:rsidR="00C34E78" w:rsidRPr="00C70955" w:rsidRDefault="00C34E78" w:rsidP="002D7238">
            <w:pPr>
              <w:jc w:val="right"/>
              <w:rPr>
                <w:color w:val="000000"/>
                <w:sz w:val="18"/>
                <w:szCs w:val="18"/>
              </w:rPr>
            </w:pPr>
            <w:r w:rsidRPr="00C70955">
              <w:rPr>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tcPr>
          <w:p w:rsidR="00C34E78" w:rsidRPr="00C70955" w:rsidRDefault="00C34E78" w:rsidP="002D7238">
            <w:pPr>
              <w:jc w:val="right"/>
              <w:rPr>
                <w:color w:val="000000"/>
                <w:sz w:val="18"/>
                <w:szCs w:val="18"/>
              </w:rPr>
            </w:pPr>
            <w:r w:rsidRPr="00C70955">
              <w:rPr>
                <w:color w:val="000000"/>
                <w:sz w:val="18"/>
                <w:szCs w:val="18"/>
              </w:rPr>
              <w:t>18</w:t>
            </w:r>
          </w:p>
        </w:tc>
        <w:tc>
          <w:tcPr>
            <w:tcW w:w="672" w:type="dxa"/>
            <w:tcBorders>
              <w:top w:val="nil"/>
              <w:left w:val="nil"/>
              <w:bottom w:val="single" w:sz="4" w:space="0" w:color="auto"/>
              <w:right w:val="single" w:sz="4" w:space="0" w:color="auto"/>
            </w:tcBorders>
            <w:shd w:val="clear" w:color="auto" w:fill="auto"/>
            <w:noWrap/>
            <w:vAlign w:val="center"/>
          </w:tcPr>
          <w:p w:rsidR="00C34E78" w:rsidRPr="00C70955" w:rsidRDefault="00C34E78" w:rsidP="002D7238">
            <w:pPr>
              <w:jc w:val="right"/>
              <w:rPr>
                <w:color w:val="000000"/>
                <w:sz w:val="18"/>
                <w:szCs w:val="18"/>
              </w:rPr>
            </w:pPr>
            <w:r w:rsidRPr="00C70955">
              <w:rPr>
                <w:color w:val="000000"/>
                <w:sz w:val="18"/>
                <w:szCs w:val="18"/>
              </w:rPr>
              <w:t>16</w:t>
            </w:r>
          </w:p>
        </w:tc>
        <w:tc>
          <w:tcPr>
            <w:tcW w:w="558" w:type="dxa"/>
            <w:tcBorders>
              <w:top w:val="nil"/>
              <w:left w:val="nil"/>
              <w:bottom w:val="single" w:sz="4" w:space="0" w:color="auto"/>
              <w:right w:val="single" w:sz="4" w:space="0" w:color="auto"/>
            </w:tcBorders>
            <w:shd w:val="clear" w:color="auto" w:fill="auto"/>
            <w:noWrap/>
            <w:vAlign w:val="center"/>
          </w:tcPr>
          <w:p w:rsidR="00C34E78" w:rsidRPr="00C70955" w:rsidRDefault="00C34E78" w:rsidP="002D7238">
            <w:pPr>
              <w:jc w:val="right"/>
              <w:rPr>
                <w:color w:val="000000"/>
                <w:sz w:val="18"/>
                <w:szCs w:val="18"/>
              </w:rPr>
            </w:pPr>
            <w:r w:rsidRPr="00C70955">
              <w:rPr>
                <w:color w:val="000000"/>
                <w:sz w:val="18"/>
                <w:szCs w:val="18"/>
              </w:rPr>
              <w:t>15</w:t>
            </w:r>
          </w:p>
        </w:tc>
        <w:tc>
          <w:tcPr>
            <w:tcW w:w="558" w:type="dxa"/>
            <w:tcBorders>
              <w:top w:val="nil"/>
              <w:left w:val="nil"/>
              <w:bottom w:val="single" w:sz="4" w:space="0" w:color="auto"/>
              <w:right w:val="single" w:sz="4" w:space="0" w:color="auto"/>
            </w:tcBorders>
            <w:shd w:val="clear" w:color="auto" w:fill="auto"/>
            <w:noWrap/>
            <w:vAlign w:val="center"/>
          </w:tcPr>
          <w:p w:rsidR="00C34E78" w:rsidRPr="00C70955" w:rsidRDefault="00C34E78" w:rsidP="002D7238">
            <w:pPr>
              <w:jc w:val="right"/>
              <w:rPr>
                <w:color w:val="000000"/>
                <w:sz w:val="18"/>
                <w:szCs w:val="18"/>
              </w:rPr>
            </w:pPr>
            <w:r w:rsidRPr="00C70955">
              <w:rPr>
                <w:color w:val="000000"/>
                <w:sz w:val="18"/>
                <w:szCs w:val="18"/>
              </w:rPr>
              <w:t>19</w:t>
            </w:r>
          </w:p>
        </w:tc>
        <w:tc>
          <w:tcPr>
            <w:tcW w:w="558" w:type="dxa"/>
            <w:tcBorders>
              <w:top w:val="nil"/>
              <w:left w:val="nil"/>
              <w:bottom w:val="single" w:sz="4" w:space="0" w:color="auto"/>
              <w:right w:val="single" w:sz="4" w:space="0" w:color="auto"/>
            </w:tcBorders>
            <w:shd w:val="clear" w:color="auto" w:fill="auto"/>
            <w:noWrap/>
            <w:vAlign w:val="center"/>
          </w:tcPr>
          <w:p w:rsidR="00C34E78" w:rsidRPr="00C70955" w:rsidRDefault="00C34E78" w:rsidP="002D7238">
            <w:pPr>
              <w:jc w:val="right"/>
              <w:rPr>
                <w:color w:val="000000"/>
                <w:sz w:val="18"/>
                <w:szCs w:val="18"/>
              </w:rPr>
            </w:pPr>
            <w:r w:rsidRPr="00C70955">
              <w:rPr>
                <w:color w:val="000000"/>
                <w:sz w:val="18"/>
                <w:szCs w:val="18"/>
              </w:rPr>
              <w:t>20</w:t>
            </w:r>
          </w:p>
        </w:tc>
        <w:tc>
          <w:tcPr>
            <w:tcW w:w="558" w:type="dxa"/>
            <w:tcBorders>
              <w:top w:val="nil"/>
              <w:left w:val="nil"/>
              <w:bottom w:val="single" w:sz="4" w:space="0" w:color="auto"/>
              <w:right w:val="single" w:sz="4" w:space="0" w:color="auto"/>
            </w:tcBorders>
            <w:shd w:val="clear" w:color="auto" w:fill="auto"/>
            <w:noWrap/>
            <w:vAlign w:val="center"/>
          </w:tcPr>
          <w:p w:rsidR="00C34E78" w:rsidRPr="00C70955" w:rsidRDefault="00C34E78" w:rsidP="002D7238">
            <w:pPr>
              <w:jc w:val="right"/>
              <w:rPr>
                <w:color w:val="000000"/>
                <w:sz w:val="18"/>
                <w:szCs w:val="18"/>
              </w:rPr>
            </w:pPr>
            <w:r w:rsidRPr="00C70955">
              <w:rPr>
                <w:color w:val="000000"/>
                <w:sz w:val="18"/>
                <w:szCs w:val="18"/>
              </w:rPr>
              <w:t>23</w:t>
            </w:r>
          </w:p>
        </w:tc>
        <w:tc>
          <w:tcPr>
            <w:tcW w:w="558" w:type="dxa"/>
            <w:tcBorders>
              <w:top w:val="nil"/>
              <w:left w:val="nil"/>
              <w:bottom w:val="single" w:sz="4" w:space="0" w:color="auto"/>
              <w:right w:val="single" w:sz="4" w:space="0" w:color="auto"/>
            </w:tcBorders>
            <w:shd w:val="clear" w:color="auto" w:fill="auto"/>
            <w:noWrap/>
            <w:vAlign w:val="center"/>
          </w:tcPr>
          <w:p w:rsidR="00C34E78" w:rsidRPr="00C70955" w:rsidRDefault="00C34E78" w:rsidP="002D7238">
            <w:pPr>
              <w:jc w:val="right"/>
              <w:rPr>
                <w:color w:val="000000"/>
                <w:sz w:val="18"/>
                <w:szCs w:val="18"/>
              </w:rPr>
            </w:pPr>
            <w:r w:rsidRPr="00C70955">
              <w:rPr>
                <w:color w:val="000000"/>
                <w:sz w:val="18"/>
                <w:szCs w:val="18"/>
              </w:rPr>
              <w:t>26</w:t>
            </w:r>
          </w:p>
        </w:tc>
        <w:tc>
          <w:tcPr>
            <w:tcW w:w="558" w:type="dxa"/>
            <w:tcBorders>
              <w:top w:val="nil"/>
              <w:left w:val="nil"/>
              <w:bottom w:val="single" w:sz="4" w:space="0" w:color="auto"/>
              <w:right w:val="single" w:sz="4" w:space="0" w:color="auto"/>
            </w:tcBorders>
            <w:shd w:val="clear" w:color="auto" w:fill="auto"/>
            <w:noWrap/>
            <w:vAlign w:val="center"/>
          </w:tcPr>
          <w:p w:rsidR="00C34E78" w:rsidRPr="00C70955" w:rsidRDefault="00C34E78" w:rsidP="002D7238">
            <w:pPr>
              <w:jc w:val="right"/>
              <w:rPr>
                <w:color w:val="000000"/>
                <w:sz w:val="18"/>
                <w:szCs w:val="18"/>
              </w:rPr>
            </w:pPr>
            <w:r w:rsidRPr="00C70955">
              <w:rPr>
                <w:color w:val="000000"/>
                <w:sz w:val="18"/>
                <w:szCs w:val="18"/>
              </w:rPr>
              <w:t>17</w:t>
            </w:r>
          </w:p>
        </w:tc>
        <w:tc>
          <w:tcPr>
            <w:tcW w:w="504" w:type="dxa"/>
            <w:tcBorders>
              <w:top w:val="single" w:sz="4" w:space="0" w:color="auto"/>
              <w:left w:val="nil"/>
              <w:bottom w:val="single" w:sz="4" w:space="0" w:color="auto"/>
              <w:right w:val="single" w:sz="4" w:space="0" w:color="auto"/>
            </w:tcBorders>
            <w:vAlign w:val="center"/>
          </w:tcPr>
          <w:p w:rsidR="00C34E78" w:rsidRPr="00C70955" w:rsidRDefault="00C34E78" w:rsidP="002D7238">
            <w:pPr>
              <w:jc w:val="right"/>
              <w:rPr>
                <w:color w:val="000000"/>
                <w:sz w:val="18"/>
                <w:szCs w:val="18"/>
              </w:rPr>
            </w:pPr>
            <w:r w:rsidRPr="00C70955">
              <w:rPr>
                <w:color w:val="000000"/>
                <w:sz w:val="18"/>
                <w:szCs w:val="18"/>
              </w:rPr>
              <w:t>12</w:t>
            </w:r>
          </w:p>
        </w:tc>
        <w:tc>
          <w:tcPr>
            <w:tcW w:w="504" w:type="dxa"/>
            <w:tcBorders>
              <w:top w:val="single" w:sz="4" w:space="0" w:color="auto"/>
              <w:left w:val="single" w:sz="4" w:space="0" w:color="auto"/>
              <w:bottom w:val="single" w:sz="4" w:space="0" w:color="auto"/>
              <w:right w:val="single" w:sz="4" w:space="0" w:color="auto"/>
            </w:tcBorders>
            <w:vAlign w:val="center"/>
          </w:tcPr>
          <w:p w:rsidR="00C34E78" w:rsidRPr="00C70955" w:rsidRDefault="00C34E78" w:rsidP="002D7238">
            <w:pPr>
              <w:jc w:val="right"/>
              <w:rPr>
                <w:color w:val="000000"/>
                <w:sz w:val="18"/>
                <w:szCs w:val="18"/>
              </w:rPr>
            </w:pPr>
            <w:r w:rsidRPr="00C70955">
              <w:rPr>
                <w:color w:val="000000"/>
                <w:sz w:val="18"/>
                <w:szCs w:val="18"/>
              </w:rPr>
              <w:t>18</w:t>
            </w:r>
          </w:p>
        </w:tc>
        <w:tc>
          <w:tcPr>
            <w:tcW w:w="500" w:type="dxa"/>
            <w:tcBorders>
              <w:top w:val="single" w:sz="4" w:space="0" w:color="auto"/>
              <w:left w:val="nil"/>
              <w:bottom w:val="single" w:sz="4" w:space="0" w:color="auto"/>
              <w:right w:val="single" w:sz="4" w:space="0" w:color="auto"/>
            </w:tcBorders>
            <w:vAlign w:val="center"/>
          </w:tcPr>
          <w:p w:rsidR="00C34E78" w:rsidRPr="00C70955" w:rsidRDefault="00C34E78" w:rsidP="002D7238">
            <w:pPr>
              <w:jc w:val="right"/>
              <w:rPr>
                <w:color w:val="000000"/>
                <w:sz w:val="18"/>
                <w:szCs w:val="18"/>
              </w:rPr>
            </w:pPr>
            <w:r w:rsidRPr="00C70955">
              <w:rPr>
                <w:color w:val="000000"/>
                <w:sz w:val="18"/>
                <w:szCs w:val="18"/>
              </w:rPr>
              <w:t>20</w:t>
            </w:r>
          </w:p>
        </w:tc>
      </w:tr>
      <w:tr w:rsidR="00C34E78" w:rsidTr="002D7238">
        <w:trPr>
          <w:trHeight w:val="269"/>
        </w:trPr>
        <w:tc>
          <w:tcPr>
            <w:tcW w:w="847" w:type="dxa"/>
            <w:vMerge/>
            <w:tcBorders>
              <w:left w:val="single" w:sz="4" w:space="0" w:color="auto"/>
              <w:bottom w:val="single" w:sz="4" w:space="0" w:color="auto"/>
              <w:right w:val="single" w:sz="4" w:space="0" w:color="auto"/>
            </w:tcBorders>
            <w:shd w:val="clear" w:color="auto" w:fill="auto"/>
            <w:vAlign w:val="center"/>
          </w:tcPr>
          <w:p w:rsidR="00C34E78" w:rsidRPr="00C70955" w:rsidRDefault="00C34E78" w:rsidP="002D7238">
            <w:pPr>
              <w:rPr>
                <w:bCs/>
                <w:color w:val="000000"/>
                <w:sz w:val="20"/>
                <w:szCs w:val="20"/>
              </w:rPr>
            </w:pPr>
          </w:p>
        </w:tc>
        <w:tc>
          <w:tcPr>
            <w:tcW w:w="474"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center"/>
              <w:rPr>
                <w:color w:val="000000"/>
                <w:sz w:val="16"/>
                <w:szCs w:val="16"/>
              </w:rPr>
            </w:pPr>
            <w:r w:rsidRPr="00132706">
              <w:rPr>
                <w:sz w:val="16"/>
                <w:szCs w:val="16"/>
              </w:rPr>
              <w:t>‰</w:t>
            </w:r>
          </w:p>
        </w:tc>
        <w:tc>
          <w:tcPr>
            <w:tcW w:w="537" w:type="dxa"/>
            <w:tcBorders>
              <w:top w:val="nil"/>
              <w:left w:val="nil"/>
              <w:bottom w:val="single" w:sz="4" w:space="0" w:color="auto"/>
              <w:right w:val="single" w:sz="4" w:space="0" w:color="auto"/>
            </w:tcBorders>
            <w:shd w:val="clear" w:color="auto" w:fill="auto"/>
            <w:noWrap/>
            <w:vAlign w:val="center"/>
          </w:tcPr>
          <w:p w:rsidR="00C34E78" w:rsidRDefault="00C34E78" w:rsidP="002D7238">
            <w:pPr>
              <w:jc w:val="right"/>
              <w:rPr>
                <w:color w:val="000000"/>
                <w:sz w:val="16"/>
                <w:szCs w:val="16"/>
              </w:rPr>
            </w:pPr>
            <w:r>
              <w:rPr>
                <w:color w:val="000000"/>
                <w:sz w:val="16"/>
                <w:szCs w:val="16"/>
              </w:rPr>
              <w:t>5,67</w:t>
            </w:r>
          </w:p>
        </w:tc>
        <w:tc>
          <w:tcPr>
            <w:tcW w:w="567" w:type="dxa"/>
            <w:tcBorders>
              <w:top w:val="nil"/>
              <w:left w:val="nil"/>
              <w:bottom w:val="single" w:sz="4" w:space="0" w:color="auto"/>
              <w:right w:val="single" w:sz="4" w:space="0" w:color="auto"/>
            </w:tcBorders>
            <w:shd w:val="clear" w:color="auto" w:fill="auto"/>
            <w:noWrap/>
            <w:vAlign w:val="center"/>
          </w:tcPr>
          <w:p w:rsidR="00C34E78" w:rsidRDefault="00C34E78" w:rsidP="002D7238">
            <w:pPr>
              <w:jc w:val="right"/>
              <w:rPr>
                <w:color w:val="000000"/>
                <w:sz w:val="16"/>
                <w:szCs w:val="16"/>
              </w:rPr>
            </w:pPr>
            <w:r>
              <w:rPr>
                <w:color w:val="000000"/>
                <w:sz w:val="16"/>
                <w:szCs w:val="16"/>
              </w:rPr>
              <w:t>6,22</w:t>
            </w:r>
          </w:p>
        </w:tc>
        <w:tc>
          <w:tcPr>
            <w:tcW w:w="567" w:type="dxa"/>
            <w:tcBorders>
              <w:top w:val="nil"/>
              <w:left w:val="nil"/>
              <w:bottom w:val="single" w:sz="4" w:space="0" w:color="auto"/>
              <w:right w:val="single" w:sz="4" w:space="0" w:color="auto"/>
            </w:tcBorders>
            <w:shd w:val="clear" w:color="auto" w:fill="auto"/>
            <w:noWrap/>
            <w:vAlign w:val="center"/>
          </w:tcPr>
          <w:p w:rsidR="00C34E78" w:rsidRDefault="00C34E78" w:rsidP="002D7238">
            <w:pPr>
              <w:jc w:val="right"/>
              <w:rPr>
                <w:color w:val="000000"/>
                <w:sz w:val="16"/>
                <w:szCs w:val="16"/>
              </w:rPr>
            </w:pPr>
            <w:r>
              <w:rPr>
                <w:color w:val="000000"/>
                <w:sz w:val="16"/>
                <w:szCs w:val="16"/>
              </w:rPr>
              <w:t>6,29</w:t>
            </w:r>
          </w:p>
        </w:tc>
        <w:tc>
          <w:tcPr>
            <w:tcW w:w="567" w:type="dxa"/>
            <w:tcBorders>
              <w:top w:val="nil"/>
              <w:left w:val="nil"/>
              <w:bottom w:val="single" w:sz="4" w:space="0" w:color="auto"/>
              <w:right w:val="single" w:sz="4" w:space="0" w:color="auto"/>
            </w:tcBorders>
            <w:shd w:val="clear" w:color="auto" w:fill="auto"/>
            <w:noWrap/>
            <w:vAlign w:val="center"/>
          </w:tcPr>
          <w:p w:rsidR="00C34E78" w:rsidRDefault="00C34E78" w:rsidP="002D7238">
            <w:pPr>
              <w:jc w:val="right"/>
              <w:rPr>
                <w:color w:val="000000"/>
                <w:sz w:val="16"/>
                <w:szCs w:val="16"/>
              </w:rPr>
            </w:pPr>
            <w:r>
              <w:rPr>
                <w:color w:val="000000"/>
                <w:sz w:val="16"/>
                <w:szCs w:val="16"/>
              </w:rPr>
              <w:t>8,69</w:t>
            </w:r>
          </w:p>
        </w:tc>
        <w:tc>
          <w:tcPr>
            <w:tcW w:w="672" w:type="dxa"/>
            <w:tcBorders>
              <w:top w:val="nil"/>
              <w:left w:val="nil"/>
              <w:bottom w:val="single" w:sz="4" w:space="0" w:color="auto"/>
              <w:right w:val="single" w:sz="4" w:space="0" w:color="auto"/>
            </w:tcBorders>
            <w:shd w:val="clear" w:color="auto" w:fill="auto"/>
            <w:noWrap/>
            <w:vAlign w:val="center"/>
          </w:tcPr>
          <w:p w:rsidR="00C34E78" w:rsidRDefault="00C34E78" w:rsidP="002D7238">
            <w:pPr>
              <w:jc w:val="right"/>
              <w:rPr>
                <w:color w:val="000000"/>
                <w:sz w:val="16"/>
                <w:szCs w:val="16"/>
              </w:rPr>
            </w:pPr>
            <w:r>
              <w:rPr>
                <w:color w:val="000000"/>
                <w:sz w:val="16"/>
                <w:szCs w:val="16"/>
              </w:rPr>
              <w:t>7,7</w:t>
            </w:r>
          </w:p>
        </w:tc>
        <w:tc>
          <w:tcPr>
            <w:tcW w:w="558" w:type="dxa"/>
            <w:tcBorders>
              <w:top w:val="nil"/>
              <w:left w:val="nil"/>
              <w:bottom w:val="single" w:sz="4" w:space="0" w:color="auto"/>
              <w:right w:val="single" w:sz="4" w:space="0" w:color="auto"/>
            </w:tcBorders>
            <w:shd w:val="clear" w:color="auto" w:fill="auto"/>
            <w:noWrap/>
            <w:vAlign w:val="center"/>
          </w:tcPr>
          <w:p w:rsidR="00C34E78" w:rsidRDefault="00C34E78" w:rsidP="002D7238">
            <w:pPr>
              <w:jc w:val="right"/>
              <w:rPr>
                <w:color w:val="000000"/>
                <w:sz w:val="16"/>
                <w:szCs w:val="16"/>
              </w:rPr>
            </w:pPr>
            <w:r>
              <w:rPr>
                <w:color w:val="000000"/>
                <w:sz w:val="16"/>
                <w:szCs w:val="16"/>
              </w:rPr>
              <w:t>7,24</w:t>
            </w:r>
          </w:p>
        </w:tc>
        <w:tc>
          <w:tcPr>
            <w:tcW w:w="558" w:type="dxa"/>
            <w:tcBorders>
              <w:top w:val="nil"/>
              <w:left w:val="nil"/>
              <w:bottom w:val="single" w:sz="4" w:space="0" w:color="auto"/>
              <w:right w:val="single" w:sz="4" w:space="0" w:color="auto"/>
            </w:tcBorders>
            <w:shd w:val="clear" w:color="auto" w:fill="auto"/>
            <w:noWrap/>
            <w:vAlign w:val="center"/>
          </w:tcPr>
          <w:p w:rsidR="00C34E78" w:rsidRDefault="00C34E78" w:rsidP="002D7238">
            <w:pPr>
              <w:jc w:val="right"/>
              <w:rPr>
                <w:color w:val="000000"/>
                <w:sz w:val="16"/>
                <w:szCs w:val="16"/>
              </w:rPr>
            </w:pPr>
            <w:r>
              <w:rPr>
                <w:color w:val="000000"/>
                <w:sz w:val="16"/>
                <w:szCs w:val="16"/>
              </w:rPr>
              <w:t>9,14</w:t>
            </w:r>
          </w:p>
        </w:tc>
        <w:tc>
          <w:tcPr>
            <w:tcW w:w="558" w:type="dxa"/>
            <w:tcBorders>
              <w:top w:val="nil"/>
              <w:left w:val="nil"/>
              <w:bottom w:val="single" w:sz="4" w:space="0" w:color="auto"/>
              <w:right w:val="single" w:sz="4" w:space="0" w:color="auto"/>
            </w:tcBorders>
            <w:shd w:val="clear" w:color="auto" w:fill="auto"/>
            <w:noWrap/>
            <w:vAlign w:val="center"/>
          </w:tcPr>
          <w:p w:rsidR="00C34E78" w:rsidRDefault="00C34E78" w:rsidP="002D7238">
            <w:pPr>
              <w:jc w:val="right"/>
              <w:rPr>
                <w:color w:val="000000"/>
                <w:sz w:val="16"/>
                <w:szCs w:val="16"/>
              </w:rPr>
            </w:pPr>
            <w:r>
              <w:rPr>
                <w:color w:val="000000"/>
                <w:sz w:val="16"/>
                <w:szCs w:val="16"/>
              </w:rPr>
              <w:t>9,1</w:t>
            </w:r>
          </w:p>
        </w:tc>
        <w:tc>
          <w:tcPr>
            <w:tcW w:w="558" w:type="dxa"/>
            <w:tcBorders>
              <w:top w:val="nil"/>
              <w:left w:val="nil"/>
              <w:bottom w:val="single" w:sz="4" w:space="0" w:color="auto"/>
              <w:right w:val="single" w:sz="4" w:space="0" w:color="auto"/>
            </w:tcBorders>
            <w:shd w:val="clear" w:color="auto" w:fill="auto"/>
            <w:noWrap/>
            <w:vAlign w:val="center"/>
          </w:tcPr>
          <w:p w:rsidR="00C34E78" w:rsidRDefault="00C34E78" w:rsidP="002D7238">
            <w:pPr>
              <w:jc w:val="right"/>
              <w:rPr>
                <w:color w:val="000000"/>
                <w:sz w:val="16"/>
                <w:szCs w:val="16"/>
              </w:rPr>
            </w:pPr>
            <w:r>
              <w:rPr>
                <w:color w:val="000000"/>
                <w:sz w:val="16"/>
                <w:szCs w:val="16"/>
              </w:rPr>
              <w:t>10,96</w:t>
            </w:r>
          </w:p>
        </w:tc>
        <w:tc>
          <w:tcPr>
            <w:tcW w:w="558" w:type="dxa"/>
            <w:tcBorders>
              <w:top w:val="nil"/>
              <w:left w:val="nil"/>
              <w:bottom w:val="single" w:sz="4" w:space="0" w:color="auto"/>
              <w:right w:val="single" w:sz="4" w:space="0" w:color="auto"/>
            </w:tcBorders>
            <w:shd w:val="clear" w:color="auto" w:fill="auto"/>
            <w:noWrap/>
            <w:vAlign w:val="center"/>
          </w:tcPr>
          <w:p w:rsidR="00C34E78" w:rsidRDefault="00C34E78" w:rsidP="002D7238">
            <w:pPr>
              <w:jc w:val="right"/>
              <w:rPr>
                <w:color w:val="000000"/>
                <w:sz w:val="16"/>
                <w:szCs w:val="16"/>
              </w:rPr>
            </w:pPr>
            <w:r>
              <w:rPr>
                <w:color w:val="000000"/>
                <w:sz w:val="16"/>
                <w:szCs w:val="16"/>
              </w:rPr>
              <w:t>12,31</w:t>
            </w:r>
          </w:p>
        </w:tc>
        <w:tc>
          <w:tcPr>
            <w:tcW w:w="558" w:type="dxa"/>
            <w:tcBorders>
              <w:top w:val="nil"/>
              <w:left w:val="nil"/>
              <w:bottom w:val="single" w:sz="4" w:space="0" w:color="auto"/>
              <w:right w:val="single" w:sz="4" w:space="0" w:color="auto"/>
            </w:tcBorders>
            <w:shd w:val="clear" w:color="auto" w:fill="auto"/>
            <w:noWrap/>
            <w:vAlign w:val="center"/>
          </w:tcPr>
          <w:p w:rsidR="00C34E78" w:rsidRDefault="00C34E78" w:rsidP="002D7238">
            <w:pPr>
              <w:jc w:val="right"/>
              <w:rPr>
                <w:color w:val="000000"/>
                <w:sz w:val="16"/>
                <w:szCs w:val="16"/>
              </w:rPr>
            </w:pPr>
            <w:r>
              <w:rPr>
                <w:color w:val="000000"/>
                <w:sz w:val="16"/>
                <w:szCs w:val="16"/>
              </w:rPr>
              <w:t>8,08</w:t>
            </w:r>
          </w:p>
        </w:tc>
        <w:tc>
          <w:tcPr>
            <w:tcW w:w="504" w:type="dxa"/>
            <w:tcBorders>
              <w:top w:val="single" w:sz="4" w:space="0" w:color="auto"/>
              <w:left w:val="nil"/>
              <w:bottom w:val="single" w:sz="4" w:space="0" w:color="auto"/>
              <w:right w:val="single" w:sz="4" w:space="0" w:color="auto"/>
            </w:tcBorders>
            <w:vAlign w:val="center"/>
          </w:tcPr>
          <w:p w:rsidR="00C34E78" w:rsidRDefault="00C34E78" w:rsidP="002D7238">
            <w:pPr>
              <w:jc w:val="right"/>
              <w:rPr>
                <w:color w:val="000000"/>
                <w:sz w:val="16"/>
                <w:szCs w:val="16"/>
              </w:rPr>
            </w:pPr>
            <w:r>
              <w:rPr>
                <w:color w:val="000000"/>
                <w:sz w:val="16"/>
                <w:szCs w:val="16"/>
              </w:rPr>
              <w:t>5,73</w:t>
            </w:r>
          </w:p>
        </w:tc>
        <w:tc>
          <w:tcPr>
            <w:tcW w:w="504" w:type="dxa"/>
            <w:tcBorders>
              <w:top w:val="single" w:sz="4" w:space="0" w:color="auto"/>
              <w:left w:val="single" w:sz="4" w:space="0" w:color="auto"/>
              <w:bottom w:val="single" w:sz="4" w:space="0" w:color="auto"/>
              <w:right w:val="single" w:sz="4" w:space="0" w:color="auto"/>
            </w:tcBorders>
            <w:vAlign w:val="center"/>
          </w:tcPr>
          <w:p w:rsidR="00C34E78" w:rsidRDefault="00C34E78" w:rsidP="002D7238">
            <w:pPr>
              <w:jc w:val="right"/>
              <w:rPr>
                <w:color w:val="000000"/>
                <w:sz w:val="16"/>
                <w:szCs w:val="16"/>
              </w:rPr>
            </w:pPr>
            <w:r>
              <w:rPr>
                <w:color w:val="000000"/>
                <w:sz w:val="16"/>
                <w:szCs w:val="16"/>
              </w:rPr>
              <w:t>8,65</w:t>
            </w:r>
          </w:p>
        </w:tc>
        <w:tc>
          <w:tcPr>
            <w:tcW w:w="500" w:type="dxa"/>
            <w:tcBorders>
              <w:top w:val="single" w:sz="4" w:space="0" w:color="auto"/>
              <w:left w:val="nil"/>
              <w:bottom w:val="single" w:sz="4" w:space="0" w:color="auto"/>
              <w:right w:val="single" w:sz="4" w:space="0" w:color="auto"/>
            </w:tcBorders>
            <w:vAlign w:val="center"/>
          </w:tcPr>
          <w:p w:rsidR="00C34E78" w:rsidRDefault="00C34E78" w:rsidP="002D7238">
            <w:pPr>
              <w:jc w:val="right"/>
              <w:rPr>
                <w:color w:val="000000"/>
                <w:sz w:val="16"/>
                <w:szCs w:val="16"/>
              </w:rPr>
            </w:pPr>
            <w:r>
              <w:rPr>
                <w:color w:val="000000"/>
                <w:sz w:val="16"/>
                <w:szCs w:val="16"/>
              </w:rPr>
              <w:t>9,69</w:t>
            </w:r>
          </w:p>
        </w:tc>
      </w:tr>
      <w:tr w:rsidR="00C34E78" w:rsidTr="002D7238">
        <w:trPr>
          <w:trHeight w:val="296"/>
        </w:trPr>
        <w:tc>
          <w:tcPr>
            <w:tcW w:w="847" w:type="dxa"/>
            <w:vMerge w:val="restart"/>
            <w:tcBorders>
              <w:top w:val="nil"/>
              <w:left w:val="single" w:sz="4" w:space="0" w:color="auto"/>
              <w:right w:val="single" w:sz="4" w:space="0" w:color="auto"/>
            </w:tcBorders>
            <w:shd w:val="clear" w:color="auto" w:fill="auto"/>
            <w:vAlign w:val="center"/>
          </w:tcPr>
          <w:p w:rsidR="00C34E78" w:rsidRPr="00C70955" w:rsidRDefault="00C34E78" w:rsidP="002D7238">
            <w:pPr>
              <w:rPr>
                <w:bCs/>
                <w:color w:val="000000"/>
                <w:sz w:val="20"/>
                <w:szCs w:val="20"/>
              </w:rPr>
            </w:pPr>
            <w:r w:rsidRPr="00C70955">
              <w:rPr>
                <w:bCs/>
                <w:color w:val="000000"/>
                <w:sz w:val="20"/>
                <w:szCs w:val="20"/>
              </w:rPr>
              <w:t>ZO Termál</w:t>
            </w:r>
          </w:p>
        </w:tc>
        <w:tc>
          <w:tcPr>
            <w:tcW w:w="474"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center"/>
              <w:rPr>
                <w:color w:val="000000"/>
                <w:sz w:val="16"/>
                <w:szCs w:val="16"/>
              </w:rPr>
            </w:pPr>
            <w:proofErr w:type="spellStart"/>
            <w:r w:rsidRPr="00132706">
              <w:rPr>
                <w:color w:val="000000"/>
                <w:sz w:val="16"/>
                <w:szCs w:val="16"/>
              </w:rPr>
              <w:t>abs</w:t>
            </w:r>
            <w:proofErr w:type="spellEnd"/>
            <w:r w:rsidRPr="00132706">
              <w:rPr>
                <w:color w:val="000000"/>
                <w:sz w:val="16"/>
                <w:szCs w:val="16"/>
              </w:rPr>
              <w:t>.</w:t>
            </w:r>
          </w:p>
        </w:tc>
        <w:tc>
          <w:tcPr>
            <w:tcW w:w="537"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112</w:t>
            </w:r>
          </w:p>
        </w:tc>
        <w:tc>
          <w:tcPr>
            <w:tcW w:w="567"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128</w:t>
            </w:r>
          </w:p>
        </w:tc>
        <w:tc>
          <w:tcPr>
            <w:tcW w:w="567"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118</w:t>
            </w:r>
          </w:p>
        </w:tc>
        <w:tc>
          <w:tcPr>
            <w:tcW w:w="567"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119</w:t>
            </w:r>
          </w:p>
        </w:tc>
        <w:tc>
          <w:tcPr>
            <w:tcW w:w="672"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102</w:t>
            </w:r>
          </w:p>
        </w:tc>
        <w:tc>
          <w:tcPr>
            <w:tcW w:w="558"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114</w:t>
            </w:r>
          </w:p>
        </w:tc>
        <w:tc>
          <w:tcPr>
            <w:tcW w:w="558"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97</w:t>
            </w:r>
          </w:p>
        </w:tc>
        <w:tc>
          <w:tcPr>
            <w:tcW w:w="558"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98</w:t>
            </w:r>
          </w:p>
        </w:tc>
        <w:tc>
          <w:tcPr>
            <w:tcW w:w="558"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110</w:t>
            </w:r>
          </w:p>
        </w:tc>
        <w:tc>
          <w:tcPr>
            <w:tcW w:w="558"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132</w:t>
            </w:r>
          </w:p>
        </w:tc>
        <w:tc>
          <w:tcPr>
            <w:tcW w:w="558"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105</w:t>
            </w:r>
          </w:p>
        </w:tc>
        <w:tc>
          <w:tcPr>
            <w:tcW w:w="504" w:type="dxa"/>
            <w:tcBorders>
              <w:top w:val="single" w:sz="4" w:space="0" w:color="auto"/>
              <w:left w:val="nil"/>
              <w:bottom w:val="single" w:sz="4" w:space="0" w:color="auto"/>
              <w:right w:val="single" w:sz="4" w:space="0" w:color="auto"/>
            </w:tcBorders>
            <w:vAlign w:val="center"/>
          </w:tcPr>
          <w:p w:rsidR="00C34E78" w:rsidRPr="00132706" w:rsidRDefault="00C34E78" w:rsidP="002D7238">
            <w:pPr>
              <w:jc w:val="right"/>
              <w:rPr>
                <w:color w:val="000000"/>
                <w:sz w:val="16"/>
                <w:szCs w:val="16"/>
              </w:rPr>
            </w:pPr>
            <w:r w:rsidRPr="00132706">
              <w:rPr>
                <w:color w:val="000000"/>
                <w:sz w:val="16"/>
                <w:szCs w:val="16"/>
              </w:rPr>
              <w:t>108</w:t>
            </w:r>
          </w:p>
        </w:tc>
        <w:tc>
          <w:tcPr>
            <w:tcW w:w="504" w:type="dxa"/>
            <w:tcBorders>
              <w:top w:val="single" w:sz="4" w:space="0" w:color="auto"/>
              <w:left w:val="single" w:sz="4" w:space="0" w:color="auto"/>
              <w:bottom w:val="single" w:sz="4" w:space="0" w:color="auto"/>
              <w:right w:val="single" w:sz="4" w:space="0" w:color="auto"/>
            </w:tcBorders>
            <w:vAlign w:val="center"/>
          </w:tcPr>
          <w:p w:rsidR="00C34E78" w:rsidRPr="00132706" w:rsidRDefault="00C34E78" w:rsidP="002D7238">
            <w:pPr>
              <w:jc w:val="right"/>
              <w:rPr>
                <w:color w:val="000000"/>
                <w:sz w:val="16"/>
                <w:szCs w:val="16"/>
              </w:rPr>
            </w:pPr>
            <w:r w:rsidRPr="00132706">
              <w:rPr>
                <w:color w:val="000000"/>
                <w:sz w:val="16"/>
                <w:szCs w:val="16"/>
              </w:rPr>
              <w:t>92</w:t>
            </w:r>
          </w:p>
        </w:tc>
        <w:tc>
          <w:tcPr>
            <w:tcW w:w="500" w:type="dxa"/>
            <w:tcBorders>
              <w:top w:val="single" w:sz="4" w:space="0" w:color="auto"/>
              <w:left w:val="nil"/>
              <w:bottom w:val="single" w:sz="4" w:space="0" w:color="auto"/>
              <w:right w:val="single" w:sz="4" w:space="0" w:color="auto"/>
            </w:tcBorders>
            <w:vAlign w:val="center"/>
          </w:tcPr>
          <w:p w:rsidR="00C34E78" w:rsidRPr="00132706" w:rsidRDefault="00C34E78" w:rsidP="002D7238">
            <w:pPr>
              <w:jc w:val="right"/>
              <w:rPr>
                <w:color w:val="000000"/>
                <w:sz w:val="16"/>
                <w:szCs w:val="16"/>
              </w:rPr>
            </w:pPr>
            <w:r w:rsidRPr="00132706">
              <w:rPr>
                <w:color w:val="000000"/>
                <w:sz w:val="16"/>
                <w:szCs w:val="16"/>
              </w:rPr>
              <w:t>103</w:t>
            </w:r>
          </w:p>
        </w:tc>
      </w:tr>
      <w:tr w:rsidR="00C34E78" w:rsidTr="002D7238">
        <w:trPr>
          <w:trHeight w:val="296"/>
        </w:trPr>
        <w:tc>
          <w:tcPr>
            <w:tcW w:w="847" w:type="dxa"/>
            <w:vMerge/>
            <w:tcBorders>
              <w:left w:val="single" w:sz="4" w:space="0" w:color="auto"/>
              <w:bottom w:val="single" w:sz="4" w:space="0" w:color="auto"/>
              <w:right w:val="single" w:sz="4" w:space="0" w:color="auto"/>
            </w:tcBorders>
            <w:shd w:val="clear" w:color="auto" w:fill="auto"/>
            <w:vAlign w:val="center"/>
          </w:tcPr>
          <w:p w:rsidR="00C34E78" w:rsidRPr="00C70955" w:rsidRDefault="00C34E78" w:rsidP="002D7238">
            <w:pPr>
              <w:rPr>
                <w:bCs/>
                <w:color w:val="000000"/>
                <w:sz w:val="20"/>
                <w:szCs w:val="20"/>
              </w:rPr>
            </w:pPr>
          </w:p>
        </w:tc>
        <w:tc>
          <w:tcPr>
            <w:tcW w:w="474"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center"/>
              <w:rPr>
                <w:color w:val="000000"/>
                <w:sz w:val="16"/>
                <w:szCs w:val="16"/>
              </w:rPr>
            </w:pPr>
            <w:r w:rsidRPr="00132706">
              <w:rPr>
                <w:sz w:val="16"/>
                <w:szCs w:val="16"/>
              </w:rPr>
              <w:t>‰</w:t>
            </w:r>
          </w:p>
        </w:tc>
        <w:tc>
          <w:tcPr>
            <w:tcW w:w="537"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7,52</w:t>
            </w:r>
          </w:p>
        </w:tc>
        <w:tc>
          <w:tcPr>
            <w:tcW w:w="567"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8,66</w:t>
            </w:r>
          </w:p>
        </w:tc>
        <w:tc>
          <w:tcPr>
            <w:tcW w:w="567"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8,03</w:t>
            </w:r>
          </w:p>
        </w:tc>
        <w:tc>
          <w:tcPr>
            <w:tcW w:w="567"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8,13</w:t>
            </w:r>
          </w:p>
        </w:tc>
        <w:tc>
          <w:tcPr>
            <w:tcW w:w="672"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7,01</w:t>
            </w:r>
          </w:p>
        </w:tc>
        <w:tc>
          <w:tcPr>
            <w:tcW w:w="558"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7,88</w:t>
            </w:r>
          </w:p>
        </w:tc>
        <w:tc>
          <w:tcPr>
            <w:tcW w:w="558"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6,76</w:t>
            </w:r>
          </w:p>
        </w:tc>
        <w:tc>
          <w:tcPr>
            <w:tcW w:w="558"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6,89</w:t>
            </w:r>
          </w:p>
        </w:tc>
        <w:tc>
          <w:tcPr>
            <w:tcW w:w="558"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7,78</w:t>
            </w:r>
          </w:p>
        </w:tc>
        <w:tc>
          <w:tcPr>
            <w:tcW w:w="558"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9,32</w:t>
            </w:r>
          </w:p>
        </w:tc>
        <w:tc>
          <w:tcPr>
            <w:tcW w:w="558" w:type="dxa"/>
            <w:tcBorders>
              <w:top w:val="nil"/>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7,52</w:t>
            </w:r>
          </w:p>
        </w:tc>
        <w:tc>
          <w:tcPr>
            <w:tcW w:w="504" w:type="dxa"/>
            <w:tcBorders>
              <w:top w:val="single" w:sz="4" w:space="0" w:color="auto"/>
              <w:left w:val="nil"/>
              <w:bottom w:val="single" w:sz="4" w:space="0" w:color="auto"/>
              <w:right w:val="single" w:sz="4" w:space="0" w:color="auto"/>
            </w:tcBorders>
            <w:vAlign w:val="center"/>
          </w:tcPr>
          <w:p w:rsidR="00C34E78" w:rsidRPr="00132706" w:rsidRDefault="00C34E78" w:rsidP="002D7238">
            <w:pPr>
              <w:jc w:val="right"/>
              <w:rPr>
                <w:color w:val="000000"/>
                <w:sz w:val="16"/>
                <w:szCs w:val="16"/>
              </w:rPr>
            </w:pPr>
            <w:r w:rsidRPr="00132706">
              <w:rPr>
                <w:color w:val="000000"/>
                <w:sz w:val="16"/>
                <w:szCs w:val="16"/>
              </w:rPr>
              <w:t>7,78</w:t>
            </w:r>
          </w:p>
        </w:tc>
        <w:tc>
          <w:tcPr>
            <w:tcW w:w="504" w:type="dxa"/>
            <w:tcBorders>
              <w:top w:val="single" w:sz="4" w:space="0" w:color="auto"/>
              <w:left w:val="single" w:sz="4" w:space="0" w:color="auto"/>
              <w:bottom w:val="single" w:sz="4" w:space="0" w:color="auto"/>
              <w:right w:val="single" w:sz="4" w:space="0" w:color="auto"/>
            </w:tcBorders>
            <w:vAlign w:val="center"/>
          </w:tcPr>
          <w:p w:rsidR="00C34E78" w:rsidRPr="00132706" w:rsidRDefault="00C34E78" w:rsidP="002D7238">
            <w:pPr>
              <w:jc w:val="right"/>
              <w:rPr>
                <w:color w:val="000000"/>
                <w:sz w:val="16"/>
                <w:szCs w:val="16"/>
              </w:rPr>
            </w:pPr>
            <w:r w:rsidRPr="00132706">
              <w:rPr>
                <w:color w:val="000000"/>
                <w:sz w:val="16"/>
                <w:szCs w:val="16"/>
              </w:rPr>
              <w:t>6,68</w:t>
            </w:r>
          </w:p>
        </w:tc>
        <w:tc>
          <w:tcPr>
            <w:tcW w:w="500" w:type="dxa"/>
            <w:tcBorders>
              <w:top w:val="single" w:sz="4" w:space="0" w:color="auto"/>
              <w:left w:val="nil"/>
              <w:bottom w:val="single" w:sz="4" w:space="0" w:color="auto"/>
              <w:right w:val="single" w:sz="4" w:space="0" w:color="auto"/>
            </w:tcBorders>
            <w:vAlign w:val="center"/>
          </w:tcPr>
          <w:p w:rsidR="00C34E78" w:rsidRPr="00132706" w:rsidRDefault="00C34E78" w:rsidP="002D7238">
            <w:pPr>
              <w:jc w:val="right"/>
              <w:rPr>
                <w:color w:val="000000"/>
                <w:sz w:val="16"/>
                <w:szCs w:val="16"/>
              </w:rPr>
            </w:pPr>
            <w:r w:rsidRPr="00132706">
              <w:rPr>
                <w:color w:val="000000"/>
                <w:sz w:val="16"/>
                <w:szCs w:val="16"/>
              </w:rPr>
              <w:t>7,54</w:t>
            </w:r>
          </w:p>
        </w:tc>
      </w:tr>
      <w:tr w:rsidR="00C34E78" w:rsidTr="002D7238">
        <w:trPr>
          <w:trHeight w:val="296"/>
        </w:trPr>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34E78" w:rsidRPr="00C70955" w:rsidRDefault="00C34E78" w:rsidP="002D7238">
            <w:pPr>
              <w:rPr>
                <w:bCs/>
                <w:color w:val="000000"/>
                <w:sz w:val="20"/>
                <w:szCs w:val="20"/>
              </w:rPr>
            </w:pPr>
            <w:proofErr w:type="spellStart"/>
            <w:r w:rsidRPr="00C70955">
              <w:rPr>
                <w:bCs/>
                <w:color w:val="000000"/>
                <w:sz w:val="20"/>
                <w:szCs w:val="20"/>
              </w:rPr>
              <w:t>okr</w:t>
            </w:r>
            <w:proofErr w:type="spellEnd"/>
            <w:r w:rsidRPr="00C70955">
              <w:rPr>
                <w:bCs/>
                <w:color w:val="000000"/>
                <w:sz w:val="20"/>
                <w:szCs w:val="20"/>
              </w:rPr>
              <w:t>. NZ</w:t>
            </w:r>
          </w:p>
        </w:tc>
        <w:tc>
          <w:tcPr>
            <w:tcW w:w="474"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center"/>
              <w:rPr>
                <w:sz w:val="16"/>
                <w:szCs w:val="16"/>
              </w:rPr>
            </w:pPr>
            <w:r w:rsidRPr="00132706">
              <w:rPr>
                <w:sz w:val="16"/>
                <w:szCs w:val="16"/>
              </w:rPr>
              <w:t>‰</w:t>
            </w:r>
          </w:p>
        </w:tc>
        <w:tc>
          <w:tcPr>
            <w:tcW w:w="537"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7,80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8,22</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8,04</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7,90</w:t>
            </w:r>
          </w:p>
        </w:tc>
        <w:tc>
          <w:tcPr>
            <w:tcW w:w="672"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7,97</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8,07</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8,09</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8,60</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9,32</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8,91</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9,05</w:t>
            </w:r>
          </w:p>
        </w:tc>
        <w:tc>
          <w:tcPr>
            <w:tcW w:w="504" w:type="dxa"/>
            <w:tcBorders>
              <w:top w:val="single" w:sz="4" w:space="0" w:color="auto"/>
              <w:left w:val="nil"/>
              <w:bottom w:val="single" w:sz="4" w:space="0" w:color="auto"/>
              <w:right w:val="single" w:sz="4" w:space="0" w:color="auto"/>
            </w:tcBorders>
            <w:vAlign w:val="center"/>
          </w:tcPr>
          <w:p w:rsidR="00C34E78" w:rsidRPr="00132706" w:rsidRDefault="00C34E78" w:rsidP="002D7238">
            <w:pPr>
              <w:jc w:val="right"/>
              <w:rPr>
                <w:color w:val="000000"/>
                <w:sz w:val="16"/>
                <w:szCs w:val="16"/>
              </w:rPr>
            </w:pPr>
            <w:r w:rsidRPr="00132706">
              <w:rPr>
                <w:color w:val="000000"/>
                <w:sz w:val="16"/>
                <w:szCs w:val="16"/>
              </w:rPr>
              <w:t>8,08</w:t>
            </w:r>
          </w:p>
        </w:tc>
        <w:tc>
          <w:tcPr>
            <w:tcW w:w="504" w:type="dxa"/>
            <w:tcBorders>
              <w:top w:val="single" w:sz="4" w:space="0" w:color="auto"/>
              <w:left w:val="single" w:sz="4" w:space="0" w:color="auto"/>
              <w:bottom w:val="single" w:sz="4" w:space="0" w:color="auto"/>
              <w:right w:val="single" w:sz="4" w:space="0" w:color="auto"/>
            </w:tcBorders>
            <w:vAlign w:val="center"/>
          </w:tcPr>
          <w:p w:rsidR="00C34E78" w:rsidRPr="00132706" w:rsidRDefault="00C34E78" w:rsidP="002D7238">
            <w:pPr>
              <w:jc w:val="right"/>
              <w:rPr>
                <w:color w:val="000000"/>
                <w:sz w:val="16"/>
                <w:szCs w:val="16"/>
              </w:rPr>
            </w:pPr>
            <w:r w:rsidRPr="00132706">
              <w:rPr>
                <w:color w:val="000000"/>
                <w:sz w:val="16"/>
                <w:szCs w:val="16"/>
              </w:rPr>
              <w:t>7,78</w:t>
            </w:r>
          </w:p>
        </w:tc>
        <w:tc>
          <w:tcPr>
            <w:tcW w:w="500" w:type="dxa"/>
            <w:tcBorders>
              <w:top w:val="single" w:sz="4" w:space="0" w:color="auto"/>
              <w:left w:val="nil"/>
              <w:bottom w:val="single" w:sz="4" w:space="0" w:color="auto"/>
              <w:right w:val="single" w:sz="4" w:space="0" w:color="auto"/>
            </w:tcBorders>
            <w:vAlign w:val="center"/>
          </w:tcPr>
          <w:p w:rsidR="00C34E78" w:rsidRPr="00132706" w:rsidRDefault="00C34E78" w:rsidP="002D7238">
            <w:pPr>
              <w:jc w:val="right"/>
              <w:rPr>
                <w:color w:val="000000"/>
                <w:sz w:val="16"/>
                <w:szCs w:val="16"/>
              </w:rPr>
            </w:pPr>
            <w:r w:rsidRPr="00132706">
              <w:rPr>
                <w:color w:val="000000"/>
                <w:sz w:val="16"/>
                <w:szCs w:val="16"/>
              </w:rPr>
              <w:t>8,30</w:t>
            </w:r>
          </w:p>
        </w:tc>
      </w:tr>
      <w:tr w:rsidR="00C34E78" w:rsidTr="002D7238">
        <w:trPr>
          <w:trHeight w:val="296"/>
        </w:trPr>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34E78" w:rsidRPr="00C70955" w:rsidRDefault="00C34E78" w:rsidP="002D7238">
            <w:pPr>
              <w:rPr>
                <w:bCs/>
                <w:color w:val="000000"/>
                <w:sz w:val="20"/>
                <w:szCs w:val="20"/>
              </w:rPr>
            </w:pPr>
            <w:r w:rsidRPr="00C70955">
              <w:rPr>
                <w:bCs/>
                <w:color w:val="000000"/>
                <w:sz w:val="20"/>
                <w:szCs w:val="20"/>
              </w:rPr>
              <w:t>NSK</w:t>
            </w:r>
          </w:p>
        </w:tc>
        <w:tc>
          <w:tcPr>
            <w:tcW w:w="474"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center"/>
              <w:rPr>
                <w:sz w:val="16"/>
                <w:szCs w:val="16"/>
              </w:rPr>
            </w:pPr>
            <w:r w:rsidRPr="00132706">
              <w:rPr>
                <w:sz w:val="16"/>
                <w:szCs w:val="16"/>
              </w:rPr>
              <w:t>‰</w:t>
            </w:r>
          </w:p>
        </w:tc>
        <w:tc>
          <w:tcPr>
            <w:tcW w:w="537"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8,10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8,14</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8,25</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8,33</w:t>
            </w:r>
          </w:p>
        </w:tc>
        <w:tc>
          <w:tcPr>
            <w:tcW w:w="672"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8,62</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8,51</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8,58</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9,21</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9,62</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9,27</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9,67</w:t>
            </w:r>
          </w:p>
        </w:tc>
        <w:tc>
          <w:tcPr>
            <w:tcW w:w="504" w:type="dxa"/>
            <w:tcBorders>
              <w:top w:val="single" w:sz="4" w:space="0" w:color="auto"/>
              <w:left w:val="nil"/>
              <w:bottom w:val="single" w:sz="4" w:space="0" w:color="auto"/>
              <w:right w:val="single" w:sz="4" w:space="0" w:color="auto"/>
            </w:tcBorders>
            <w:vAlign w:val="center"/>
          </w:tcPr>
          <w:p w:rsidR="00C34E78" w:rsidRPr="00132706" w:rsidRDefault="00C34E78" w:rsidP="002D7238">
            <w:pPr>
              <w:jc w:val="right"/>
              <w:rPr>
                <w:color w:val="000000"/>
                <w:sz w:val="16"/>
                <w:szCs w:val="16"/>
              </w:rPr>
            </w:pPr>
            <w:r w:rsidRPr="00132706">
              <w:rPr>
                <w:color w:val="000000"/>
                <w:sz w:val="16"/>
                <w:szCs w:val="16"/>
              </w:rPr>
              <w:t>8,72</w:t>
            </w:r>
          </w:p>
        </w:tc>
        <w:tc>
          <w:tcPr>
            <w:tcW w:w="504" w:type="dxa"/>
            <w:tcBorders>
              <w:top w:val="single" w:sz="4" w:space="0" w:color="auto"/>
              <w:left w:val="single" w:sz="4" w:space="0" w:color="auto"/>
              <w:bottom w:val="single" w:sz="4" w:space="0" w:color="auto"/>
              <w:right w:val="single" w:sz="4" w:space="0" w:color="auto"/>
            </w:tcBorders>
            <w:vAlign w:val="center"/>
          </w:tcPr>
          <w:p w:rsidR="00C34E78" w:rsidRPr="00132706" w:rsidRDefault="00C34E78" w:rsidP="002D7238">
            <w:pPr>
              <w:jc w:val="right"/>
              <w:rPr>
                <w:color w:val="000000"/>
                <w:sz w:val="16"/>
                <w:szCs w:val="16"/>
              </w:rPr>
            </w:pPr>
            <w:r w:rsidRPr="00132706">
              <w:rPr>
                <w:color w:val="000000"/>
                <w:sz w:val="16"/>
                <w:szCs w:val="16"/>
              </w:rPr>
              <w:t>8,47</w:t>
            </w:r>
          </w:p>
        </w:tc>
        <w:tc>
          <w:tcPr>
            <w:tcW w:w="500" w:type="dxa"/>
            <w:tcBorders>
              <w:top w:val="single" w:sz="4" w:space="0" w:color="auto"/>
              <w:left w:val="nil"/>
              <w:bottom w:val="single" w:sz="4" w:space="0" w:color="auto"/>
              <w:right w:val="single" w:sz="4" w:space="0" w:color="auto"/>
            </w:tcBorders>
            <w:vAlign w:val="center"/>
          </w:tcPr>
          <w:p w:rsidR="00C34E78" w:rsidRPr="00132706" w:rsidRDefault="00C34E78" w:rsidP="002D7238">
            <w:pPr>
              <w:jc w:val="right"/>
              <w:rPr>
                <w:color w:val="000000"/>
                <w:sz w:val="16"/>
                <w:szCs w:val="16"/>
              </w:rPr>
            </w:pPr>
            <w:r w:rsidRPr="00132706">
              <w:rPr>
                <w:color w:val="000000"/>
                <w:sz w:val="16"/>
                <w:szCs w:val="16"/>
              </w:rPr>
              <w:t>8,82</w:t>
            </w:r>
          </w:p>
        </w:tc>
      </w:tr>
      <w:tr w:rsidR="00C34E78" w:rsidTr="002D7238">
        <w:trPr>
          <w:trHeight w:val="296"/>
        </w:trPr>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C34E78" w:rsidRPr="00C70955" w:rsidRDefault="00C34E78" w:rsidP="002D7238">
            <w:pPr>
              <w:rPr>
                <w:bCs/>
                <w:color w:val="000000"/>
                <w:sz w:val="20"/>
                <w:szCs w:val="20"/>
              </w:rPr>
            </w:pPr>
            <w:r w:rsidRPr="00C70955">
              <w:rPr>
                <w:bCs/>
                <w:color w:val="000000"/>
                <w:sz w:val="20"/>
                <w:szCs w:val="20"/>
              </w:rPr>
              <w:t>SR</w:t>
            </w:r>
          </w:p>
        </w:tc>
        <w:tc>
          <w:tcPr>
            <w:tcW w:w="474"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center"/>
              <w:rPr>
                <w:sz w:val="16"/>
                <w:szCs w:val="16"/>
              </w:rPr>
            </w:pPr>
            <w:r w:rsidRPr="00132706">
              <w:rPr>
                <w:sz w:val="16"/>
                <w:szCs w:val="16"/>
              </w:rPr>
              <w:t>‰</w:t>
            </w:r>
          </w:p>
        </w:tc>
        <w:tc>
          <w:tcPr>
            <w:tcW w:w="537"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lang w:eastAsia="sk-SK"/>
              </w:rPr>
            </w:pPr>
            <w:r w:rsidRPr="00132706">
              <w:rPr>
                <w:color w:val="000000"/>
                <w:sz w:val="16"/>
                <w:szCs w:val="16"/>
              </w:rPr>
              <w:t>9,46</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9,45</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9,61</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9,99</w:t>
            </w:r>
          </w:p>
        </w:tc>
        <w:tc>
          <w:tcPr>
            <w:tcW w:w="672"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10,10</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10,00</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10,09</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10,61</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11,30</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11,13</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C34E78" w:rsidRPr="00132706" w:rsidRDefault="00C34E78" w:rsidP="002D7238">
            <w:pPr>
              <w:jc w:val="right"/>
              <w:rPr>
                <w:color w:val="000000"/>
                <w:sz w:val="16"/>
                <w:szCs w:val="16"/>
              </w:rPr>
            </w:pPr>
            <w:r w:rsidRPr="00132706">
              <w:rPr>
                <w:color w:val="000000"/>
                <w:sz w:val="16"/>
                <w:szCs w:val="16"/>
              </w:rPr>
              <w:t>11,27</w:t>
            </w:r>
          </w:p>
        </w:tc>
        <w:tc>
          <w:tcPr>
            <w:tcW w:w="504" w:type="dxa"/>
            <w:tcBorders>
              <w:top w:val="single" w:sz="4" w:space="0" w:color="auto"/>
              <w:left w:val="nil"/>
              <w:bottom w:val="single" w:sz="4" w:space="0" w:color="auto"/>
              <w:right w:val="single" w:sz="4" w:space="0" w:color="auto"/>
            </w:tcBorders>
            <w:vAlign w:val="center"/>
          </w:tcPr>
          <w:p w:rsidR="00C34E78" w:rsidRPr="00132706" w:rsidRDefault="00C34E78" w:rsidP="002D7238">
            <w:pPr>
              <w:jc w:val="right"/>
              <w:rPr>
                <w:color w:val="000000"/>
                <w:sz w:val="16"/>
                <w:szCs w:val="16"/>
              </w:rPr>
            </w:pPr>
            <w:r w:rsidRPr="00132706">
              <w:rPr>
                <w:color w:val="000000"/>
                <w:sz w:val="16"/>
                <w:szCs w:val="16"/>
              </w:rPr>
              <w:t>10,27</w:t>
            </w:r>
          </w:p>
        </w:tc>
        <w:tc>
          <w:tcPr>
            <w:tcW w:w="504" w:type="dxa"/>
            <w:tcBorders>
              <w:top w:val="single" w:sz="4" w:space="0" w:color="auto"/>
              <w:left w:val="single" w:sz="4" w:space="0" w:color="auto"/>
              <w:bottom w:val="single" w:sz="4" w:space="0" w:color="auto"/>
              <w:right w:val="single" w:sz="4" w:space="0" w:color="auto"/>
            </w:tcBorders>
            <w:vAlign w:val="center"/>
          </w:tcPr>
          <w:p w:rsidR="00C34E78" w:rsidRPr="00132706" w:rsidRDefault="00C34E78" w:rsidP="002D7238">
            <w:pPr>
              <w:jc w:val="right"/>
              <w:rPr>
                <w:color w:val="000000"/>
                <w:sz w:val="16"/>
                <w:szCs w:val="16"/>
              </w:rPr>
            </w:pPr>
            <w:r w:rsidRPr="00132706">
              <w:rPr>
                <w:color w:val="000000"/>
                <w:sz w:val="16"/>
                <w:szCs w:val="16"/>
              </w:rPr>
              <w:t>10,13</w:t>
            </w:r>
          </w:p>
        </w:tc>
        <w:tc>
          <w:tcPr>
            <w:tcW w:w="500" w:type="dxa"/>
            <w:tcBorders>
              <w:top w:val="single" w:sz="4" w:space="0" w:color="auto"/>
              <w:left w:val="nil"/>
              <w:bottom w:val="single" w:sz="4" w:space="0" w:color="auto"/>
              <w:right w:val="single" w:sz="4" w:space="0" w:color="auto"/>
            </w:tcBorders>
            <w:vAlign w:val="center"/>
          </w:tcPr>
          <w:p w:rsidR="00C34E78" w:rsidRPr="00132706" w:rsidRDefault="00C34E78" w:rsidP="002D7238">
            <w:pPr>
              <w:jc w:val="right"/>
              <w:rPr>
                <w:color w:val="000000"/>
                <w:sz w:val="16"/>
                <w:szCs w:val="16"/>
              </w:rPr>
            </w:pPr>
            <w:r w:rsidRPr="00132706">
              <w:rPr>
                <w:color w:val="000000"/>
                <w:sz w:val="16"/>
                <w:szCs w:val="16"/>
              </w:rPr>
              <w:t>10,16</w:t>
            </w:r>
          </w:p>
        </w:tc>
      </w:tr>
    </w:tbl>
    <w:p w:rsidR="009737FC" w:rsidRDefault="009737FC" w:rsidP="00B76C82">
      <w:pPr>
        <w:jc w:val="both"/>
        <w:rPr>
          <w:sz w:val="20"/>
          <w:szCs w:val="20"/>
        </w:rPr>
      </w:pPr>
      <w:r w:rsidRPr="0048656E">
        <w:rPr>
          <w:sz w:val="20"/>
          <w:szCs w:val="20"/>
        </w:rPr>
        <w:t xml:space="preserve">Zdroj: ŠÚSR,2015, </w:t>
      </w:r>
      <w:r w:rsidRPr="002D7238">
        <w:rPr>
          <w:i/>
          <w:sz w:val="20"/>
          <w:szCs w:val="20"/>
        </w:rPr>
        <w:t>spracované autormi</w:t>
      </w:r>
      <w:r w:rsidRPr="0048656E">
        <w:rPr>
          <w:sz w:val="20"/>
          <w:szCs w:val="20"/>
        </w:rPr>
        <w:t xml:space="preserve"> </w:t>
      </w:r>
    </w:p>
    <w:p w:rsidR="00B76C82" w:rsidRDefault="00B76C82" w:rsidP="00B76C82">
      <w:pPr>
        <w:jc w:val="both"/>
      </w:pPr>
    </w:p>
    <w:p w:rsidR="00AE0B21" w:rsidRDefault="00B76C82" w:rsidP="0078122E">
      <w:pPr>
        <w:ind w:firstLine="720"/>
        <w:jc w:val="both"/>
      </w:pPr>
      <w:r>
        <w:t>Druhým základným pohybo</w:t>
      </w:r>
      <w:r w:rsidR="002D7238">
        <w:t>m</w:t>
      </w:r>
      <w:r>
        <w:t xml:space="preserve"> v</w:t>
      </w:r>
      <w:r w:rsidR="002D7238">
        <w:t> </w:t>
      </w:r>
      <w:r>
        <w:t>prirodzen</w:t>
      </w:r>
      <w:r w:rsidR="002D7238">
        <w:t>om pohybe</w:t>
      </w:r>
      <w:r>
        <w:t xml:space="preserve"> je úmrtnosť, ktorá sa podpisuje na znižovaní počtu obyvateľov. V sledovanom období v obci zomrelo </w:t>
      </w:r>
      <w:r w:rsidR="00785D88">
        <w:t xml:space="preserve">372 </w:t>
      </w:r>
      <w:r>
        <w:t>obyvateľov. Najväčšia úmrtnosť bola v</w:t>
      </w:r>
      <w:r w:rsidR="00785D88">
        <w:t> </w:t>
      </w:r>
      <w:r>
        <w:t>rok</w:t>
      </w:r>
      <w:r w:rsidR="00785D88">
        <w:t>u 2008, kedy zomrelo 34 osôb. Vyššia úmrtnosť sa viaže</w:t>
      </w:r>
      <w:r w:rsidR="0078122E">
        <w:t xml:space="preserve"> na </w:t>
      </w:r>
      <w:r w:rsidR="00785D88">
        <w:t xml:space="preserve"> vyššie vekové kategórie obyvateľov obce.</w:t>
      </w:r>
      <w:r w:rsidR="0078122E">
        <w:t xml:space="preserve"> </w:t>
      </w:r>
      <w:r w:rsidR="0078122E" w:rsidRPr="00D20527">
        <w:t xml:space="preserve">Hrubá miera úmrtnosti v sledovanom období sa pohybuje v rozpätí </w:t>
      </w:r>
      <w:r w:rsidR="0078122E">
        <w:t>8,69</w:t>
      </w:r>
      <w:r w:rsidR="002D7238">
        <w:t xml:space="preserve"> </w:t>
      </w:r>
      <w:r w:rsidR="0078122E" w:rsidRPr="00D20527">
        <w:t>‰ (r. 200</w:t>
      </w:r>
      <w:r w:rsidR="0078122E">
        <w:t>4</w:t>
      </w:r>
      <w:r w:rsidR="0078122E" w:rsidRPr="00D20527">
        <w:t xml:space="preserve">) po </w:t>
      </w:r>
      <w:r w:rsidR="0078122E">
        <w:t>16,28</w:t>
      </w:r>
      <w:r w:rsidR="0078122E" w:rsidRPr="00D20527">
        <w:rPr>
          <w:color w:val="000000"/>
        </w:rPr>
        <w:t xml:space="preserve"> </w:t>
      </w:r>
      <w:r w:rsidR="0078122E" w:rsidRPr="00D20527">
        <w:t>‰ (r. 20</w:t>
      </w:r>
      <w:r w:rsidR="0078122E">
        <w:t>08</w:t>
      </w:r>
      <w:r w:rsidR="0078122E" w:rsidRPr="00D20527">
        <w:t>).</w:t>
      </w:r>
      <w:r w:rsidR="0078122E" w:rsidRPr="00961081">
        <w:t xml:space="preserve"> </w:t>
      </w:r>
      <w:r w:rsidR="0078122E">
        <w:t>V </w:t>
      </w:r>
      <w:r w:rsidR="0078122E" w:rsidRPr="00961081">
        <w:t xml:space="preserve"> roku 2014 </w:t>
      </w:r>
      <w:r w:rsidR="0078122E">
        <w:t>zomrelo 29 osôb.</w:t>
      </w:r>
      <w:r w:rsidR="0078122E" w:rsidRPr="00AE5E9D">
        <w:t xml:space="preserve"> </w:t>
      </w:r>
      <w:r w:rsidR="0078122E">
        <w:t xml:space="preserve">Miera úmrtnosti v obci dosahuje nadpriemernú úroveň </w:t>
      </w:r>
      <w:proofErr w:type="spellStart"/>
      <w:r w:rsidR="002D7238">
        <w:t>Mikroregiónu</w:t>
      </w:r>
      <w:proofErr w:type="spellEnd"/>
      <w:r w:rsidR="002D7238">
        <w:t xml:space="preserve"> </w:t>
      </w:r>
      <w:r w:rsidR="0078122E">
        <w:t xml:space="preserve">Termál ale aj okresu Nové Zámky, NSK a Slovenska. </w:t>
      </w:r>
    </w:p>
    <w:p w:rsidR="00AE0B21" w:rsidRDefault="00AE0B21" w:rsidP="00AE0B21">
      <w:pPr>
        <w:ind w:firstLine="720"/>
        <w:jc w:val="both"/>
      </w:pPr>
    </w:p>
    <w:p w:rsidR="00B76C82" w:rsidRDefault="00B76C82" w:rsidP="002D7238">
      <w:pPr>
        <w:spacing w:after="240"/>
        <w:jc w:val="both"/>
      </w:pPr>
      <w:r>
        <w:t xml:space="preserve">Tab. 6 </w:t>
      </w:r>
      <w:r w:rsidR="002D7238">
        <w:t xml:space="preserve">- </w:t>
      </w:r>
      <w:r>
        <w:t xml:space="preserve">Vývoj mortality (zomretých) v obci </w:t>
      </w:r>
      <w:r w:rsidR="00785D88">
        <w:t>M</w:t>
      </w:r>
      <w:r w:rsidR="002D7238">
        <w:t>a</w:t>
      </w:r>
      <w:r w:rsidR="00785D88">
        <w:t>ňa</w:t>
      </w:r>
      <w:r w:rsidR="002D7238">
        <w:t xml:space="preserve"> v rokoch 2001-2014</w:t>
      </w:r>
      <w:r>
        <w:t xml:space="preserve"> </w:t>
      </w:r>
    </w:p>
    <w:tbl>
      <w:tblPr>
        <w:tblW w:w="9087" w:type="dxa"/>
        <w:tblInd w:w="55" w:type="dxa"/>
        <w:tblCellMar>
          <w:left w:w="70" w:type="dxa"/>
          <w:right w:w="70" w:type="dxa"/>
        </w:tblCellMar>
        <w:tblLook w:val="04A0" w:firstRow="1" w:lastRow="0" w:firstColumn="1" w:lastColumn="0" w:noHBand="0" w:noVBand="1"/>
      </w:tblPr>
      <w:tblGrid>
        <w:gridCol w:w="847"/>
        <w:gridCol w:w="474"/>
        <w:gridCol w:w="537"/>
        <w:gridCol w:w="567"/>
        <w:gridCol w:w="567"/>
        <w:gridCol w:w="567"/>
        <w:gridCol w:w="672"/>
        <w:gridCol w:w="558"/>
        <w:gridCol w:w="558"/>
        <w:gridCol w:w="558"/>
        <w:gridCol w:w="558"/>
        <w:gridCol w:w="558"/>
        <w:gridCol w:w="558"/>
        <w:gridCol w:w="504"/>
        <w:gridCol w:w="504"/>
        <w:gridCol w:w="500"/>
      </w:tblGrid>
      <w:tr w:rsidR="002D7238" w:rsidRPr="00606DC8" w:rsidTr="002D7238">
        <w:trPr>
          <w:trHeight w:val="296"/>
        </w:trPr>
        <w:tc>
          <w:tcPr>
            <w:tcW w:w="847" w:type="dxa"/>
            <w:vMerge w:val="restart"/>
            <w:tcBorders>
              <w:top w:val="single" w:sz="4" w:space="0" w:color="auto"/>
              <w:left w:val="single" w:sz="4" w:space="0" w:color="auto"/>
              <w:right w:val="single" w:sz="4" w:space="0" w:color="auto"/>
            </w:tcBorders>
            <w:shd w:val="clear" w:color="auto" w:fill="auto"/>
            <w:noWrap/>
            <w:vAlign w:val="center"/>
            <w:hideMark/>
          </w:tcPr>
          <w:p w:rsidR="002D7238" w:rsidRPr="002502AD" w:rsidRDefault="002D7238" w:rsidP="002D7238">
            <w:pPr>
              <w:jc w:val="center"/>
              <w:rPr>
                <w:b/>
                <w:color w:val="000000"/>
                <w:sz w:val="20"/>
                <w:szCs w:val="20"/>
              </w:rPr>
            </w:pPr>
            <w:r w:rsidRPr="002502AD">
              <w:rPr>
                <w:b/>
                <w:color w:val="000000"/>
                <w:sz w:val="20"/>
                <w:szCs w:val="20"/>
              </w:rPr>
              <w:t>Územie</w:t>
            </w:r>
          </w:p>
        </w:tc>
        <w:tc>
          <w:tcPr>
            <w:tcW w:w="474" w:type="dxa"/>
            <w:vMerge w:val="restart"/>
            <w:tcBorders>
              <w:top w:val="single" w:sz="4" w:space="0" w:color="auto"/>
              <w:left w:val="nil"/>
              <w:right w:val="single" w:sz="4" w:space="0" w:color="auto"/>
            </w:tcBorders>
            <w:shd w:val="clear" w:color="auto" w:fill="auto"/>
            <w:noWrap/>
            <w:vAlign w:val="center"/>
          </w:tcPr>
          <w:p w:rsidR="002D7238" w:rsidRPr="00D20527" w:rsidRDefault="002D7238" w:rsidP="002D7238">
            <w:pPr>
              <w:jc w:val="center"/>
              <w:rPr>
                <w:color w:val="000000"/>
                <w:sz w:val="18"/>
                <w:szCs w:val="18"/>
              </w:rPr>
            </w:pPr>
            <w:proofErr w:type="spellStart"/>
            <w:r w:rsidRPr="00D20527">
              <w:rPr>
                <w:color w:val="000000"/>
                <w:sz w:val="18"/>
                <w:szCs w:val="18"/>
              </w:rPr>
              <w:t>m.j</w:t>
            </w:r>
            <w:proofErr w:type="spellEnd"/>
            <w:r w:rsidRPr="00D20527">
              <w:rPr>
                <w:color w:val="000000"/>
                <w:sz w:val="18"/>
                <w:szCs w:val="18"/>
              </w:rPr>
              <w:t>.</w:t>
            </w:r>
          </w:p>
        </w:tc>
        <w:tc>
          <w:tcPr>
            <w:tcW w:w="7766" w:type="dxa"/>
            <w:gridSpan w:val="14"/>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Pr>
                <w:b/>
                <w:color w:val="000000"/>
                <w:sz w:val="18"/>
                <w:szCs w:val="18"/>
              </w:rPr>
              <w:t>Rok</w:t>
            </w:r>
          </w:p>
        </w:tc>
      </w:tr>
      <w:tr w:rsidR="002D7238" w:rsidRPr="00606DC8" w:rsidTr="002D7238">
        <w:trPr>
          <w:trHeight w:val="296"/>
        </w:trPr>
        <w:tc>
          <w:tcPr>
            <w:tcW w:w="847" w:type="dxa"/>
            <w:vMerge/>
            <w:tcBorders>
              <w:left w:val="single" w:sz="4" w:space="0" w:color="auto"/>
              <w:bottom w:val="single" w:sz="4" w:space="0" w:color="auto"/>
              <w:right w:val="single" w:sz="4" w:space="0" w:color="auto"/>
            </w:tcBorders>
            <w:shd w:val="clear" w:color="auto" w:fill="auto"/>
            <w:noWrap/>
            <w:vAlign w:val="center"/>
            <w:hideMark/>
          </w:tcPr>
          <w:p w:rsidR="002D7238" w:rsidRPr="002502AD" w:rsidRDefault="002D7238" w:rsidP="002D7238">
            <w:pPr>
              <w:jc w:val="center"/>
              <w:rPr>
                <w:b/>
                <w:color w:val="000000"/>
                <w:sz w:val="20"/>
                <w:szCs w:val="20"/>
              </w:rPr>
            </w:pPr>
          </w:p>
        </w:tc>
        <w:tc>
          <w:tcPr>
            <w:tcW w:w="474" w:type="dxa"/>
            <w:vMerge/>
            <w:tcBorders>
              <w:left w:val="nil"/>
              <w:bottom w:val="single" w:sz="4" w:space="0" w:color="auto"/>
              <w:right w:val="single" w:sz="4" w:space="0" w:color="auto"/>
            </w:tcBorders>
            <w:shd w:val="clear" w:color="auto" w:fill="auto"/>
            <w:noWrap/>
            <w:vAlign w:val="center"/>
          </w:tcPr>
          <w:p w:rsidR="002D7238" w:rsidRPr="00D20527" w:rsidRDefault="002D7238" w:rsidP="002D7238">
            <w:pPr>
              <w:jc w:val="center"/>
              <w:rPr>
                <w:color w:val="000000"/>
                <w:sz w:val="18"/>
                <w:szCs w:val="18"/>
              </w:rPr>
            </w:pP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2003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2004</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2005</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2006</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2007</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2008</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2009</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2010</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2D7238" w:rsidRPr="00606DC8" w:rsidRDefault="002D7238" w:rsidP="002D7238">
            <w:pPr>
              <w:jc w:val="center"/>
              <w:rPr>
                <w:b/>
                <w:color w:val="000000"/>
                <w:sz w:val="18"/>
                <w:szCs w:val="18"/>
              </w:rPr>
            </w:pPr>
            <w:r w:rsidRPr="00606DC8">
              <w:rPr>
                <w:b/>
                <w:color w:val="000000"/>
                <w:sz w:val="18"/>
                <w:szCs w:val="18"/>
              </w:rPr>
              <w:t>2011</w:t>
            </w:r>
          </w:p>
        </w:tc>
        <w:tc>
          <w:tcPr>
            <w:tcW w:w="504" w:type="dxa"/>
            <w:tcBorders>
              <w:top w:val="single" w:sz="4" w:space="0" w:color="auto"/>
              <w:left w:val="nil"/>
              <w:bottom w:val="single" w:sz="4" w:space="0" w:color="auto"/>
              <w:right w:val="single" w:sz="4" w:space="0" w:color="auto"/>
            </w:tcBorders>
            <w:vAlign w:val="center"/>
          </w:tcPr>
          <w:p w:rsidR="002D7238" w:rsidRPr="00606DC8" w:rsidRDefault="002D7238" w:rsidP="002D7238">
            <w:pPr>
              <w:jc w:val="center"/>
              <w:rPr>
                <w:b/>
                <w:color w:val="000000"/>
                <w:sz w:val="18"/>
                <w:szCs w:val="18"/>
              </w:rPr>
            </w:pPr>
            <w:r w:rsidRPr="00606DC8">
              <w:rPr>
                <w:b/>
                <w:color w:val="000000"/>
                <w:sz w:val="18"/>
                <w:szCs w:val="18"/>
              </w:rPr>
              <w:t>2012</w:t>
            </w:r>
          </w:p>
        </w:tc>
        <w:tc>
          <w:tcPr>
            <w:tcW w:w="504" w:type="dxa"/>
            <w:tcBorders>
              <w:top w:val="single" w:sz="4" w:space="0" w:color="auto"/>
              <w:left w:val="single" w:sz="4" w:space="0" w:color="auto"/>
              <w:bottom w:val="single" w:sz="4" w:space="0" w:color="auto"/>
              <w:right w:val="single" w:sz="4" w:space="0" w:color="auto"/>
            </w:tcBorders>
            <w:vAlign w:val="center"/>
          </w:tcPr>
          <w:p w:rsidR="002D7238" w:rsidRPr="00606DC8" w:rsidRDefault="002D7238" w:rsidP="002D7238">
            <w:pPr>
              <w:jc w:val="center"/>
              <w:rPr>
                <w:b/>
                <w:color w:val="000000"/>
                <w:sz w:val="18"/>
                <w:szCs w:val="18"/>
              </w:rPr>
            </w:pPr>
            <w:r w:rsidRPr="00606DC8">
              <w:rPr>
                <w:b/>
                <w:color w:val="000000"/>
                <w:sz w:val="18"/>
                <w:szCs w:val="18"/>
              </w:rPr>
              <w:t>2013</w:t>
            </w:r>
          </w:p>
        </w:tc>
        <w:tc>
          <w:tcPr>
            <w:tcW w:w="500" w:type="dxa"/>
            <w:tcBorders>
              <w:top w:val="single" w:sz="4" w:space="0" w:color="auto"/>
              <w:left w:val="nil"/>
              <w:bottom w:val="single" w:sz="4" w:space="0" w:color="auto"/>
              <w:right w:val="single" w:sz="4" w:space="0" w:color="auto"/>
            </w:tcBorders>
            <w:vAlign w:val="center"/>
          </w:tcPr>
          <w:p w:rsidR="002D7238" w:rsidRPr="00606DC8" w:rsidRDefault="002D7238" w:rsidP="002D7238">
            <w:pPr>
              <w:jc w:val="center"/>
              <w:rPr>
                <w:b/>
                <w:color w:val="000000"/>
                <w:sz w:val="18"/>
                <w:szCs w:val="18"/>
              </w:rPr>
            </w:pPr>
            <w:r w:rsidRPr="00606DC8">
              <w:rPr>
                <w:b/>
                <w:color w:val="000000"/>
                <w:sz w:val="18"/>
                <w:szCs w:val="18"/>
              </w:rPr>
              <w:t>2014</w:t>
            </w:r>
          </w:p>
        </w:tc>
      </w:tr>
      <w:tr w:rsidR="00785D88" w:rsidRPr="00A53E70" w:rsidTr="002D7238">
        <w:trPr>
          <w:trHeight w:val="279"/>
        </w:trPr>
        <w:tc>
          <w:tcPr>
            <w:tcW w:w="847" w:type="dxa"/>
            <w:vMerge w:val="restart"/>
            <w:tcBorders>
              <w:top w:val="nil"/>
              <w:left w:val="single" w:sz="4" w:space="0" w:color="auto"/>
              <w:right w:val="single" w:sz="4" w:space="0" w:color="auto"/>
            </w:tcBorders>
            <w:shd w:val="clear" w:color="auto" w:fill="auto"/>
            <w:vAlign w:val="center"/>
          </w:tcPr>
          <w:p w:rsidR="00785D88" w:rsidRPr="00C70955" w:rsidRDefault="00785D88" w:rsidP="002D7238">
            <w:pPr>
              <w:rPr>
                <w:bCs/>
                <w:color w:val="000000"/>
                <w:sz w:val="20"/>
                <w:szCs w:val="20"/>
              </w:rPr>
            </w:pPr>
            <w:r w:rsidRPr="00C70955">
              <w:rPr>
                <w:bCs/>
                <w:color w:val="000000"/>
                <w:sz w:val="20"/>
                <w:szCs w:val="20"/>
              </w:rPr>
              <w:t>Maňa</w:t>
            </w:r>
          </w:p>
        </w:tc>
        <w:tc>
          <w:tcPr>
            <w:tcW w:w="474" w:type="dxa"/>
            <w:tcBorders>
              <w:top w:val="nil"/>
              <w:left w:val="nil"/>
              <w:bottom w:val="single" w:sz="4" w:space="0" w:color="auto"/>
              <w:right w:val="single" w:sz="4" w:space="0" w:color="auto"/>
            </w:tcBorders>
            <w:shd w:val="clear" w:color="auto" w:fill="auto"/>
            <w:noWrap/>
            <w:vAlign w:val="center"/>
          </w:tcPr>
          <w:p w:rsidR="00785D88" w:rsidRPr="00D20527" w:rsidRDefault="00785D88" w:rsidP="002D7238">
            <w:pPr>
              <w:jc w:val="center"/>
              <w:rPr>
                <w:color w:val="000000"/>
                <w:sz w:val="18"/>
                <w:szCs w:val="18"/>
              </w:rPr>
            </w:pPr>
            <w:proofErr w:type="spellStart"/>
            <w:r w:rsidRPr="00D20527">
              <w:rPr>
                <w:color w:val="000000"/>
                <w:sz w:val="18"/>
                <w:szCs w:val="18"/>
              </w:rPr>
              <w:t>abs</w:t>
            </w:r>
            <w:proofErr w:type="spellEnd"/>
            <w:r w:rsidRPr="00D20527">
              <w:rPr>
                <w:color w:val="000000"/>
                <w:sz w:val="18"/>
                <w:szCs w:val="18"/>
              </w:rPr>
              <w:t>.</w:t>
            </w:r>
          </w:p>
        </w:tc>
        <w:tc>
          <w:tcPr>
            <w:tcW w:w="537"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20"/>
                <w:szCs w:val="20"/>
                <w:lang w:eastAsia="sk-SK"/>
              </w:rPr>
            </w:pPr>
            <w:r>
              <w:rPr>
                <w:color w:val="000000"/>
                <w:sz w:val="20"/>
                <w:szCs w:val="20"/>
              </w:rPr>
              <w:t>34</w:t>
            </w:r>
          </w:p>
        </w:tc>
        <w:tc>
          <w:tcPr>
            <w:tcW w:w="567"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20"/>
                <w:szCs w:val="20"/>
              </w:rPr>
            </w:pPr>
            <w:r>
              <w:rPr>
                <w:color w:val="000000"/>
                <w:sz w:val="20"/>
                <w:szCs w:val="20"/>
              </w:rPr>
              <w:t>28</w:t>
            </w:r>
          </w:p>
        </w:tc>
        <w:tc>
          <w:tcPr>
            <w:tcW w:w="567"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20"/>
                <w:szCs w:val="20"/>
              </w:rPr>
            </w:pPr>
            <w:r>
              <w:rPr>
                <w:color w:val="000000"/>
                <w:sz w:val="20"/>
                <w:szCs w:val="20"/>
              </w:rPr>
              <w:t>30</w:t>
            </w:r>
          </w:p>
        </w:tc>
        <w:tc>
          <w:tcPr>
            <w:tcW w:w="567"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20"/>
                <w:szCs w:val="20"/>
              </w:rPr>
            </w:pPr>
            <w:r>
              <w:rPr>
                <w:color w:val="000000"/>
                <w:sz w:val="20"/>
                <w:szCs w:val="20"/>
              </w:rPr>
              <w:t>18</w:t>
            </w:r>
          </w:p>
        </w:tc>
        <w:tc>
          <w:tcPr>
            <w:tcW w:w="672"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20"/>
                <w:szCs w:val="20"/>
              </w:rPr>
            </w:pPr>
            <w:r>
              <w:rPr>
                <w:color w:val="000000"/>
                <w:sz w:val="20"/>
                <w:szCs w:val="20"/>
              </w:rPr>
              <w:t>25</w:t>
            </w:r>
          </w:p>
        </w:tc>
        <w:tc>
          <w:tcPr>
            <w:tcW w:w="558"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20"/>
                <w:szCs w:val="20"/>
              </w:rPr>
            </w:pPr>
            <w:r>
              <w:rPr>
                <w:color w:val="000000"/>
                <w:sz w:val="20"/>
                <w:szCs w:val="20"/>
              </w:rPr>
              <w:t>24</w:t>
            </w:r>
          </w:p>
        </w:tc>
        <w:tc>
          <w:tcPr>
            <w:tcW w:w="558"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20"/>
                <w:szCs w:val="20"/>
              </w:rPr>
            </w:pPr>
            <w:r>
              <w:rPr>
                <w:color w:val="000000"/>
                <w:sz w:val="20"/>
                <w:szCs w:val="20"/>
              </w:rPr>
              <w:t>24</w:t>
            </w:r>
          </w:p>
        </w:tc>
        <w:tc>
          <w:tcPr>
            <w:tcW w:w="558"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20"/>
                <w:szCs w:val="20"/>
              </w:rPr>
            </w:pPr>
            <w:r>
              <w:rPr>
                <w:color w:val="000000"/>
                <w:sz w:val="20"/>
                <w:szCs w:val="20"/>
              </w:rPr>
              <w:t>34</w:t>
            </w:r>
          </w:p>
        </w:tc>
        <w:tc>
          <w:tcPr>
            <w:tcW w:w="558"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20"/>
                <w:szCs w:val="20"/>
              </w:rPr>
            </w:pPr>
            <w:r>
              <w:rPr>
                <w:color w:val="000000"/>
                <w:sz w:val="20"/>
                <w:szCs w:val="20"/>
              </w:rPr>
              <w:t>23</w:t>
            </w:r>
          </w:p>
        </w:tc>
        <w:tc>
          <w:tcPr>
            <w:tcW w:w="558"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20"/>
                <w:szCs w:val="20"/>
              </w:rPr>
            </w:pPr>
            <w:r>
              <w:rPr>
                <w:color w:val="000000"/>
                <w:sz w:val="20"/>
                <w:szCs w:val="20"/>
              </w:rPr>
              <w:t>28</w:t>
            </w:r>
          </w:p>
        </w:tc>
        <w:tc>
          <w:tcPr>
            <w:tcW w:w="558"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20"/>
                <w:szCs w:val="20"/>
              </w:rPr>
            </w:pPr>
            <w:r>
              <w:rPr>
                <w:color w:val="000000"/>
                <w:sz w:val="20"/>
                <w:szCs w:val="20"/>
              </w:rPr>
              <w:t>19</w:t>
            </w:r>
          </w:p>
        </w:tc>
        <w:tc>
          <w:tcPr>
            <w:tcW w:w="504" w:type="dxa"/>
            <w:tcBorders>
              <w:top w:val="single" w:sz="4" w:space="0" w:color="auto"/>
              <w:left w:val="nil"/>
              <w:bottom w:val="single" w:sz="4" w:space="0" w:color="auto"/>
              <w:right w:val="single" w:sz="4" w:space="0" w:color="auto"/>
            </w:tcBorders>
            <w:vAlign w:val="center"/>
          </w:tcPr>
          <w:p w:rsidR="00785D88" w:rsidRDefault="00785D88" w:rsidP="002D7238">
            <w:pPr>
              <w:jc w:val="right"/>
              <w:rPr>
                <w:color w:val="000000"/>
                <w:sz w:val="20"/>
                <w:szCs w:val="20"/>
              </w:rPr>
            </w:pPr>
            <w:r>
              <w:rPr>
                <w:color w:val="000000"/>
                <w:sz w:val="20"/>
                <w:szCs w:val="20"/>
              </w:rPr>
              <w:t>26</w:t>
            </w:r>
          </w:p>
        </w:tc>
        <w:tc>
          <w:tcPr>
            <w:tcW w:w="504" w:type="dxa"/>
            <w:tcBorders>
              <w:top w:val="single" w:sz="4" w:space="0" w:color="auto"/>
              <w:left w:val="single" w:sz="4" w:space="0" w:color="auto"/>
              <w:bottom w:val="single" w:sz="4" w:space="0" w:color="auto"/>
              <w:right w:val="single" w:sz="4" w:space="0" w:color="auto"/>
            </w:tcBorders>
            <w:vAlign w:val="center"/>
          </w:tcPr>
          <w:p w:rsidR="00785D88" w:rsidRDefault="00785D88" w:rsidP="002D7238">
            <w:pPr>
              <w:jc w:val="right"/>
              <w:rPr>
                <w:color w:val="000000"/>
                <w:sz w:val="20"/>
                <w:szCs w:val="20"/>
              </w:rPr>
            </w:pPr>
            <w:r>
              <w:rPr>
                <w:color w:val="000000"/>
                <w:sz w:val="20"/>
                <w:szCs w:val="20"/>
              </w:rPr>
              <w:t>30</w:t>
            </w:r>
          </w:p>
        </w:tc>
        <w:tc>
          <w:tcPr>
            <w:tcW w:w="500" w:type="dxa"/>
            <w:tcBorders>
              <w:top w:val="single" w:sz="4" w:space="0" w:color="auto"/>
              <w:left w:val="nil"/>
              <w:bottom w:val="single" w:sz="4" w:space="0" w:color="auto"/>
              <w:right w:val="single" w:sz="4" w:space="0" w:color="auto"/>
            </w:tcBorders>
            <w:vAlign w:val="center"/>
          </w:tcPr>
          <w:p w:rsidR="00785D88" w:rsidRDefault="00785D88" w:rsidP="002D7238">
            <w:pPr>
              <w:jc w:val="right"/>
              <w:rPr>
                <w:color w:val="000000"/>
                <w:sz w:val="20"/>
                <w:szCs w:val="20"/>
              </w:rPr>
            </w:pPr>
            <w:r>
              <w:rPr>
                <w:color w:val="000000"/>
                <w:sz w:val="20"/>
                <w:szCs w:val="20"/>
              </w:rPr>
              <w:t>29</w:t>
            </w:r>
          </w:p>
        </w:tc>
      </w:tr>
      <w:tr w:rsidR="00785D88" w:rsidRPr="002502AD" w:rsidTr="002D7238">
        <w:trPr>
          <w:trHeight w:val="269"/>
        </w:trPr>
        <w:tc>
          <w:tcPr>
            <w:tcW w:w="847" w:type="dxa"/>
            <w:vMerge/>
            <w:tcBorders>
              <w:left w:val="single" w:sz="4" w:space="0" w:color="auto"/>
              <w:bottom w:val="single" w:sz="4" w:space="0" w:color="auto"/>
              <w:right w:val="single" w:sz="4" w:space="0" w:color="auto"/>
            </w:tcBorders>
            <w:shd w:val="clear" w:color="auto" w:fill="auto"/>
            <w:vAlign w:val="center"/>
          </w:tcPr>
          <w:p w:rsidR="00785D88" w:rsidRPr="00C70955" w:rsidRDefault="00785D88" w:rsidP="002D7238">
            <w:pPr>
              <w:rPr>
                <w:bCs/>
                <w:color w:val="000000"/>
                <w:sz w:val="20"/>
                <w:szCs w:val="20"/>
              </w:rPr>
            </w:pPr>
          </w:p>
        </w:tc>
        <w:tc>
          <w:tcPr>
            <w:tcW w:w="474" w:type="dxa"/>
            <w:tcBorders>
              <w:top w:val="nil"/>
              <w:left w:val="nil"/>
              <w:bottom w:val="single" w:sz="4" w:space="0" w:color="auto"/>
              <w:right w:val="single" w:sz="4" w:space="0" w:color="auto"/>
            </w:tcBorders>
            <w:shd w:val="clear" w:color="auto" w:fill="auto"/>
            <w:noWrap/>
            <w:vAlign w:val="center"/>
          </w:tcPr>
          <w:p w:rsidR="00785D88" w:rsidRPr="00D20527" w:rsidRDefault="00785D88" w:rsidP="002D7238">
            <w:pPr>
              <w:jc w:val="center"/>
              <w:rPr>
                <w:color w:val="000000"/>
                <w:sz w:val="18"/>
                <w:szCs w:val="18"/>
              </w:rPr>
            </w:pPr>
            <w:r w:rsidRPr="00D20527">
              <w:rPr>
                <w:sz w:val="18"/>
                <w:szCs w:val="18"/>
              </w:rPr>
              <w:t>‰</w:t>
            </w:r>
          </w:p>
        </w:tc>
        <w:tc>
          <w:tcPr>
            <w:tcW w:w="537"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16"/>
                <w:szCs w:val="16"/>
                <w:lang w:eastAsia="sk-SK"/>
              </w:rPr>
            </w:pPr>
            <w:r>
              <w:rPr>
                <w:color w:val="000000"/>
                <w:sz w:val="16"/>
                <w:szCs w:val="16"/>
              </w:rPr>
              <w:t>16,07</w:t>
            </w:r>
          </w:p>
        </w:tc>
        <w:tc>
          <w:tcPr>
            <w:tcW w:w="567"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16"/>
                <w:szCs w:val="16"/>
              </w:rPr>
            </w:pPr>
            <w:r>
              <w:rPr>
                <w:color w:val="000000"/>
                <w:sz w:val="16"/>
                <w:szCs w:val="16"/>
              </w:rPr>
              <w:t>13,4</w:t>
            </w:r>
          </w:p>
        </w:tc>
        <w:tc>
          <w:tcPr>
            <w:tcW w:w="567"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16"/>
                <w:szCs w:val="16"/>
              </w:rPr>
            </w:pPr>
            <w:r>
              <w:rPr>
                <w:color w:val="000000"/>
                <w:sz w:val="16"/>
                <w:szCs w:val="16"/>
              </w:rPr>
              <w:t>14,51</w:t>
            </w:r>
          </w:p>
        </w:tc>
        <w:tc>
          <w:tcPr>
            <w:tcW w:w="567"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16"/>
                <w:szCs w:val="16"/>
              </w:rPr>
            </w:pPr>
            <w:r>
              <w:rPr>
                <w:color w:val="000000"/>
                <w:sz w:val="16"/>
                <w:szCs w:val="16"/>
              </w:rPr>
              <w:t>8,69</w:t>
            </w:r>
          </w:p>
        </w:tc>
        <w:tc>
          <w:tcPr>
            <w:tcW w:w="672"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16"/>
                <w:szCs w:val="16"/>
              </w:rPr>
            </w:pPr>
            <w:r>
              <w:rPr>
                <w:color w:val="000000"/>
                <w:sz w:val="16"/>
                <w:szCs w:val="16"/>
              </w:rPr>
              <w:t>12,03</w:t>
            </w:r>
          </w:p>
        </w:tc>
        <w:tc>
          <w:tcPr>
            <w:tcW w:w="558"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16"/>
                <w:szCs w:val="16"/>
              </w:rPr>
            </w:pPr>
            <w:r>
              <w:rPr>
                <w:color w:val="000000"/>
                <w:sz w:val="16"/>
                <w:szCs w:val="16"/>
              </w:rPr>
              <w:t>11,58</w:t>
            </w:r>
          </w:p>
        </w:tc>
        <w:tc>
          <w:tcPr>
            <w:tcW w:w="558"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16"/>
                <w:szCs w:val="16"/>
              </w:rPr>
            </w:pPr>
            <w:r>
              <w:rPr>
                <w:color w:val="000000"/>
                <w:sz w:val="16"/>
                <w:szCs w:val="16"/>
              </w:rPr>
              <w:t>11,55</w:t>
            </w:r>
          </w:p>
        </w:tc>
        <w:tc>
          <w:tcPr>
            <w:tcW w:w="558"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16"/>
                <w:szCs w:val="16"/>
              </w:rPr>
            </w:pPr>
            <w:r>
              <w:rPr>
                <w:color w:val="000000"/>
                <w:sz w:val="16"/>
                <w:szCs w:val="16"/>
              </w:rPr>
              <w:t>16,28</w:t>
            </w:r>
          </w:p>
        </w:tc>
        <w:tc>
          <w:tcPr>
            <w:tcW w:w="558"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16"/>
                <w:szCs w:val="16"/>
              </w:rPr>
            </w:pPr>
            <w:r>
              <w:rPr>
                <w:color w:val="000000"/>
                <w:sz w:val="16"/>
                <w:szCs w:val="16"/>
              </w:rPr>
              <w:t>10,96</w:t>
            </w:r>
          </w:p>
        </w:tc>
        <w:tc>
          <w:tcPr>
            <w:tcW w:w="558"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16"/>
                <w:szCs w:val="16"/>
              </w:rPr>
            </w:pPr>
            <w:r>
              <w:rPr>
                <w:color w:val="000000"/>
                <w:sz w:val="16"/>
                <w:szCs w:val="16"/>
              </w:rPr>
              <w:t>13,26</w:t>
            </w:r>
          </w:p>
        </w:tc>
        <w:tc>
          <w:tcPr>
            <w:tcW w:w="558" w:type="dxa"/>
            <w:tcBorders>
              <w:top w:val="nil"/>
              <w:left w:val="nil"/>
              <w:bottom w:val="single" w:sz="4" w:space="0" w:color="auto"/>
              <w:right w:val="single" w:sz="4" w:space="0" w:color="auto"/>
            </w:tcBorders>
            <w:shd w:val="clear" w:color="auto" w:fill="auto"/>
            <w:noWrap/>
            <w:vAlign w:val="center"/>
          </w:tcPr>
          <w:p w:rsidR="00785D88" w:rsidRDefault="00785D88" w:rsidP="002D7238">
            <w:pPr>
              <w:jc w:val="right"/>
              <w:rPr>
                <w:color w:val="000000"/>
                <w:sz w:val="16"/>
                <w:szCs w:val="16"/>
              </w:rPr>
            </w:pPr>
            <w:r>
              <w:rPr>
                <w:color w:val="000000"/>
                <w:sz w:val="16"/>
                <w:szCs w:val="16"/>
              </w:rPr>
              <w:t>9,03</w:t>
            </w:r>
          </w:p>
        </w:tc>
        <w:tc>
          <w:tcPr>
            <w:tcW w:w="504" w:type="dxa"/>
            <w:tcBorders>
              <w:top w:val="single" w:sz="4" w:space="0" w:color="auto"/>
              <w:left w:val="nil"/>
              <w:bottom w:val="single" w:sz="4" w:space="0" w:color="auto"/>
              <w:right w:val="single" w:sz="4" w:space="0" w:color="auto"/>
            </w:tcBorders>
            <w:vAlign w:val="center"/>
          </w:tcPr>
          <w:p w:rsidR="00785D88" w:rsidRDefault="00785D88" w:rsidP="002D7238">
            <w:pPr>
              <w:jc w:val="right"/>
              <w:rPr>
                <w:color w:val="000000"/>
                <w:sz w:val="16"/>
                <w:szCs w:val="16"/>
              </w:rPr>
            </w:pPr>
            <w:r>
              <w:rPr>
                <w:color w:val="000000"/>
                <w:sz w:val="16"/>
                <w:szCs w:val="16"/>
              </w:rPr>
              <w:t>12,42</w:t>
            </w:r>
          </w:p>
        </w:tc>
        <w:tc>
          <w:tcPr>
            <w:tcW w:w="504" w:type="dxa"/>
            <w:tcBorders>
              <w:top w:val="single" w:sz="4" w:space="0" w:color="auto"/>
              <w:left w:val="single" w:sz="4" w:space="0" w:color="auto"/>
              <w:bottom w:val="single" w:sz="4" w:space="0" w:color="auto"/>
              <w:right w:val="single" w:sz="4" w:space="0" w:color="auto"/>
            </w:tcBorders>
            <w:vAlign w:val="center"/>
          </w:tcPr>
          <w:p w:rsidR="00785D88" w:rsidRDefault="00785D88" w:rsidP="002D7238">
            <w:pPr>
              <w:jc w:val="right"/>
              <w:rPr>
                <w:color w:val="000000"/>
                <w:sz w:val="16"/>
                <w:szCs w:val="16"/>
              </w:rPr>
            </w:pPr>
            <w:r>
              <w:rPr>
                <w:color w:val="000000"/>
                <w:sz w:val="16"/>
                <w:szCs w:val="16"/>
              </w:rPr>
              <w:t>14,42</w:t>
            </w:r>
          </w:p>
        </w:tc>
        <w:tc>
          <w:tcPr>
            <w:tcW w:w="500" w:type="dxa"/>
            <w:tcBorders>
              <w:top w:val="single" w:sz="4" w:space="0" w:color="auto"/>
              <w:left w:val="nil"/>
              <w:bottom w:val="single" w:sz="4" w:space="0" w:color="auto"/>
              <w:right w:val="single" w:sz="4" w:space="0" w:color="auto"/>
            </w:tcBorders>
            <w:vAlign w:val="center"/>
          </w:tcPr>
          <w:p w:rsidR="00785D88" w:rsidRDefault="00785D88" w:rsidP="002D7238">
            <w:pPr>
              <w:jc w:val="right"/>
              <w:rPr>
                <w:color w:val="000000"/>
                <w:sz w:val="16"/>
                <w:szCs w:val="16"/>
              </w:rPr>
            </w:pPr>
            <w:r>
              <w:rPr>
                <w:color w:val="000000"/>
                <w:sz w:val="16"/>
                <w:szCs w:val="16"/>
              </w:rPr>
              <w:t>14,04</w:t>
            </w:r>
          </w:p>
        </w:tc>
      </w:tr>
      <w:tr w:rsidR="00785D88" w:rsidRPr="00A53E70" w:rsidTr="002D7238">
        <w:trPr>
          <w:trHeight w:val="296"/>
        </w:trPr>
        <w:tc>
          <w:tcPr>
            <w:tcW w:w="847" w:type="dxa"/>
            <w:vMerge w:val="restart"/>
            <w:tcBorders>
              <w:top w:val="nil"/>
              <w:left w:val="single" w:sz="4" w:space="0" w:color="auto"/>
              <w:right w:val="single" w:sz="4" w:space="0" w:color="auto"/>
            </w:tcBorders>
            <w:shd w:val="clear" w:color="auto" w:fill="auto"/>
            <w:vAlign w:val="center"/>
          </w:tcPr>
          <w:p w:rsidR="00785D88" w:rsidRPr="00C70955" w:rsidRDefault="00785D88" w:rsidP="002D7238">
            <w:pPr>
              <w:rPr>
                <w:bCs/>
                <w:color w:val="000000"/>
                <w:sz w:val="20"/>
                <w:szCs w:val="20"/>
              </w:rPr>
            </w:pPr>
            <w:r w:rsidRPr="00C70955">
              <w:rPr>
                <w:bCs/>
                <w:color w:val="000000"/>
                <w:sz w:val="20"/>
                <w:szCs w:val="20"/>
              </w:rPr>
              <w:t>ZO Termál</w:t>
            </w:r>
          </w:p>
        </w:tc>
        <w:tc>
          <w:tcPr>
            <w:tcW w:w="474" w:type="dxa"/>
            <w:tcBorders>
              <w:top w:val="nil"/>
              <w:left w:val="nil"/>
              <w:bottom w:val="single" w:sz="4" w:space="0" w:color="auto"/>
              <w:right w:val="single" w:sz="4" w:space="0" w:color="auto"/>
            </w:tcBorders>
            <w:shd w:val="clear" w:color="auto" w:fill="auto"/>
            <w:noWrap/>
            <w:vAlign w:val="center"/>
          </w:tcPr>
          <w:p w:rsidR="00785D88" w:rsidRPr="00D20527" w:rsidRDefault="00785D88" w:rsidP="002D7238">
            <w:pPr>
              <w:jc w:val="center"/>
              <w:rPr>
                <w:color w:val="000000"/>
                <w:sz w:val="18"/>
                <w:szCs w:val="18"/>
              </w:rPr>
            </w:pPr>
            <w:proofErr w:type="spellStart"/>
            <w:r w:rsidRPr="00D20527">
              <w:rPr>
                <w:color w:val="000000"/>
                <w:sz w:val="18"/>
                <w:szCs w:val="18"/>
              </w:rPr>
              <w:t>abs</w:t>
            </w:r>
            <w:proofErr w:type="spellEnd"/>
            <w:r w:rsidRPr="00D20527">
              <w:rPr>
                <w:color w:val="000000"/>
                <w:sz w:val="18"/>
                <w:szCs w:val="18"/>
              </w:rPr>
              <w:t>.</w:t>
            </w:r>
          </w:p>
        </w:tc>
        <w:tc>
          <w:tcPr>
            <w:tcW w:w="537" w:type="dxa"/>
            <w:tcBorders>
              <w:top w:val="nil"/>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223</w:t>
            </w:r>
          </w:p>
        </w:tc>
        <w:tc>
          <w:tcPr>
            <w:tcW w:w="567" w:type="dxa"/>
            <w:tcBorders>
              <w:top w:val="nil"/>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197</w:t>
            </w:r>
          </w:p>
        </w:tc>
        <w:tc>
          <w:tcPr>
            <w:tcW w:w="567" w:type="dxa"/>
            <w:tcBorders>
              <w:top w:val="nil"/>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195</w:t>
            </w:r>
          </w:p>
        </w:tc>
        <w:tc>
          <w:tcPr>
            <w:tcW w:w="567" w:type="dxa"/>
            <w:tcBorders>
              <w:top w:val="nil"/>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207</w:t>
            </w:r>
          </w:p>
        </w:tc>
        <w:tc>
          <w:tcPr>
            <w:tcW w:w="672" w:type="dxa"/>
            <w:tcBorders>
              <w:top w:val="nil"/>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201</w:t>
            </w:r>
          </w:p>
        </w:tc>
        <w:tc>
          <w:tcPr>
            <w:tcW w:w="558" w:type="dxa"/>
            <w:tcBorders>
              <w:top w:val="nil"/>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196</w:t>
            </w:r>
          </w:p>
        </w:tc>
        <w:tc>
          <w:tcPr>
            <w:tcW w:w="558" w:type="dxa"/>
            <w:tcBorders>
              <w:top w:val="nil"/>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209</w:t>
            </w:r>
          </w:p>
        </w:tc>
        <w:tc>
          <w:tcPr>
            <w:tcW w:w="558" w:type="dxa"/>
            <w:tcBorders>
              <w:top w:val="nil"/>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223</w:t>
            </w:r>
          </w:p>
        </w:tc>
        <w:tc>
          <w:tcPr>
            <w:tcW w:w="558" w:type="dxa"/>
            <w:tcBorders>
              <w:top w:val="nil"/>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219</w:t>
            </w:r>
          </w:p>
        </w:tc>
        <w:tc>
          <w:tcPr>
            <w:tcW w:w="558" w:type="dxa"/>
            <w:tcBorders>
              <w:top w:val="nil"/>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235</w:t>
            </w:r>
          </w:p>
        </w:tc>
        <w:tc>
          <w:tcPr>
            <w:tcW w:w="558" w:type="dxa"/>
            <w:tcBorders>
              <w:top w:val="nil"/>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195</w:t>
            </w:r>
          </w:p>
        </w:tc>
        <w:tc>
          <w:tcPr>
            <w:tcW w:w="504" w:type="dxa"/>
            <w:tcBorders>
              <w:top w:val="single" w:sz="4" w:space="0" w:color="auto"/>
              <w:left w:val="nil"/>
              <w:bottom w:val="single" w:sz="4" w:space="0" w:color="auto"/>
              <w:right w:val="single" w:sz="4" w:space="0" w:color="auto"/>
            </w:tcBorders>
            <w:vAlign w:val="center"/>
          </w:tcPr>
          <w:p w:rsidR="00785D88" w:rsidRPr="0048656E" w:rsidRDefault="00785D88" w:rsidP="002D7238">
            <w:pPr>
              <w:jc w:val="right"/>
              <w:rPr>
                <w:color w:val="000000"/>
                <w:sz w:val="16"/>
                <w:szCs w:val="16"/>
              </w:rPr>
            </w:pPr>
            <w:r w:rsidRPr="0048656E">
              <w:rPr>
                <w:color w:val="000000"/>
                <w:sz w:val="16"/>
                <w:szCs w:val="16"/>
              </w:rPr>
              <w:t>203</w:t>
            </w:r>
          </w:p>
        </w:tc>
        <w:tc>
          <w:tcPr>
            <w:tcW w:w="504" w:type="dxa"/>
            <w:tcBorders>
              <w:top w:val="single" w:sz="4" w:space="0" w:color="auto"/>
              <w:left w:val="single" w:sz="4" w:space="0" w:color="auto"/>
              <w:bottom w:val="single" w:sz="4" w:space="0" w:color="auto"/>
              <w:right w:val="single" w:sz="4" w:space="0" w:color="auto"/>
            </w:tcBorders>
            <w:vAlign w:val="center"/>
          </w:tcPr>
          <w:p w:rsidR="00785D88" w:rsidRPr="0048656E" w:rsidRDefault="00785D88" w:rsidP="002D7238">
            <w:pPr>
              <w:jc w:val="right"/>
              <w:rPr>
                <w:color w:val="000000"/>
                <w:sz w:val="16"/>
                <w:szCs w:val="16"/>
              </w:rPr>
            </w:pPr>
            <w:r w:rsidRPr="0048656E">
              <w:rPr>
                <w:color w:val="000000"/>
                <w:sz w:val="16"/>
                <w:szCs w:val="16"/>
              </w:rPr>
              <w:t>205</w:t>
            </w:r>
          </w:p>
        </w:tc>
        <w:tc>
          <w:tcPr>
            <w:tcW w:w="500" w:type="dxa"/>
            <w:tcBorders>
              <w:top w:val="single" w:sz="4" w:space="0" w:color="auto"/>
              <w:left w:val="nil"/>
              <w:bottom w:val="single" w:sz="4" w:space="0" w:color="auto"/>
              <w:right w:val="single" w:sz="4" w:space="0" w:color="auto"/>
            </w:tcBorders>
            <w:vAlign w:val="center"/>
          </w:tcPr>
          <w:p w:rsidR="00785D88" w:rsidRPr="0048656E" w:rsidRDefault="00785D88" w:rsidP="002D7238">
            <w:pPr>
              <w:jc w:val="right"/>
              <w:rPr>
                <w:color w:val="000000"/>
                <w:sz w:val="16"/>
                <w:szCs w:val="16"/>
              </w:rPr>
            </w:pPr>
            <w:r w:rsidRPr="0048656E">
              <w:rPr>
                <w:color w:val="000000"/>
                <w:sz w:val="16"/>
                <w:szCs w:val="16"/>
              </w:rPr>
              <w:t>180</w:t>
            </w:r>
          </w:p>
        </w:tc>
      </w:tr>
      <w:tr w:rsidR="00785D88" w:rsidRPr="002502AD" w:rsidTr="002D7238">
        <w:trPr>
          <w:trHeight w:val="296"/>
        </w:trPr>
        <w:tc>
          <w:tcPr>
            <w:tcW w:w="847" w:type="dxa"/>
            <w:vMerge/>
            <w:tcBorders>
              <w:left w:val="single" w:sz="4" w:space="0" w:color="auto"/>
              <w:bottom w:val="single" w:sz="4" w:space="0" w:color="auto"/>
              <w:right w:val="single" w:sz="4" w:space="0" w:color="auto"/>
            </w:tcBorders>
            <w:shd w:val="clear" w:color="auto" w:fill="auto"/>
            <w:vAlign w:val="center"/>
          </w:tcPr>
          <w:p w:rsidR="00785D88" w:rsidRPr="00C70955" w:rsidRDefault="00785D88" w:rsidP="002D7238">
            <w:pPr>
              <w:rPr>
                <w:bCs/>
                <w:color w:val="000000"/>
                <w:sz w:val="20"/>
                <w:szCs w:val="20"/>
              </w:rPr>
            </w:pPr>
          </w:p>
        </w:tc>
        <w:tc>
          <w:tcPr>
            <w:tcW w:w="474" w:type="dxa"/>
            <w:tcBorders>
              <w:top w:val="nil"/>
              <w:left w:val="nil"/>
              <w:bottom w:val="single" w:sz="4" w:space="0" w:color="auto"/>
              <w:right w:val="single" w:sz="4" w:space="0" w:color="auto"/>
            </w:tcBorders>
            <w:shd w:val="clear" w:color="auto" w:fill="auto"/>
            <w:noWrap/>
            <w:vAlign w:val="center"/>
          </w:tcPr>
          <w:p w:rsidR="00785D88" w:rsidRPr="00D20527" w:rsidRDefault="00785D88" w:rsidP="002D7238">
            <w:pPr>
              <w:jc w:val="center"/>
              <w:rPr>
                <w:color w:val="000000"/>
                <w:sz w:val="18"/>
                <w:szCs w:val="18"/>
              </w:rPr>
            </w:pPr>
            <w:r w:rsidRPr="00D20527">
              <w:rPr>
                <w:sz w:val="18"/>
                <w:szCs w:val="18"/>
              </w:rPr>
              <w:t>‰</w:t>
            </w:r>
          </w:p>
        </w:tc>
        <w:tc>
          <w:tcPr>
            <w:tcW w:w="537" w:type="dxa"/>
            <w:tcBorders>
              <w:top w:val="nil"/>
              <w:left w:val="nil"/>
              <w:bottom w:val="single" w:sz="4" w:space="0" w:color="auto"/>
              <w:right w:val="single" w:sz="4" w:space="0" w:color="auto"/>
            </w:tcBorders>
            <w:shd w:val="clear" w:color="auto" w:fill="auto"/>
            <w:noWrap/>
            <w:vAlign w:val="center"/>
          </w:tcPr>
          <w:p w:rsidR="00785D88" w:rsidRPr="0051499D" w:rsidRDefault="00785D88" w:rsidP="002D7238">
            <w:pPr>
              <w:jc w:val="right"/>
              <w:rPr>
                <w:color w:val="000000"/>
                <w:sz w:val="16"/>
                <w:szCs w:val="16"/>
                <w:lang w:eastAsia="sk-SK"/>
              </w:rPr>
            </w:pPr>
            <w:r w:rsidRPr="0051499D">
              <w:rPr>
                <w:color w:val="000000"/>
                <w:sz w:val="16"/>
                <w:szCs w:val="16"/>
              </w:rPr>
              <w:t>14,88</w:t>
            </w:r>
          </w:p>
        </w:tc>
        <w:tc>
          <w:tcPr>
            <w:tcW w:w="567" w:type="dxa"/>
            <w:tcBorders>
              <w:top w:val="nil"/>
              <w:left w:val="nil"/>
              <w:bottom w:val="single" w:sz="4" w:space="0" w:color="auto"/>
              <w:right w:val="single" w:sz="4" w:space="0" w:color="auto"/>
            </w:tcBorders>
            <w:shd w:val="clear" w:color="auto" w:fill="auto"/>
            <w:noWrap/>
            <w:vAlign w:val="center"/>
          </w:tcPr>
          <w:p w:rsidR="00785D88" w:rsidRPr="0051499D" w:rsidRDefault="00785D88" w:rsidP="002D7238">
            <w:pPr>
              <w:jc w:val="right"/>
              <w:rPr>
                <w:color w:val="000000"/>
                <w:sz w:val="16"/>
                <w:szCs w:val="16"/>
                <w:lang w:val="cs-CZ"/>
              </w:rPr>
            </w:pPr>
            <w:r w:rsidRPr="0051499D">
              <w:rPr>
                <w:color w:val="000000"/>
                <w:sz w:val="16"/>
                <w:szCs w:val="16"/>
              </w:rPr>
              <w:t>13,31</w:t>
            </w:r>
          </w:p>
        </w:tc>
        <w:tc>
          <w:tcPr>
            <w:tcW w:w="567" w:type="dxa"/>
            <w:tcBorders>
              <w:top w:val="nil"/>
              <w:left w:val="nil"/>
              <w:bottom w:val="single" w:sz="4" w:space="0" w:color="auto"/>
              <w:right w:val="single" w:sz="4" w:space="0" w:color="auto"/>
            </w:tcBorders>
            <w:shd w:val="clear" w:color="auto" w:fill="auto"/>
            <w:noWrap/>
            <w:vAlign w:val="center"/>
          </w:tcPr>
          <w:p w:rsidR="00785D88" w:rsidRPr="0051499D" w:rsidRDefault="00785D88" w:rsidP="002D7238">
            <w:pPr>
              <w:jc w:val="right"/>
              <w:rPr>
                <w:color w:val="000000"/>
                <w:sz w:val="16"/>
                <w:szCs w:val="16"/>
              </w:rPr>
            </w:pPr>
            <w:r w:rsidRPr="0051499D">
              <w:rPr>
                <w:color w:val="000000"/>
                <w:sz w:val="16"/>
                <w:szCs w:val="16"/>
              </w:rPr>
              <w:t>13,25</w:t>
            </w:r>
          </w:p>
        </w:tc>
        <w:tc>
          <w:tcPr>
            <w:tcW w:w="567" w:type="dxa"/>
            <w:tcBorders>
              <w:top w:val="nil"/>
              <w:left w:val="nil"/>
              <w:bottom w:val="single" w:sz="4" w:space="0" w:color="auto"/>
              <w:right w:val="single" w:sz="4" w:space="0" w:color="auto"/>
            </w:tcBorders>
            <w:shd w:val="clear" w:color="auto" w:fill="auto"/>
            <w:noWrap/>
            <w:vAlign w:val="center"/>
          </w:tcPr>
          <w:p w:rsidR="00785D88" w:rsidRPr="0051499D" w:rsidRDefault="00785D88" w:rsidP="002D7238">
            <w:pPr>
              <w:jc w:val="right"/>
              <w:rPr>
                <w:color w:val="000000"/>
                <w:sz w:val="16"/>
                <w:szCs w:val="16"/>
              </w:rPr>
            </w:pPr>
            <w:r w:rsidRPr="0051499D">
              <w:rPr>
                <w:color w:val="000000"/>
                <w:sz w:val="16"/>
                <w:szCs w:val="16"/>
              </w:rPr>
              <w:t>14,14</w:t>
            </w:r>
          </w:p>
        </w:tc>
        <w:tc>
          <w:tcPr>
            <w:tcW w:w="672" w:type="dxa"/>
            <w:tcBorders>
              <w:top w:val="nil"/>
              <w:left w:val="nil"/>
              <w:bottom w:val="single" w:sz="4" w:space="0" w:color="auto"/>
              <w:right w:val="single" w:sz="4" w:space="0" w:color="auto"/>
            </w:tcBorders>
            <w:shd w:val="clear" w:color="auto" w:fill="auto"/>
            <w:noWrap/>
            <w:vAlign w:val="center"/>
          </w:tcPr>
          <w:p w:rsidR="00785D88" w:rsidRPr="0051499D" w:rsidRDefault="00785D88" w:rsidP="002D7238">
            <w:pPr>
              <w:jc w:val="right"/>
              <w:rPr>
                <w:color w:val="000000"/>
                <w:sz w:val="16"/>
                <w:szCs w:val="16"/>
              </w:rPr>
            </w:pPr>
            <w:r w:rsidRPr="0051499D">
              <w:rPr>
                <w:color w:val="000000"/>
                <w:sz w:val="16"/>
                <w:szCs w:val="16"/>
              </w:rPr>
              <w:t>13,82</w:t>
            </w:r>
          </w:p>
        </w:tc>
        <w:tc>
          <w:tcPr>
            <w:tcW w:w="558" w:type="dxa"/>
            <w:tcBorders>
              <w:top w:val="nil"/>
              <w:left w:val="nil"/>
              <w:bottom w:val="single" w:sz="4" w:space="0" w:color="auto"/>
              <w:right w:val="single" w:sz="4" w:space="0" w:color="auto"/>
            </w:tcBorders>
            <w:shd w:val="clear" w:color="auto" w:fill="auto"/>
            <w:noWrap/>
            <w:vAlign w:val="center"/>
          </w:tcPr>
          <w:p w:rsidR="00785D88" w:rsidRPr="0051499D" w:rsidRDefault="00785D88" w:rsidP="002D7238">
            <w:pPr>
              <w:jc w:val="right"/>
              <w:rPr>
                <w:color w:val="000000"/>
                <w:sz w:val="16"/>
                <w:szCs w:val="16"/>
              </w:rPr>
            </w:pPr>
            <w:r w:rsidRPr="0051499D">
              <w:rPr>
                <w:color w:val="000000"/>
                <w:sz w:val="16"/>
                <w:szCs w:val="16"/>
              </w:rPr>
              <w:t>13,57</w:t>
            </w:r>
          </w:p>
        </w:tc>
        <w:tc>
          <w:tcPr>
            <w:tcW w:w="558" w:type="dxa"/>
            <w:tcBorders>
              <w:top w:val="nil"/>
              <w:left w:val="nil"/>
              <w:bottom w:val="single" w:sz="4" w:space="0" w:color="auto"/>
              <w:right w:val="single" w:sz="4" w:space="0" w:color="auto"/>
            </w:tcBorders>
            <w:shd w:val="clear" w:color="auto" w:fill="auto"/>
            <w:noWrap/>
            <w:vAlign w:val="center"/>
          </w:tcPr>
          <w:p w:rsidR="00785D88" w:rsidRPr="0051499D" w:rsidRDefault="00785D88" w:rsidP="002D7238">
            <w:pPr>
              <w:jc w:val="right"/>
              <w:rPr>
                <w:color w:val="000000"/>
                <w:sz w:val="16"/>
                <w:szCs w:val="16"/>
              </w:rPr>
            </w:pPr>
            <w:r w:rsidRPr="0051499D">
              <w:rPr>
                <w:color w:val="000000"/>
                <w:sz w:val="16"/>
                <w:szCs w:val="16"/>
              </w:rPr>
              <w:t>14,57</w:t>
            </w:r>
          </w:p>
        </w:tc>
        <w:tc>
          <w:tcPr>
            <w:tcW w:w="558" w:type="dxa"/>
            <w:tcBorders>
              <w:top w:val="nil"/>
              <w:left w:val="nil"/>
              <w:bottom w:val="single" w:sz="4" w:space="0" w:color="auto"/>
              <w:right w:val="single" w:sz="4" w:space="0" w:color="auto"/>
            </w:tcBorders>
            <w:shd w:val="clear" w:color="auto" w:fill="auto"/>
            <w:noWrap/>
            <w:vAlign w:val="center"/>
          </w:tcPr>
          <w:p w:rsidR="00785D88" w:rsidRPr="0051499D" w:rsidRDefault="00785D88" w:rsidP="002D7238">
            <w:pPr>
              <w:jc w:val="right"/>
              <w:rPr>
                <w:color w:val="000000"/>
                <w:sz w:val="16"/>
                <w:szCs w:val="16"/>
              </w:rPr>
            </w:pPr>
            <w:r w:rsidRPr="0051499D">
              <w:rPr>
                <w:color w:val="000000"/>
                <w:sz w:val="16"/>
                <w:szCs w:val="16"/>
              </w:rPr>
              <w:t>15,66</w:t>
            </w:r>
          </w:p>
        </w:tc>
        <w:tc>
          <w:tcPr>
            <w:tcW w:w="558" w:type="dxa"/>
            <w:tcBorders>
              <w:top w:val="nil"/>
              <w:left w:val="nil"/>
              <w:bottom w:val="single" w:sz="4" w:space="0" w:color="auto"/>
              <w:right w:val="single" w:sz="4" w:space="0" w:color="auto"/>
            </w:tcBorders>
            <w:shd w:val="clear" w:color="auto" w:fill="auto"/>
            <w:noWrap/>
            <w:vAlign w:val="center"/>
          </w:tcPr>
          <w:p w:rsidR="00785D88" w:rsidRPr="0051499D" w:rsidRDefault="00785D88" w:rsidP="002D7238">
            <w:pPr>
              <w:jc w:val="right"/>
              <w:rPr>
                <w:color w:val="000000"/>
                <w:sz w:val="16"/>
                <w:szCs w:val="16"/>
              </w:rPr>
            </w:pPr>
            <w:r w:rsidRPr="0051499D">
              <w:rPr>
                <w:color w:val="000000"/>
                <w:sz w:val="16"/>
                <w:szCs w:val="16"/>
              </w:rPr>
              <w:t>15,44</w:t>
            </w:r>
          </w:p>
        </w:tc>
        <w:tc>
          <w:tcPr>
            <w:tcW w:w="558" w:type="dxa"/>
            <w:tcBorders>
              <w:top w:val="nil"/>
              <w:left w:val="nil"/>
              <w:bottom w:val="single" w:sz="4" w:space="0" w:color="auto"/>
              <w:right w:val="single" w:sz="4" w:space="0" w:color="auto"/>
            </w:tcBorders>
            <w:shd w:val="clear" w:color="auto" w:fill="auto"/>
            <w:noWrap/>
            <w:vAlign w:val="center"/>
          </w:tcPr>
          <w:p w:rsidR="00785D88" w:rsidRPr="0051499D" w:rsidRDefault="00785D88" w:rsidP="002D7238">
            <w:pPr>
              <w:jc w:val="right"/>
              <w:rPr>
                <w:color w:val="000000"/>
                <w:sz w:val="16"/>
                <w:szCs w:val="16"/>
              </w:rPr>
            </w:pPr>
            <w:r w:rsidRPr="0051499D">
              <w:rPr>
                <w:color w:val="000000"/>
                <w:sz w:val="16"/>
                <w:szCs w:val="16"/>
              </w:rPr>
              <w:t>16,62</w:t>
            </w:r>
          </w:p>
        </w:tc>
        <w:tc>
          <w:tcPr>
            <w:tcW w:w="558" w:type="dxa"/>
            <w:tcBorders>
              <w:top w:val="nil"/>
              <w:left w:val="nil"/>
              <w:bottom w:val="single" w:sz="4" w:space="0" w:color="auto"/>
              <w:right w:val="single" w:sz="4" w:space="0" w:color="auto"/>
            </w:tcBorders>
            <w:shd w:val="clear" w:color="auto" w:fill="auto"/>
            <w:noWrap/>
            <w:vAlign w:val="center"/>
          </w:tcPr>
          <w:p w:rsidR="00785D88" w:rsidRPr="0051499D" w:rsidRDefault="00785D88" w:rsidP="002D7238">
            <w:pPr>
              <w:jc w:val="right"/>
              <w:rPr>
                <w:color w:val="000000"/>
                <w:sz w:val="16"/>
                <w:szCs w:val="16"/>
              </w:rPr>
            </w:pPr>
            <w:r w:rsidRPr="0051499D">
              <w:rPr>
                <w:color w:val="000000"/>
                <w:sz w:val="16"/>
                <w:szCs w:val="16"/>
              </w:rPr>
              <w:t>13,96</w:t>
            </w:r>
          </w:p>
        </w:tc>
        <w:tc>
          <w:tcPr>
            <w:tcW w:w="504" w:type="dxa"/>
            <w:tcBorders>
              <w:top w:val="single" w:sz="4" w:space="0" w:color="auto"/>
              <w:left w:val="nil"/>
              <w:bottom w:val="single" w:sz="4" w:space="0" w:color="auto"/>
              <w:right w:val="single" w:sz="4" w:space="0" w:color="auto"/>
            </w:tcBorders>
            <w:vAlign w:val="center"/>
          </w:tcPr>
          <w:p w:rsidR="00785D88" w:rsidRPr="0051499D" w:rsidRDefault="00785D88" w:rsidP="002D7238">
            <w:pPr>
              <w:jc w:val="right"/>
              <w:rPr>
                <w:color w:val="000000"/>
                <w:sz w:val="16"/>
                <w:szCs w:val="16"/>
              </w:rPr>
            </w:pPr>
            <w:r w:rsidRPr="0051499D">
              <w:rPr>
                <w:color w:val="000000"/>
                <w:sz w:val="16"/>
                <w:szCs w:val="16"/>
              </w:rPr>
              <w:t>14,62</w:t>
            </w:r>
          </w:p>
        </w:tc>
        <w:tc>
          <w:tcPr>
            <w:tcW w:w="504" w:type="dxa"/>
            <w:tcBorders>
              <w:top w:val="single" w:sz="4" w:space="0" w:color="auto"/>
              <w:left w:val="single" w:sz="4" w:space="0" w:color="auto"/>
              <w:bottom w:val="single" w:sz="4" w:space="0" w:color="auto"/>
              <w:right w:val="single" w:sz="4" w:space="0" w:color="auto"/>
            </w:tcBorders>
            <w:vAlign w:val="center"/>
          </w:tcPr>
          <w:p w:rsidR="00785D88" w:rsidRPr="0051499D" w:rsidRDefault="00785D88" w:rsidP="002D7238">
            <w:pPr>
              <w:jc w:val="right"/>
              <w:rPr>
                <w:color w:val="000000"/>
                <w:sz w:val="16"/>
                <w:szCs w:val="16"/>
              </w:rPr>
            </w:pPr>
            <w:r w:rsidRPr="0051499D">
              <w:rPr>
                <w:color w:val="000000"/>
                <w:sz w:val="16"/>
                <w:szCs w:val="16"/>
              </w:rPr>
              <w:t>14,88</w:t>
            </w:r>
          </w:p>
        </w:tc>
        <w:tc>
          <w:tcPr>
            <w:tcW w:w="500" w:type="dxa"/>
            <w:tcBorders>
              <w:top w:val="single" w:sz="4" w:space="0" w:color="auto"/>
              <w:left w:val="nil"/>
              <w:bottom w:val="single" w:sz="4" w:space="0" w:color="auto"/>
              <w:right w:val="single" w:sz="4" w:space="0" w:color="auto"/>
            </w:tcBorders>
            <w:vAlign w:val="center"/>
          </w:tcPr>
          <w:p w:rsidR="00785D88" w:rsidRPr="0051499D" w:rsidRDefault="00785D88" w:rsidP="002D7238">
            <w:pPr>
              <w:jc w:val="right"/>
              <w:rPr>
                <w:color w:val="000000"/>
                <w:sz w:val="16"/>
                <w:szCs w:val="16"/>
              </w:rPr>
            </w:pPr>
            <w:r w:rsidRPr="0051499D">
              <w:rPr>
                <w:color w:val="000000"/>
                <w:sz w:val="16"/>
                <w:szCs w:val="16"/>
              </w:rPr>
              <w:t>13,18</w:t>
            </w:r>
          </w:p>
        </w:tc>
      </w:tr>
      <w:tr w:rsidR="00785D88" w:rsidTr="002D7238">
        <w:trPr>
          <w:trHeight w:val="296"/>
        </w:trPr>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785D88" w:rsidRPr="00C70955" w:rsidRDefault="00785D88" w:rsidP="002D7238">
            <w:pPr>
              <w:rPr>
                <w:bCs/>
                <w:color w:val="000000"/>
                <w:sz w:val="20"/>
                <w:szCs w:val="20"/>
              </w:rPr>
            </w:pPr>
            <w:proofErr w:type="spellStart"/>
            <w:r w:rsidRPr="00C70955">
              <w:rPr>
                <w:bCs/>
                <w:color w:val="000000"/>
                <w:sz w:val="20"/>
                <w:szCs w:val="20"/>
              </w:rPr>
              <w:t>okr</w:t>
            </w:r>
            <w:proofErr w:type="spellEnd"/>
            <w:r w:rsidRPr="00C70955">
              <w:rPr>
                <w:bCs/>
                <w:color w:val="000000"/>
                <w:sz w:val="20"/>
                <w:szCs w:val="20"/>
              </w:rPr>
              <w:t>. NZ</w:t>
            </w:r>
          </w:p>
        </w:tc>
        <w:tc>
          <w:tcPr>
            <w:tcW w:w="474" w:type="dxa"/>
            <w:tcBorders>
              <w:top w:val="single" w:sz="4" w:space="0" w:color="auto"/>
              <w:left w:val="nil"/>
              <w:bottom w:val="single" w:sz="4" w:space="0" w:color="auto"/>
              <w:right w:val="single" w:sz="4" w:space="0" w:color="auto"/>
            </w:tcBorders>
            <w:shd w:val="clear" w:color="auto" w:fill="auto"/>
            <w:noWrap/>
            <w:vAlign w:val="center"/>
          </w:tcPr>
          <w:p w:rsidR="00785D88" w:rsidRPr="00D20527" w:rsidRDefault="00785D88" w:rsidP="002D7238">
            <w:pPr>
              <w:jc w:val="center"/>
              <w:rPr>
                <w:sz w:val="18"/>
                <w:szCs w:val="18"/>
              </w:rPr>
            </w:pPr>
            <w:r w:rsidRPr="00D20527">
              <w:rPr>
                <w:sz w:val="18"/>
                <w:szCs w:val="18"/>
              </w:rPr>
              <w:t>‰</w:t>
            </w:r>
          </w:p>
        </w:tc>
        <w:tc>
          <w:tcPr>
            <w:tcW w:w="537"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12,32</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11,26</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11,45</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11,49</w:t>
            </w:r>
          </w:p>
        </w:tc>
        <w:tc>
          <w:tcPr>
            <w:tcW w:w="672"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11,52</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11,92</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12,28</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11,97</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12,19</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12,10</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11,41</w:t>
            </w:r>
          </w:p>
        </w:tc>
        <w:tc>
          <w:tcPr>
            <w:tcW w:w="504" w:type="dxa"/>
            <w:tcBorders>
              <w:top w:val="single" w:sz="4" w:space="0" w:color="auto"/>
              <w:left w:val="nil"/>
              <w:bottom w:val="single" w:sz="4" w:space="0" w:color="auto"/>
              <w:right w:val="single" w:sz="4" w:space="0" w:color="auto"/>
            </w:tcBorders>
            <w:vAlign w:val="center"/>
          </w:tcPr>
          <w:p w:rsidR="00785D88" w:rsidRPr="0048656E" w:rsidRDefault="00785D88" w:rsidP="002D7238">
            <w:pPr>
              <w:jc w:val="right"/>
              <w:rPr>
                <w:color w:val="000000"/>
                <w:sz w:val="16"/>
                <w:szCs w:val="16"/>
              </w:rPr>
            </w:pPr>
            <w:r w:rsidRPr="0048656E">
              <w:rPr>
                <w:color w:val="000000"/>
                <w:sz w:val="16"/>
                <w:szCs w:val="16"/>
              </w:rPr>
              <w:t>11,92</w:t>
            </w:r>
          </w:p>
        </w:tc>
        <w:tc>
          <w:tcPr>
            <w:tcW w:w="504" w:type="dxa"/>
            <w:tcBorders>
              <w:top w:val="single" w:sz="4" w:space="0" w:color="auto"/>
              <w:left w:val="single" w:sz="4" w:space="0" w:color="auto"/>
              <w:bottom w:val="single" w:sz="4" w:space="0" w:color="auto"/>
              <w:right w:val="single" w:sz="4" w:space="0" w:color="auto"/>
            </w:tcBorders>
            <w:vAlign w:val="center"/>
          </w:tcPr>
          <w:p w:rsidR="00785D88" w:rsidRPr="0048656E" w:rsidRDefault="00785D88" w:rsidP="002D7238">
            <w:pPr>
              <w:jc w:val="right"/>
              <w:rPr>
                <w:color w:val="000000"/>
                <w:sz w:val="16"/>
                <w:szCs w:val="16"/>
              </w:rPr>
            </w:pPr>
            <w:r w:rsidRPr="0048656E">
              <w:rPr>
                <w:color w:val="000000"/>
                <w:sz w:val="16"/>
                <w:szCs w:val="16"/>
              </w:rPr>
              <w:t>11,97</w:t>
            </w:r>
          </w:p>
        </w:tc>
        <w:tc>
          <w:tcPr>
            <w:tcW w:w="500" w:type="dxa"/>
            <w:tcBorders>
              <w:top w:val="single" w:sz="4" w:space="0" w:color="auto"/>
              <w:left w:val="nil"/>
              <w:bottom w:val="single" w:sz="4" w:space="0" w:color="auto"/>
              <w:right w:val="single" w:sz="4" w:space="0" w:color="auto"/>
            </w:tcBorders>
            <w:vAlign w:val="center"/>
          </w:tcPr>
          <w:p w:rsidR="00785D88" w:rsidRPr="0048656E" w:rsidRDefault="00785D88" w:rsidP="002D7238">
            <w:pPr>
              <w:jc w:val="right"/>
              <w:rPr>
                <w:color w:val="000000"/>
                <w:sz w:val="16"/>
                <w:szCs w:val="16"/>
              </w:rPr>
            </w:pPr>
            <w:r w:rsidRPr="0048656E">
              <w:rPr>
                <w:color w:val="000000"/>
                <w:sz w:val="16"/>
                <w:szCs w:val="16"/>
              </w:rPr>
              <w:t>11,69</w:t>
            </w:r>
          </w:p>
        </w:tc>
      </w:tr>
      <w:tr w:rsidR="00785D88" w:rsidTr="002D7238">
        <w:trPr>
          <w:trHeight w:val="296"/>
        </w:trPr>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785D88" w:rsidRPr="00C70955" w:rsidRDefault="00785D88" w:rsidP="002D7238">
            <w:pPr>
              <w:rPr>
                <w:bCs/>
                <w:color w:val="000000"/>
                <w:sz w:val="20"/>
                <w:szCs w:val="20"/>
              </w:rPr>
            </w:pPr>
            <w:r w:rsidRPr="00C70955">
              <w:rPr>
                <w:bCs/>
                <w:color w:val="000000"/>
                <w:sz w:val="20"/>
                <w:szCs w:val="20"/>
              </w:rPr>
              <w:t>NSK</w:t>
            </w:r>
          </w:p>
        </w:tc>
        <w:tc>
          <w:tcPr>
            <w:tcW w:w="474" w:type="dxa"/>
            <w:tcBorders>
              <w:top w:val="single" w:sz="4" w:space="0" w:color="auto"/>
              <w:left w:val="nil"/>
              <w:bottom w:val="single" w:sz="4" w:space="0" w:color="auto"/>
              <w:right w:val="single" w:sz="4" w:space="0" w:color="auto"/>
            </w:tcBorders>
            <w:shd w:val="clear" w:color="auto" w:fill="auto"/>
            <w:noWrap/>
            <w:vAlign w:val="center"/>
          </w:tcPr>
          <w:p w:rsidR="00785D88" w:rsidRPr="00D20527" w:rsidRDefault="00785D88" w:rsidP="002D7238">
            <w:pPr>
              <w:jc w:val="center"/>
              <w:rPr>
                <w:sz w:val="18"/>
                <w:szCs w:val="18"/>
              </w:rPr>
            </w:pPr>
            <w:r w:rsidRPr="00D20527">
              <w:rPr>
                <w:sz w:val="18"/>
                <w:szCs w:val="18"/>
              </w:rPr>
              <w:t>‰</w:t>
            </w:r>
          </w:p>
        </w:tc>
        <w:tc>
          <w:tcPr>
            <w:tcW w:w="537"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11,18</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10,90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11,03</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10,68</w:t>
            </w:r>
          </w:p>
        </w:tc>
        <w:tc>
          <w:tcPr>
            <w:tcW w:w="672"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11,21</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11,29</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11,40</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11,41</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11,19</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11,12</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10,98</w:t>
            </w:r>
          </w:p>
        </w:tc>
        <w:tc>
          <w:tcPr>
            <w:tcW w:w="504" w:type="dxa"/>
            <w:tcBorders>
              <w:top w:val="single" w:sz="4" w:space="0" w:color="auto"/>
              <w:left w:val="nil"/>
              <w:bottom w:val="single" w:sz="4" w:space="0" w:color="auto"/>
              <w:right w:val="single" w:sz="4" w:space="0" w:color="auto"/>
            </w:tcBorders>
            <w:vAlign w:val="center"/>
          </w:tcPr>
          <w:p w:rsidR="00785D88" w:rsidRPr="0048656E" w:rsidRDefault="00785D88" w:rsidP="002D7238">
            <w:pPr>
              <w:jc w:val="right"/>
              <w:rPr>
                <w:color w:val="000000"/>
                <w:sz w:val="16"/>
                <w:szCs w:val="16"/>
              </w:rPr>
            </w:pPr>
            <w:r w:rsidRPr="0048656E">
              <w:rPr>
                <w:color w:val="000000"/>
                <w:sz w:val="16"/>
                <w:szCs w:val="16"/>
              </w:rPr>
              <w:t>11,17</w:t>
            </w:r>
          </w:p>
        </w:tc>
        <w:tc>
          <w:tcPr>
            <w:tcW w:w="504" w:type="dxa"/>
            <w:tcBorders>
              <w:top w:val="single" w:sz="4" w:space="0" w:color="auto"/>
              <w:left w:val="single" w:sz="4" w:space="0" w:color="auto"/>
              <w:bottom w:val="single" w:sz="4" w:space="0" w:color="auto"/>
              <w:right w:val="single" w:sz="4" w:space="0" w:color="auto"/>
            </w:tcBorders>
            <w:vAlign w:val="center"/>
          </w:tcPr>
          <w:p w:rsidR="00785D88" w:rsidRPr="0048656E" w:rsidRDefault="00785D88" w:rsidP="002D7238">
            <w:pPr>
              <w:jc w:val="right"/>
              <w:rPr>
                <w:color w:val="000000"/>
                <w:sz w:val="16"/>
                <w:szCs w:val="16"/>
              </w:rPr>
            </w:pPr>
            <w:r w:rsidRPr="0048656E">
              <w:rPr>
                <w:color w:val="000000"/>
                <w:sz w:val="16"/>
                <w:szCs w:val="16"/>
              </w:rPr>
              <w:t>10,97</w:t>
            </w:r>
          </w:p>
        </w:tc>
        <w:tc>
          <w:tcPr>
            <w:tcW w:w="500" w:type="dxa"/>
            <w:tcBorders>
              <w:top w:val="single" w:sz="4" w:space="0" w:color="auto"/>
              <w:left w:val="nil"/>
              <w:bottom w:val="single" w:sz="4" w:space="0" w:color="auto"/>
              <w:right w:val="single" w:sz="4" w:space="0" w:color="auto"/>
            </w:tcBorders>
            <w:vAlign w:val="center"/>
          </w:tcPr>
          <w:p w:rsidR="00785D88" w:rsidRPr="0048656E" w:rsidRDefault="00785D88" w:rsidP="002D7238">
            <w:pPr>
              <w:jc w:val="right"/>
              <w:rPr>
                <w:color w:val="000000"/>
                <w:sz w:val="16"/>
                <w:szCs w:val="16"/>
              </w:rPr>
            </w:pPr>
            <w:r w:rsidRPr="0048656E">
              <w:rPr>
                <w:color w:val="000000"/>
                <w:sz w:val="16"/>
                <w:szCs w:val="16"/>
              </w:rPr>
              <w:t>11,14</w:t>
            </w:r>
          </w:p>
        </w:tc>
      </w:tr>
      <w:tr w:rsidR="00785D88" w:rsidTr="002D7238">
        <w:trPr>
          <w:trHeight w:val="296"/>
        </w:trPr>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785D88" w:rsidRPr="00C70955" w:rsidRDefault="00785D88" w:rsidP="002D7238">
            <w:pPr>
              <w:rPr>
                <w:bCs/>
                <w:color w:val="000000"/>
                <w:sz w:val="20"/>
                <w:szCs w:val="20"/>
              </w:rPr>
            </w:pPr>
            <w:r w:rsidRPr="00C70955">
              <w:rPr>
                <w:bCs/>
                <w:color w:val="000000"/>
                <w:sz w:val="20"/>
                <w:szCs w:val="20"/>
              </w:rPr>
              <w:t>SR</w:t>
            </w:r>
          </w:p>
        </w:tc>
        <w:tc>
          <w:tcPr>
            <w:tcW w:w="474" w:type="dxa"/>
            <w:tcBorders>
              <w:top w:val="single" w:sz="4" w:space="0" w:color="auto"/>
              <w:left w:val="nil"/>
              <w:bottom w:val="single" w:sz="4" w:space="0" w:color="auto"/>
              <w:right w:val="single" w:sz="4" w:space="0" w:color="auto"/>
            </w:tcBorders>
            <w:shd w:val="clear" w:color="auto" w:fill="auto"/>
            <w:noWrap/>
            <w:vAlign w:val="center"/>
          </w:tcPr>
          <w:p w:rsidR="00785D88" w:rsidRPr="00D20527" w:rsidRDefault="00785D88" w:rsidP="002D7238">
            <w:pPr>
              <w:jc w:val="center"/>
              <w:rPr>
                <w:sz w:val="18"/>
                <w:szCs w:val="18"/>
              </w:rPr>
            </w:pPr>
            <w:r w:rsidRPr="00D20527">
              <w:rPr>
                <w:sz w:val="18"/>
                <w:szCs w:val="18"/>
              </w:rPr>
              <w:t>‰</w:t>
            </w:r>
          </w:p>
        </w:tc>
        <w:tc>
          <w:tcPr>
            <w:tcW w:w="537"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9,62</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9,58</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9,71</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9,63</w:t>
            </w:r>
          </w:p>
        </w:tc>
        <w:tc>
          <w:tcPr>
            <w:tcW w:w="672"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9,93</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9,89</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9,98</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9,84</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9,77</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9,84</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785D88" w:rsidRPr="0048656E" w:rsidRDefault="00785D88" w:rsidP="002D7238">
            <w:pPr>
              <w:jc w:val="right"/>
              <w:rPr>
                <w:color w:val="000000"/>
                <w:sz w:val="16"/>
                <w:szCs w:val="16"/>
              </w:rPr>
            </w:pPr>
            <w:r w:rsidRPr="0048656E">
              <w:rPr>
                <w:color w:val="000000"/>
                <w:sz w:val="16"/>
                <w:szCs w:val="16"/>
              </w:rPr>
              <w:t>9,62</w:t>
            </w:r>
          </w:p>
        </w:tc>
        <w:tc>
          <w:tcPr>
            <w:tcW w:w="504" w:type="dxa"/>
            <w:tcBorders>
              <w:top w:val="single" w:sz="4" w:space="0" w:color="auto"/>
              <w:left w:val="nil"/>
              <w:bottom w:val="single" w:sz="4" w:space="0" w:color="auto"/>
              <w:right w:val="single" w:sz="4" w:space="0" w:color="auto"/>
            </w:tcBorders>
            <w:vAlign w:val="center"/>
          </w:tcPr>
          <w:p w:rsidR="00785D88" w:rsidRPr="0048656E" w:rsidRDefault="00785D88" w:rsidP="002D7238">
            <w:pPr>
              <w:jc w:val="right"/>
              <w:rPr>
                <w:color w:val="000000"/>
                <w:sz w:val="16"/>
                <w:szCs w:val="16"/>
              </w:rPr>
            </w:pPr>
            <w:r w:rsidRPr="0048656E">
              <w:rPr>
                <w:color w:val="000000"/>
                <w:sz w:val="16"/>
                <w:szCs w:val="16"/>
              </w:rPr>
              <w:t>9,70</w:t>
            </w:r>
          </w:p>
        </w:tc>
        <w:tc>
          <w:tcPr>
            <w:tcW w:w="504" w:type="dxa"/>
            <w:tcBorders>
              <w:top w:val="single" w:sz="4" w:space="0" w:color="auto"/>
              <w:left w:val="single" w:sz="4" w:space="0" w:color="auto"/>
              <w:bottom w:val="single" w:sz="4" w:space="0" w:color="auto"/>
              <w:right w:val="single" w:sz="4" w:space="0" w:color="auto"/>
            </w:tcBorders>
            <w:vAlign w:val="center"/>
          </w:tcPr>
          <w:p w:rsidR="00785D88" w:rsidRPr="0048656E" w:rsidRDefault="00785D88" w:rsidP="002D7238">
            <w:pPr>
              <w:jc w:val="right"/>
              <w:rPr>
                <w:color w:val="000000"/>
                <w:sz w:val="16"/>
                <w:szCs w:val="16"/>
              </w:rPr>
            </w:pPr>
            <w:r w:rsidRPr="0048656E">
              <w:rPr>
                <w:color w:val="000000"/>
                <w:sz w:val="16"/>
                <w:szCs w:val="16"/>
              </w:rPr>
              <w:t>9,63</w:t>
            </w:r>
          </w:p>
        </w:tc>
        <w:tc>
          <w:tcPr>
            <w:tcW w:w="500" w:type="dxa"/>
            <w:tcBorders>
              <w:top w:val="single" w:sz="4" w:space="0" w:color="auto"/>
              <w:left w:val="nil"/>
              <w:bottom w:val="single" w:sz="4" w:space="0" w:color="auto"/>
              <w:right w:val="single" w:sz="4" w:space="0" w:color="auto"/>
            </w:tcBorders>
            <w:vAlign w:val="center"/>
          </w:tcPr>
          <w:p w:rsidR="00785D88" w:rsidRPr="0048656E" w:rsidRDefault="00785D88" w:rsidP="002D7238">
            <w:pPr>
              <w:jc w:val="right"/>
              <w:rPr>
                <w:color w:val="000000"/>
                <w:sz w:val="16"/>
                <w:szCs w:val="16"/>
              </w:rPr>
            </w:pPr>
            <w:r w:rsidRPr="0048656E">
              <w:rPr>
                <w:color w:val="000000"/>
                <w:sz w:val="16"/>
                <w:szCs w:val="16"/>
              </w:rPr>
              <w:t>9,48</w:t>
            </w:r>
          </w:p>
        </w:tc>
      </w:tr>
    </w:tbl>
    <w:p w:rsidR="00AE0B21" w:rsidRPr="002D7238" w:rsidRDefault="00B76C82" w:rsidP="00B76C82">
      <w:pPr>
        <w:rPr>
          <w:i/>
          <w:sz w:val="20"/>
          <w:szCs w:val="20"/>
        </w:rPr>
      </w:pPr>
      <w:r w:rsidRPr="0048656E">
        <w:rPr>
          <w:sz w:val="20"/>
          <w:szCs w:val="20"/>
        </w:rPr>
        <w:t>Zdroj: ŠÚ</w:t>
      </w:r>
      <w:r w:rsidR="00C70955">
        <w:rPr>
          <w:sz w:val="20"/>
          <w:szCs w:val="20"/>
        </w:rPr>
        <w:t xml:space="preserve"> </w:t>
      </w:r>
      <w:r w:rsidRPr="0048656E">
        <w:rPr>
          <w:sz w:val="20"/>
          <w:szCs w:val="20"/>
        </w:rPr>
        <w:t xml:space="preserve">SR,2015, </w:t>
      </w:r>
      <w:r w:rsidRPr="002D7238">
        <w:rPr>
          <w:i/>
          <w:sz w:val="20"/>
          <w:szCs w:val="20"/>
        </w:rPr>
        <w:t>spracované autormi</w:t>
      </w:r>
    </w:p>
    <w:p w:rsidR="00B76C82" w:rsidRPr="00726CD7" w:rsidRDefault="00B76C82" w:rsidP="00B76C82"/>
    <w:p w:rsidR="00726CD7" w:rsidRPr="00726CD7" w:rsidRDefault="00AE0B21" w:rsidP="00AE0B21">
      <w:pPr>
        <w:ind w:firstLine="720"/>
        <w:jc w:val="both"/>
      </w:pPr>
      <w:r w:rsidRPr="00726CD7">
        <w:t xml:space="preserve">V bilancii </w:t>
      </w:r>
      <w:r w:rsidRPr="00726CD7">
        <w:rPr>
          <w:u w:val="single"/>
        </w:rPr>
        <w:t>prirodzeného pohybu</w:t>
      </w:r>
      <w:r w:rsidRPr="00726CD7">
        <w:t xml:space="preserve"> obyvateľov obce </w:t>
      </w:r>
      <w:r w:rsidRPr="002D7238">
        <w:t xml:space="preserve">(tab. </w:t>
      </w:r>
      <w:r w:rsidR="002D7238" w:rsidRPr="002D7238">
        <w:t>7</w:t>
      </w:r>
      <w:r w:rsidRPr="002D7238">
        <w:t xml:space="preserve">, graf </w:t>
      </w:r>
      <w:r w:rsidR="002D7238" w:rsidRPr="002D7238">
        <w:t>3</w:t>
      </w:r>
      <w:r w:rsidRPr="002D7238">
        <w:t>)</w:t>
      </w:r>
      <w:r w:rsidRPr="00726CD7">
        <w:t xml:space="preserve"> sa prejavuje úbytok obyvateľov, </w:t>
      </w:r>
      <w:r w:rsidR="00726CD7">
        <w:t>spôsobený prevláda</w:t>
      </w:r>
      <w:r w:rsidR="0074115B">
        <w:t xml:space="preserve">júcou </w:t>
      </w:r>
      <w:r w:rsidR="00726CD7">
        <w:t>úmrtnosť</w:t>
      </w:r>
      <w:r w:rsidR="0074115B">
        <w:t>ou</w:t>
      </w:r>
      <w:r w:rsidR="00726CD7">
        <w:t xml:space="preserve"> nad pôrodnosťou, čo </w:t>
      </w:r>
      <w:r w:rsidR="001E254A" w:rsidRPr="00726CD7">
        <w:t>je charakteristick</w:t>
      </w:r>
      <w:r w:rsidR="002D7238">
        <w:t>é</w:t>
      </w:r>
      <w:r w:rsidR="001E254A" w:rsidRPr="00726CD7">
        <w:t xml:space="preserve"> pre celé obdobie okrem rokov 2004 a 200</w:t>
      </w:r>
      <w:r w:rsidR="00E249E5">
        <w:t>9</w:t>
      </w:r>
      <w:r w:rsidR="001E254A" w:rsidRPr="00726CD7">
        <w:t>, kedy boli dosiahnuté nulové hodnoty tz</w:t>
      </w:r>
      <w:r w:rsidR="002D7238">
        <w:t>n</w:t>
      </w:r>
      <w:r w:rsidR="001E254A" w:rsidRPr="00726CD7">
        <w:t>. koľko detí sa narodilo to</w:t>
      </w:r>
      <w:r w:rsidR="00402A34" w:rsidRPr="00726CD7">
        <w:t>ľ</w:t>
      </w:r>
      <w:r w:rsidR="001E254A" w:rsidRPr="00726CD7">
        <w:t xml:space="preserve">ko osôb </w:t>
      </w:r>
      <w:r w:rsidR="00402A34" w:rsidRPr="00726CD7">
        <w:t>zomrelo.</w:t>
      </w:r>
      <w:r w:rsidR="001E254A" w:rsidRPr="00726CD7">
        <w:t xml:space="preserve"> </w:t>
      </w:r>
      <w:r w:rsidR="00402A34" w:rsidRPr="00726CD7">
        <w:t>Najvyšší prirodzený úbytok obyvateľov obce bol na začiatku sledovaného obdobi</w:t>
      </w:r>
      <w:r w:rsidR="002D7238">
        <w:t>a</w:t>
      </w:r>
      <w:r w:rsidR="00402A34" w:rsidRPr="00726CD7">
        <w:t xml:space="preserve"> v rokoch 2001</w:t>
      </w:r>
      <w:r w:rsidR="002D7238">
        <w:t xml:space="preserve"> až </w:t>
      </w:r>
      <w:r w:rsidR="00402A34" w:rsidRPr="00726CD7">
        <w:t xml:space="preserve">2003, kedy prirodzenou menou ubudlo </w:t>
      </w:r>
      <w:r w:rsidR="00726CD7" w:rsidRPr="00726CD7">
        <w:t>54</w:t>
      </w:r>
      <w:r w:rsidR="00402A34" w:rsidRPr="00726CD7">
        <w:t xml:space="preserve"> obyvateľov a v období rokov 2012 a 2</w:t>
      </w:r>
      <w:r w:rsidR="00E249E5">
        <w:t>002</w:t>
      </w:r>
      <w:r w:rsidR="00402A34" w:rsidRPr="00726CD7">
        <w:t xml:space="preserve">, </w:t>
      </w:r>
      <w:r w:rsidR="00726CD7">
        <w:t xml:space="preserve">kedy </w:t>
      </w:r>
      <w:r w:rsidR="00CF3EA7">
        <w:t xml:space="preserve">bol </w:t>
      </w:r>
      <w:r w:rsidR="00402A34" w:rsidRPr="00726CD7">
        <w:t xml:space="preserve">prirodzený úbytok </w:t>
      </w:r>
      <w:r w:rsidR="00726CD7" w:rsidRPr="00726CD7">
        <w:t>2</w:t>
      </w:r>
      <w:r w:rsidR="00E249E5">
        <w:t>7</w:t>
      </w:r>
      <w:r w:rsidR="00726CD7" w:rsidRPr="00726CD7">
        <w:t xml:space="preserve"> osôb. V roku 2014 </w:t>
      </w:r>
      <w:r w:rsidR="00E249E5">
        <w:t xml:space="preserve">prirodzený </w:t>
      </w:r>
      <w:r w:rsidR="00726CD7" w:rsidRPr="00726CD7">
        <w:t xml:space="preserve">úbytok </w:t>
      </w:r>
      <w:r w:rsidR="00E249E5">
        <w:t xml:space="preserve">obyvateľov </w:t>
      </w:r>
      <w:r w:rsidR="00726CD7" w:rsidRPr="00726CD7">
        <w:t>pokračoval a dosiahol hodnotu -9 os</w:t>
      </w:r>
      <w:r w:rsidR="00726CD7">
        <w:t>ô</w:t>
      </w:r>
      <w:r w:rsidR="00726CD7" w:rsidRPr="00726CD7">
        <w:t>b.</w:t>
      </w:r>
    </w:p>
    <w:p w:rsidR="00CF3EA7" w:rsidRPr="004806CA" w:rsidRDefault="00CF3EA7" w:rsidP="00CF3EA7">
      <w:pPr>
        <w:ind w:firstLine="708"/>
        <w:jc w:val="both"/>
      </w:pPr>
      <w:r w:rsidRPr="004806CA">
        <w:t>V prepočte na 1000 obyvateľov</w:t>
      </w:r>
      <w:r>
        <w:t xml:space="preserve"> sa</w:t>
      </w:r>
      <w:r w:rsidRPr="004806CA">
        <w:t xml:space="preserve"> rozpätie hrubej miery prirodzen</w:t>
      </w:r>
      <w:r>
        <w:t xml:space="preserve">ého pohybu </w:t>
      </w:r>
      <w:r w:rsidRPr="004806CA">
        <w:t xml:space="preserve">pohybovalo od </w:t>
      </w:r>
      <w:r>
        <w:t>-</w:t>
      </w:r>
      <w:r w:rsidRPr="004806CA">
        <w:t>10,52 ‰</w:t>
      </w:r>
      <w:r>
        <w:t xml:space="preserve"> (r. 2001)</w:t>
      </w:r>
      <w:r w:rsidRPr="004806CA">
        <w:t xml:space="preserve"> po 0 (r. 2004 a 20</w:t>
      </w:r>
      <w:r w:rsidR="00E249E5">
        <w:t>09</w:t>
      </w:r>
      <w:r w:rsidRPr="004806CA">
        <w:t>). V roku 2014 dosiahla hodnotu</w:t>
      </w:r>
      <w:r w:rsidR="00E249E5">
        <w:t xml:space="preserve"> -</w:t>
      </w:r>
      <w:r w:rsidRPr="004806CA">
        <w:rPr>
          <w:color w:val="000000"/>
        </w:rPr>
        <w:t xml:space="preserve">4,36 </w:t>
      </w:r>
      <w:r w:rsidRPr="004806CA">
        <w:t xml:space="preserve"> ‰, čo pozitívnejšia hodnota populácie ako má populácia Združenia obcí Termál </w:t>
      </w:r>
      <w:r>
        <w:t>(</w:t>
      </w:r>
      <w:r w:rsidRPr="004806CA">
        <w:rPr>
          <w:color w:val="000000"/>
        </w:rPr>
        <w:t xml:space="preserve">-5,12 </w:t>
      </w:r>
      <w:r w:rsidRPr="004806CA">
        <w:t>‰</w:t>
      </w:r>
      <w:r>
        <w:t>)</w:t>
      </w:r>
      <w:r w:rsidRPr="004806CA">
        <w:t xml:space="preserve">  a negatívnejšia ako je v populáci</w:t>
      </w:r>
      <w:r>
        <w:t>i</w:t>
      </w:r>
      <w:r w:rsidRPr="004806CA">
        <w:t xml:space="preserve"> okresu Nové Zámky (-3,40 ‰), NSK (-2,33 ‰) ale </w:t>
      </w:r>
      <w:r>
        <w:br/>
      </w:r>
      <w:r w:rsidRPr="004806CA">
        <w:t xml:space="preserve">i Slovenska (0,68 ‰). </w:t>
      </w:r>
    </w:p>
    <w:p w:rsidR="00CF3EA7" w:rsidRDefault="00CF3EA7" w:rsidP="0078122E"/>
    <w:p w:rsidR="00CF3EA7" w:rsidRDefault="00CF3EA7" w:rsidP="0078122E"/>
    <w:p w:rsidR="00CF3EA7" w:rsidRDefault="00CF3EA7" w:rsidP="0078122E"/>
    <w:p w:rsidR="0078122E" w:rsidRDefault="0078122E" w:rsidP="00CF3EA7">
      <w:pPr>
        <w:spacing w:after="240"/>
        <w:rPr>
          <w:noProof/>
          <w:lang w:eastAsia="sk-SK"/>
        </w:rPr>
      </w:pPr>
      <w:r w:rsidRPr="00B041ED">
        <w:lastRenderedPageBreak/>
        <w:t xml:space="preserve">Graf </w:t>
      </w:r>
      <w:r w:rsidR="00CF3EA7">
        <w:t xml:space="preserve"> 3 -</w:t>
      </w:r>
      <w:r w:rsidRPr="00B041ED">
        <w:t xml:space="preserve"> Vývoj prirodzen</w:t>
      </w:r>
      <w:r w:rsidR="00CF3EA7">
        <w:t xml:space="preserve">ého pohybu </w:t>
      </w:r>
      <w:r w:rsidRPr="00B041ED">
        <w:t>obyvateľstva obce M</w:t>
      </w:r>
      <w:r w:rsidR="00E818D2" w:rsidRPr="00B041ED">
        <w:t>a</w:t>
      </w:r>
      <w:r w:rsidRPr="00B041ED">
        <w:t>ňa za obdobie rokov 2001-2014</w:t>
      </w:r>
    </w:p>
    <w:p w:rsidR="00B041ED" w:rsidRDefault="00B041ED" w:rsidP="00CF3EA7">
      <w:pPr>
        <w:jc w:val="center"/>
        <w:rPr>
          <w:sz w:val="20"/>
          <w:szCs w:val="20"/>
        </w:rPr>
      </w:pPr>
      <w:r>
        <w:rPr>
          <w:noProof/>
          <w:lang w:eastAsia="sk-SK"/>
        </w:rPr>
        <w:drawing>
          <wp:inline distT="0" distB="0" distL="0" distR="0">
            <wp:extent cx="3589361" cy="1910686"/>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Maňa.png"/>
                    <pic:cNvPicPr/>
                  </pic:nvPicPr>
                  <pic:blipFill rotWithShape="1">
                    <a:blip r:embed="rId17" cstate="print">
                      <a:extLst>
                        <a:ext uri="{28A0092B-C50C-407E-A947-70E740481C1C}">
                          <a14:useLocalDpi xmlns:a14="http://schemas.microsoft.com/office/drawing/2010/main" val="0"/>
                        </a:ext>
                      </a:extLst>
                    </a:blip>
                    <a:srcRect l="1291" t="2072" r="42156" b="39900"/>
                    <a:stretch/>
                  </pic:blipFill>
                  <pic:spPr bwMode="auto">
                    <a:xfrm>
                      <a:off x="0" y="0"/>
                      <a:ext cx="3590197" cy="1911131"/>
                    </a:xfrm>
                    <a:prstGeom prst="rect">
                      <a:avLst/>
                    </a:prstGeom>
                    <a:ln>
                      <a:noFill/>
                    </a:ln>
                    <a:extLst>
                      <a:ext uri="{53640926-AAD7-44D8-BBD7-CCE9431645EC}">
                        <a14:shadowObscured xmlns:a14="http://schemas.microsoft.com/office/drawing/2010/main"/>
                      </a:ext>
                    </a:extLst>
                  </pic:spPr>
                </pic:pic>
              </a:graphicData>
            </a:graphic>
          </wp:inline>
        </w:drawing>
      </w:r>
    </w:p>
    <w:p w:rsidR="00B041ED" w:rsidRDefault="00B041ED" w:rsidP="00B041ED">
      <w:pPr>
        <w:jc w:val="both"/>
        <w:rPr>
          <w:i/>
          <w:sz w:val="20"/>
          <w:szCs w:val="20"/>
        </w:rPr>
      </w:pPr>
      <w:r w:rsidRPr="00B041ED">
        <w:rPr>
          <w:sz w:val="20"/>
          <w:szCs w:val="20"/>
        </w:rPr>
        <w:t xml:space="preserve"> </w:t>
      </w:r>
      <w:r w:rsidRPr="00BB57AC">
        <w:rPr>
          <w:sz w:val="20"/>
          <w:szCs w:val="20"/>
        </w:rPr>
        <w:t>Zdroj: ŠÚ</w:t>
      </w:r>
      <w:r w:rsidR="00E249E5">
        <w:rPr>
          <w:sz w:val="20"/>
          <w:szCs w:val="20"/>
        </w:rPr>
        <w:t xml:space="preserve"> </w:t>
      </w:r>
      <w:r w:rsidRPr="00BB57AC">
        <w:rPr>
          <w:sz w:val="20"/>
          <w:szCs w:val="20"/>
        </w:rPr>
        <w:t>SR,</w:t>
      </w:r>
      <w:r w:rsidR="00E249E5">
        <w:rPr>
          <w:sz w:val="20"/>
          <w:szCs w:val="20"/>
        </w:rPr>
        <w:t xml:space="preserve"> </w:t>
      </w:r>
      <w:r w:rsidRPr="00BB57AC">
        <w:rPr>
          <w:sz w:val="20"/>
          <w:szCs w:val="20"/>
        </w:rPr>
        <w:t xml:space="preserve">2015, </w:t>
      </w:r>
      <w:r w:rsidRPr="00CF3EA7">
        <w:rPr>
          <w:i/>
          <w:sz w:val="20"/>
          <w:szCs w:val="20"/>
        </w:rPr>
        <w:t>upravené autormi</w:t>
      </w:r>
    </w:p>
    <w:p w:rsidR="00CF3EA7" w:rsidRPr="00CF3EA7" w:rsidRDefault="00CF3EA7" w:rsidP="00B041ED">
      <w:pPr>
        <w:jc w:val="both"/>
        <w:rPr>
          <w:sz w:val="22"/>
          <w:szCs w:val="22"/>
        </w:rPr>
      </w:pPr>
    </w:p>
    <w:p w:rsidR="0078122E" w:rsidRPr="001A215B" w:rsidRDefault="0078122E" w:rsidP="00CF3EA7">
      <w:pPr>
        <w:pStyle w:val="Nadpis3"/>
        <w:spacing w:before="0" w:after="240"/>
        <w:rPr>
          <w:rFonts w:ascii="Times New Roman" w:hAnsi="Times New Roman" w:cs="Times New Roman"/>
          <w:b w:val="0"/>
          <w:sz w:val="24"/>
          <w:szCs w:val="24"/>
        </w:rPr>
      </w:pPr>
      <w:r w:rsidRPr="001A215B">
        <w:rPr>
          <w:rFonts w:ascii="Times New Roman" w:hAnsi="Times New Roman" w:cs="Times New Roman"/>
          <w:b w:val="0"/>
          <w:sz w:val="24"/>
          <w:szCs w:val="24"/>
        </w:rPr>
        <w:t xml:space="preserve">Tab.  </w:t>
      </w:r>
      <w:r w:rsidR="00CF3EA7">
        <w:rPr>
          <w:rFonts w:ascii="Times New Roman" w:hAnsi="Times New Roman" w:cs="Times New Roman"/>
          <w:b w:val="0"/>
          <w:sz w:val="24"/>
          <w:szCs w:val="24"/>
        </w:rPr>
        <w:t xml:space="preserve">7 </w:t>
      </w:r>
      <w:r w:rsidRPr="001A215B">
        <w:rPr>
          <w:rFonts w:ascii="Times New Roman" w:hAnsi="Times New Roman" w:cs="Times New Roman"/>
          <w:b w:val="0"/>
          <w:sz w:val="24"/>
          <w:szCs w:val="24"/>
        </w:rPr>
        <w:t xml:space="preserve">- Vývoj prirodzeného prírastku resp. úbytku obyvateľstva obce </w:t>
      </w:r>
      <w:r w:rsidR="00895E20">
        <w:rPr>
          <w:rFonts w:ascii="Times New Roman" w:hAnsi="Times New Roman" w:cs="Times New Roman"/>
          <w:b w:val="0"/>
          <w:sz w:val="24"/>
          <w:szCs w:val="24"/>
        </w:rPr>
        <w:t>Maňa</w:t>
      </w:r>
      <w:r w:rsidRPr="001A215B">
        <w:rPr>
          <w:rFonts w:ascii="Times New Roman" w:hAnsi="Times New Roman" w:cs="Times New Roman"/>
          <w:b w:val="0"/>
          <w:sz w:val="24"/>
          <w:szCs w:val="24"/>
        </w:rPr>
        <w:t xml:space="preserve"> v</w:t>
      </w:r>
      <w:r w:rsidR="00CF3EA7">
        <w:rPr>
          <w:rFonts w:ascii="Times New Roman" w:hAnsi="Times New Roman" w:cs="Times New Roman"/>
          <w:b w:val="0"/>
          <w:sz w:val="24"/>
          <w:szCs w:val="24"/>
        </w:rPr>
        <w:t> </w:t>
      </w:r>
      <w:r w:rsidRPr="001A215B">
        <w:rPr>
          <w:rFonts w:ascii="Times New Roman" w:hAnsi="Times New Roman" w:cs="Times New Roman"/>
          <w:b w:val="0"/>
          <w:sz w:val="24"/>
          <w:szCs w:val="24"/>
        </w:rPr>
        <w:t>r</w:t>
      </w:r>
      <w:r w:rsidR="00CF3EA7">
        <w:rPr>
          <w:rFonts w:ascii="Times New Roman" w:hAnsi="Times New Roman" w:cs="Times New Roman"/>
          <w:b w:val="0"/>
          <w:sz w:val="24"/>
          <w:szCs w:val="24"/>
        </w:rPr>
        <w:t>.</w:t>
      </w:r>
      <w:r w:rsidRPr="001A215B">
        <w:rPr>
          <w:rFonts w:ascii="Times New Roman" w:hAnsi="Times New Roman" w:cs="Times New Roman"/>
          <w:b w:val="0"/>
          <w:sz w:val="24"/>
          <w:szCs w:val="24"/>
        </w:rPr>
        <w:t xml:space="preserve"> 200</w:t>
      </w:r>
      <w:r w:rsidR="00CF3EA7">
        <w:rPr>
          <w:rFonts w:ascii="Times New Roman" w:hAnsi="Times New Roman" w:cs="Times New Roman"/>
          <w:b w:val="0"/>
          <w:sz w:val="24"/>
          <w:szCs w:val="24"/>
        </w:rPr>
        <w:t xml:space="preserve">1 </w:t>
      </w:r>
      <w:r w:rsidRPr="001A215B">
        <w:rPr>
          <w:rFonts w:ascii="Times New Roman" w:hAnsi="Times New Roman" w:cs="Times New Roman"/>
          <w:b w:val="0"/>
          <w:sz w:val="24"/>
          <w:szCs w:val="24"/>
        </w:rPr>
        <w:t xml:space="preserve">- 2014  </w:t>
      </w:r>
    </w:p>
    <w:tbl>
      <w:tblPr>
        <w:tblW w:w="9128" w:type="dxa"/>
        <w:tblInd w:w="55" w:type="dxa"/>
        <w:tblCellMar>
          <w:left w:w="70" w:type="dxa"/>
          <w:right w:w="70" w:type="dxa"/>
        </w:tblCellMar>
        <w:tblLook w:val="04A0" w:firstRow="1" w:lastRow="0" w:firstColumn="1" w:lastColumn="0" w:noHBand="0" w:noVBand="1"/>
      </w:tblPr>
      <w:tblGrid>
        <w:gridCol w:w="773"/>
        <w:gridCol w:w="518"/>
        <w:gridCol w:w="616"/>
        <w:gridCol w:w="567"/>
        <w:gridCol w:w="567"/>
        <w:gridCol w:w="567"/>
        <w:gridCol w:w="672"/>
        <w:gridCol w:w="558"/>
        <w:gridCol w:w="558"/>
        <w:gridCol w:w="558"/>
        <w:gridCol w:w="558"/>
        <w:gridCol w:w="558"/>
        <w:gridCol w:w="558"/>
        <w:gridCol w:w="500"/>
        <w:gridCol w:w="500"/>
        <w:gridCol w:w="500"/>
      </w:tblGrid>
      <w:tr w:rsidR="00CF3EA7" w:rsidRPr="00606DC8" w:rsidTr="00CF3EA7">
        <w:trPr>
          <w:trHeight w:val="296"/>
        </w:trPr>
        <w:tc>
          <w:tcPr>
            <w:tcW w:w="773" w:type="dxa"/>
            <w:vMerge w:val="restart"/>
            <w:tcBorders>
              <w:top w:val="single" w:sz="4" w:space="0" w:color="auto"/>
              <w:left w:val="single" w:sz="4" w:space="0" w:color="auto"/>
              <w:right w:val="single" w:sz="4" w:space="0" w:color="auto"/>
            </w:tcBorders>
            <w:shd w:val="clear" w:color="auto" w:fill="auto"/>
            <w:noWrap/>
            <w:vAlign w:val="center"/>
            <w:hideMark/>
          </w:tcPr>
          <w:p w:rsidR="00CF3EA7" w:rsidRPr="00CF3EA7" w:rsidRDefault="00CF3EA7" w:rsidP="00CF3EA7">
            <w:pPr>
              <w:jc w:val="center"/>
              <w:rPr>
                <w:b/>
                <w:color w:val="000000"/>
                <w:sz w:val="18"/>
                <w:szCs w:val="18"/>
              </w:rPr>
            </w:pPr>
            <w:r w:rsidRPr="00CF3EA7">
              <w:rPr>
                <w:b/>
                <w:color w:val="000000"/>
                <w:sz w:val="18"/>
                <w:szCs w:val="18"/>
              </w:rPr>
              <w:t>Územie</w:t>
            </w:r>
          </w:p>
        </w:tc>
        <w:tc>
          <w:tcPr>
            <w:tcW w:w="518" w:type="dxa"/>
            <w:vMerge w:val="restart"/>
            <w:tcBorders>
              <w:top w:val="single" w:sz="4" w:space="0" w:color="auto"/>
              <w:left w:val="nil"/>
              <w:right w:val="single" w:sz="4" w:space="0" w:color="auto"/>
            </w:tcBorders>
            <w:shd w:val="clear" w:color="auto" w:fill="auto"/>
            <w:noWrap/>
            <w:vAlign w:val="center"/>
          </w:tcPr>
          <w:p w:rsidR="00CF3EA7" w:rsidRPr="00CF3EA7" w:rsidRDefault="00CF3EA7" w:rsidP="00CF3EA7">
            <w:pPr>
              <w:jc w:val="center"/>
              <w:rPr>
                <w:b/>
                <w:color w:val="000000"/>
                <w:sz w:val="18"/>
                <w:szCs w:val="18"/>
              </w:rPr>
            </w:pPr>
            <w:proofErr w:type="spellStart"/>
            <w:r w:rsidRPr="00CF3EA7">
              <w:rPr>
                <w:b/>
                <w:color w:val="000000"/>
                <w:sz w:val="18"/>
                <w:szCs w:val="18"/>
              </w:rPr>
              <w:t>m.j</w:t>
            </w:r>
            <w:proofErr w:type="spellEnd"/>
            <w:r w:rsidRPr="00CF3EA7">
              <w:rPr>
                <w:b/>
                <w:color w:val="000000"/>
                <w:sz w:val="18"/>
                <w:szCs w:val="18"/>
              </w:rPr>
              <w:t>.</w:t>
            </w:r>
          </w:p>
        </w:tc>
        <w:tc>
          <w:tcPr>
            <w:tcW w:w="7837" w:type="dxa"/>
            <w:gridSpan w:val="14"/>
            <w:tcBorders>
              <w:top w:val="single" w:sz="4" w:space="0" w:color="auto"/>
              <w:left w:val="nil"/>
              <w:bottom w:val="single" w:sz="4" w:space="0" w:color="auto"/>
              <w:right w:val="single" w:sz="4" w:space="0" w:color="auto"/>
            </w:tcBorders>
            <w:shd w:val="clear" w:color="auto" w:fill="auto"/>
            <w:noWrap/>
            <w:vAlign w:val="center"/>
            <w:hideMark/>
          </w:tcPr>
          <w:p w:rsidR="00CF3EA7" w:rsidRPr="00CF3EA7" w:rsidRDefault="00CF3EA7" w:rsidP="00193C39">
            <w:pPr>
              <w:jc w:val="center"/>
              <w:rPr>
                <w:b/>
                <w:color w:val="000000"/>
                <w:sz w:val="18"/>
                <w:szCs w:val="18"/>
              </w:rPr>
            </w:pPr>
            <w:r w:rsidRPr="00CF3EA7">
              <w:rPr>
                <w:b/>
                <w:color w:val="000000"/>
                <w:sz w:val="18"/>
                <w:szCs w:val="18"/>
              </w:rPr>
              <w:t>Rok</w:t>
            </w:r>
          </w:p>
        </w:tc>
      </w:tr>
      <w:tr w:rsidR="00CF3EA7" w:rsidRPr="00606DC8" w:rsidTr="00234B2B">
        <w:trPr>
          <w:trHeight w:val="296"/>
        </w:trPr>
        <w:tc>
          <w:tcPr>
            <w:tcW w:w="773" w:type="dxa"/>
            <w:vMerge/>
            <w:tcBorders>
              <w:left w:val="single" w:sz="4" w:space="0" w:color="auto"/>
              <w:bottom w:val="single" w:sz="4" w:space="0" w:color="auto"/>
              <w:right w:val="single" w:sz="4" w:space="0" w:color="auto"/>
            </w:tcBorders>
            <w:shd w:val="clear" w:color="auto" w:fill="auto"/>
            <w:noWrap/>
            <w:vAlign w:val="bottom"/>
            <w:hideMark/>
          </w:tcPr>
          <w:p w:rsidR="00CF3EA7" w:rsidRPr="00820EBA" w:rsidRDefault="00CF3EA7" w:rsidP="00193C39">
            <w:pPr>
              <w:rPr>
                <w:b/>
                <w:color w:val="000000"/>
                <w:sz w:val="16"/>
                <w:szCs w:val="16"/>
              </w:rPr>
            </w:pPr>
          </w:p>
        </w:tc>
        <w:tc>
          <w:tcPr>
            <w:tcW w:w="518" w:type="dxa"/>
            <w:vMerge/>
            <w:tcBorders>
              <w:left w:val="nil"/>
              <w:bottom w:val="single" w:sz="4" w:space="0" w:color="auto"/>
              <w:right w:val="single" w:sz="4" w:space="0" w:color="auto"/>
            </w:tcBorders>
            <w:shd w:val="clear" w:color="auto" w:fill="auto"/>
            <w:noWrap/>
            <w:vAlign w:val="bottom"/>
          </w:tcPr>
          <w:p w:rsidR="00CF3EA7" w:rsidRPr="00820EBA" w:rsidRDefault="00CF3EA7" w:rsidP="00193C39">
            <w:pPr>
              <w:rPr>
                <w:b/>
                <w:color w:val="000000"/>
                <w:sz w:val="16"/>
                <w:szCs w:val="16"/>
              </w:rPr>
            </w:pP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rsidR="00CF3EA7" w:rsidRPr="00820EBA" w:rsidRDefault="00CF3EA7" w:rsidP="00193C39">
            <w:pPr>
              <w:jc w:val="center"/>
              <w:rPr>
                <w:b/>
                <w:color w:val="000000"/>
                <w:sz w:val="16"/>
                <w:szCs w:val="16"/>
              </w:rPr>
            </w:pPr>
            <w:r w:rsidRPr="00820EBA">
              <w:rPr>
                <w:b/>
                <w:color w:val="000000"/>
                <w:sz w:val="16"/>
                <w:szCs w:val="16"/>
              </w:rPr>
              <w:t>2001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F3EA7" w:rsidRPr="00820EBA" w:rsidRDefault="00CF3EA7" w:rsidP="00193C39">
            <w:pPr>
              <w:jc w:val="center"/>
              <w:rPr>
                <w:b/>
                <w:color w:val="000000"/>
                <w:sz w:val="16"/>
                <w:szCs w:val="16"/>
              </w:rPr>
            </w:pPr>
            <w:r w:rsidRPr="00820EBA">
              <w:rPr>
                <w:b/>
                <w:color w:val="000000"/>
                <w:sz w:val="16"/>
                <w:szCs w:val="16"/>
              </w:rPr>
              <w:t>2002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F3EA7" w:rsidRPr="00820EBA" w:rsidRDefault="00CF3EA7" w:rsidP="00193C39">
            <w:pPr>
              <w:jc w:val="center"/>
              <w:rPr>
                <w:b/>
                <w:color w:val="000000"/>
                <w:sz w:val="16"/>
                <w:szCs w:val="16"/>
              </w:rPr>
            </w:pPr>
            <w:r w:rsidRPr="00820EBA">
              <w:rPr>
                <w:b/>
                <w:color w:val="000000"/>
                <w:sz w:val="16"/>
                <w:szCs w:val="16"/>
              </w:rPr>
              <w:t>2003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F3EA7" w:rsidRPr="00820EBA" w:rsidRDefault="00CF3EA7" w:rsidP="00193C39">
            <w:pPr>
              <w:jc w:val="center"/>
              <w:rPr>
                <w:b/>
                <w:color w:val="000000"/>
                <w:sz w:val="16"/>
                <w:szCs w:val="16"/>
              </w:rPr>
            </w:pPr>
            <w:r w:rsidRPr="00820EBA">
              <w:rPr>
                <w:b/>
                <w:color w:val="000000"/>
                <w:sz w:val="16"/>
                <w:szCs w:val="16"/>
              </w:rPr>
              <w:t>2004</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CF3EA7" w:rsidRPr="00820EBA" w:rsidRDefault="00CF3EA7" w:rsidP="00193C39">
            <w:pPr>
              <w:jc w:val="center"/>
              <w:rPr>
                <w:b/>
                <w:color w:val="000000"/>
                <w:sz w:val="16"/>
                <w:szCs w:val="16"/>
              </w:rPr>
            </w:pPr>
            <w:r w:rsidRPr="00820EBA">
              <w:rPr>
                <w:b/>
                <w:color w:val="000000"/>
                <w:sz w:val="16"/>
                <w:szCs w:val="16"/>
              </w:rPr>
              <w:t>2005</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CF3EA7" w:rsidRPr="00820EBA" w:rsidRDefault="00CF3EA7" w:rsidP="00193C39">
            <w:pPr>
              <w:jc w:val="center"/>
              <w:rPr>
                <w:b/>
                <w:color w:val="000000"/>
                <w:sz w:val="16"/>
                <w:szCs w:val="16"/>
              </w:rPr>
            </w:pPr>
            <w:r w:rsidRPr="00820EBA">
              <w:rPr>
                <w:b/>
                <w:color w:val="000000"/>
                <w:sz w:val="16"/>
                <w:szCs w:val="16"/>
              </w:rPr>
              <w:t>2006</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CF3EA7" w:rsidRPr="00820EBA" w:rsidRDefault="00CF3EA7" w:rsidP="00193C39">
            <w:pPr>
              <w:jc w:val="center"/>
              <w:rPr>
                <w:b/>
                <w:color w:val="000000"/>
                <w:sz w:val="16"/>
                <w:szCs w:val="16"/>
              </w:rPr>
            </w:pPr>
            <w:r w:rsidRPr="00820EBA">
              <w:rPr>
                <w:b/>
                <w:color w:val="000000"/>
                <w:sz w:val="16"/>
                <w:szCs w:val="16"/>
              </w:rPr>
              <w:t>2007</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CF3EA7" w:rsidRPr="00820EBA" w:rsidRDefault="00CF3EA7" w:rsidP="00193C39">
            <w:pPr>
              <w:jc w:val="center"/>
              <w:rPr>
                <w:b/>
                <w:color w:val="000000"/>
                <w:sz w:val="16"/>
                <w:szCs w:val="16"/>
              </w:rPr>
            </w:pPr>
            <w:r w:rsidRPr="00820EBA">
              <w:rPr>
                <w:b/>
                <w:color w:val="000000"/>
                <w:sz w:val="16"/>
                <w:szCs w:val="16"/>
              </w:rPr>
              <w:t>2008</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CF3EA7" w:rsidRPr="00820EBA" w:rsidRDefault="00CF3EA7" w:rsidP="00193C39">
            <w:pPr>
              <w:jc w:val="center"/>
              <w:rPr>
                <w:b/>
                <w:color w:val="000000"/>
                <w:sz w:val="16"/>
                <w:szCs w:val="16"/>
              </w:rPr>
            </w:pPr>
            <w:r w:rsidRPr="00820EBA">
              <w:rPr>
                <w:b/>
                <w:color w:val="000000"/>
                <w:sz w:val="16"/>
                <w:szCs w:val="16"/>
              </w:rPr>
              <w:t>2009</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CF3EA7" w:rsidRPr="00820EBA" w:rsidRDefault="00CF3EA7" w:rsidP="00193C39">
            <w:pPr>
              <w:jc w:val="center"/>
              <w:rPr>
                <w:b/>
                <w:color w:val="000000"/>
                <w:sz w:val="16"/>
                <w:szCs w:val="16"/>
              </w:rPr>
            </w:pPr>
            <w:r w:rsidRPr="00820EBA">
              <w:rPr>
                <w:b/>
                <w:color w:val="000000"/>
                <w:sz w:val="16"/>
                <w:szCs w:val="16"/>
              </w:rPr>
              <w:t>2010</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CF3EA7" w:rsidRPr="00820EBA" w:rsidRDefault="00CF3EA7" w:rsidP="00193C39">
            <w:pPr>
              <w:jc w:val="center"/>
              <w:rPr>
                <w:b/>
                <w:color w:val="000000"/>
                <w:sz w:val="16"/>
                <w:szCs w:val="16"/>
              </w:rPr>
            </w:pPr>
            <w:r w:rsidRPr="00820EBA">
              <w:rPr>
                <w:b/>
                <w:color w:val="000000"/>
                <w:sz w:val="16"/>
                <w:szCs w:val="16"/>
              </w:rPr>
              <w:t>2011</w:t>
            </w:r>
          </w:p>
        </w:tc>
        <w:tc>
          <w:tcPr>
            <w:tcW w:w="500" w:type="dxa"/>
            <w:tcBorders>
              <w:top w:val="single" w:sz="4" w:space="0" w:color="auto"/>
              <w:left w:val="nil"/>
              <w:bottom w:val="single" w:sz="4" w:space="0" w:color="auto"/>
              <w:right w:val="single" w:sz="4" w:space="0" w:color="auto"/>
            </w:tcBorders>
            <w:vAlign w:val="center"/>
          </w:tcPr>
          <w:p w:rsidR="00CF3EA7" w:rsidRPr="00820EBA" w:rsidRDefault="00CF3EA7" w:rsidP="00193C39">
            <w:pPr>
              <w:jc w:val="center"/>
              <w:rPr>
                <w:b/>
                <w:color w:val="000000"/>
                <w:sz w:val="16"/>
                <w:szCs w:val="16"/>
              </w:rPr>
            </w:pPr>
            <w:r w:rsidRPr="00820EBA">
              <w:rPr>
                <w:b/>
                <w:color w:val="000000"/>
                <w:sz w:val="16"/>
                <w:szCs w:val="16"/>
              </w:rPr>
              <w:t>2012</w:t>
            </w:r>
          </w:p>
        </w:tc>
        <w:tc>
          <w:tcPr>
            <w:tcW w:w="500" w:type="dxa"/>
            <w:tcBorders>
              <w:top w:val="single" w:sz="4" w:space="0" w:color="auto"/>
              <w:left w:val="single" w:sz="4" w:space="0" w:color="auto"/>
              <w:bottom w:val="single" w:sz="4" w:space="0" w:color="auto"/>
              <w:right w:val="single" w:sz="4" w:space="0" w:color="auto"/>
            </w:tcBorders>
            <w:vAlign w:val="center"/>
          </w:tcPr>
          <w:p w:rsidR="00CF3EA7" w:rsidRPr="00820EBA" w:rsidRDefault="00CF3EA7" w:rsidP="00193C39">
            <w:pPr>
              <w:jc w:val="center"/>
              <w:rPr>
                <w:b/>
                <w:color w:val="000000"/>
                <w:sz w:val="16"/>
                <w:szCs w:val="16"/>
              </w:rPr>
            </w:pPr>
            <w:r w:rsidRPr="00820EBA">
              <w:rPr>
                <w:b/>
                <w:color w:val="000000"/>
                <w:sz w:val="16"/>
                <w:szCs w:val="16"/>
              </w:rPr>
              <w:t>2013</w:t>
            </w:r>
          </w:p>
        </w:tc>
        <w:tc>
          <w:tcPr>
            <w:tcW w:w="500" w:type="dxa"/>
            <w:tcBorders>
              <w:top w:val="single" w:sz="4" w:space="0" w:color="auto"/>
              <w:left w:val="nil"/>
              <w:bottom w:val="single" w:sz="4" w:space="0" w:color="auto"/>
              <w:right w:val="single" w:sz="4" w:space="0" w:color="auto"/>
            </w:tcBorders>
            <w:vAlign w:val="center"/>
          </w:tcPr>
          <w:p w:rsidR="00CF3EA7" w:rsidRPr="00820EBA" w:rsidRDefault="00CF3EA7" w:rsidP="00193C39">
            <w:pPr>
              <w:jc w:val="center"/>
              <w:rPr>
                <w:b/>
                <w:color w:val="000000"/>
                <w:sz w:val="16"/>
                <w:szCs w:val="16"/>
              </w:rPr>
            </w:pPr>
            <w:r w:rsidRPr="00820EBA">
              <w:rPr>
                <w:b/>
                <w:color w:val="000000"/>
                <w:sz w:val="16"/>
                <w:szCs w:val="16"/>
              </w:rPr>
              <w:t>2014</w:t>
            </w:r>
          </w:p>
        </w:tc>
      </w:tr>
      <w:tr w:rsidR="001E254A" w:rsidRPr="00A53E70" w:rsidTr="00CF3EA7">
        <w:trPr>
          <w:trHeight w:val="279"/>
        </w:trPr>
        <w:tc>
          <w:tcPr>
            <w:tcW w:w="773" w:type="dxa"/>
            <w:vMerge w:val="restart"/>
            <w:tcBorders>
              <w:top w:val="nil"/>
              <w:left w:val="single" w:sz="4" w:space="0" w:color="auto"/>
              <w:right w:val="single" w:sz="4" w:space="0" w:color="auto"/>
            </w:tcBorders>
            <w:shd w:val="clear" w:color="auto" w:fill="auto"/>
            <w:vAlign w:val="center"/>
          </w:tcPr>
          <w:p w:rsidR="001E254A" w:rsidRPr="00E249E5" w:rsidRDefault="00402A34" w:rsidP="00CF3EA7">
            <w:pPr>
              <w:rPr>
                <w:bCs/>
                <w:color w:val="000000"/>
                <w:sz w:val="20"/>
                <w:szCs w:val="20"/>
              </w:rPr>
            </w:pPr>
            <w:r w:rsidRPr="00E249E5">
              <w:rPr>
                <w:bCs/>
                <w:color w:val="000000"/>
                <w:sz w:val="20"/>
                <w:szCs w:val="20"/>
              </w:rPr>
              <w:t>M</w:t>
            </w:r>
            <w:r w:rsidR="00CF3EA7" w:rsidRPr="00E249E5">
              <w:rPr>
                <w:bCs/>
                <w:color w:val="000000"/>
                <w:sz w:val="20"/>
                <w:szCs w:val="20"/>
              </w:rPr>
              <w:t>a</w:t>
            </w:r>
            <w:r w:rsidRPr="00E249E5">
              <w:rPr>
                <w:bCs/>
                <w:color w:val="000000"/>
                <w:sz w:val="20"/>
                <w:szCs w:val="20"/>
              </w:rPr>
              <w:t>ňa</w:t>
            </w:r>
          </w:p>
        </w:tc>
        <w:tc>
          <w:tcPr>
            <w:tcW w:w="518" w:type="dxa"/>
            <w:tcBorders>
              <w:top w:val="nil"/>
              <w:left w:val="nil"/>
              <w:bottom w:val="single" w:sz="4" w:space="0" w:color="auto"/>
              <w:right w:val="single" w:sz="4" w:space="0" w:color="auto"/>
            </w:tcBorders>
            <w:shd w:val="clear" w:color="auto" w:fill="auto"/>
            <w:noWrap/>
            <w:vAlign w:val="center"/>
          </w:tcPr>
          <w:p w:rsidR="001E254A" w:rsidRPr="00CF3EA7" w:rsidRDefault="001E254A" w:rsidP="00CF3EA7">
            <w:pPr>
              <w:jc w:val="center"/>
              <w:rPr>
                <w:color w:val="000000"/>
                <w:sz w:val="16"/>
                <w:szCs w:val="16"/>
              </w:rPr>
            </w:pPr>
            <w:proofErr w:type="spellStart"/>
            <w:r w:rsidRPr="00CF3EA7">
              <w:rPr>
                <w:color w:val="000000"/>
                <w:sz w:val="16"/>
                <w:szCs w:val="16"/>
              </w:rPr>
              <w:t>abs</w:t>
            </w:r>
            <w:proofErr w:type="spellEnd"/>
            <w:r w:rsidRPr="00CF3EA7">
              <w:rPr>
                <w:color w:val="000000"/>
                <w:sz w:val="16"/>
                <w:szCs w:val="16"/>
              </w:rPr>
              <w:t>.</w:t>
            </w:r>
          </w:p>
        </w:tc>
        <w:tc>
          <w:tcPr>
            <w:tcW w:w="616" w:type="dxa"/>
            <w:tcBorders>
              <w:top w:val="nil"/>
              <w:left w:val="nil"/>
              <w:bottom w:val="single" w:sz="4" w:space="0" w:color="auto"/>
              <w:right w:val="single" w:sz="4" w:space="0" w:color="auto"/>
            </w:tcBorders>
            <w:shd w:val="clear" w:color="auto" w:fill="auto"/>
            <w:noWrap/>
            <w:vAlign w:val="center"/>
          </w:tcPr>
          <w:p w:rsidR="001E254A" w:rsidRPr="00820EBA" w:rsidRDefault="001E254A" w:rsidP="00CF3EA7">
            <w:pPr>
              <w:jc w:val="right"/>
              <w:rPr>
                <w:color w:val="000000"/>
                <w:sz w:val="16"/>
                <w:szCs w:val="16"/>
                <w:lang w:eastAsia="sk-SK"/>
              </w:rPr>
            </w:pPr>
            <w:r w:rsidRPr="00820EBA">
              <w:rPr>
                <w:color w:val="000000"/>
                <w:sz w:val="16"/>
                <w:szCs w:val="16"/>
              </w:rPr>
              <w:t>-22</w:t>
            </w:r>
          </w:p>
        </w:tc>
        <w:tc>
          <w:tcPr>
            <w:tcW w:w="567" w:type="dxa"/>
            <w:tcBorders>
              <w:top w:val="nil"/>
              <w:left w:val="nil"/>
              <w:bottom w:val="single" w:sz="4" w:space="0" w:color="auto"/>
              <w:right w:val="single" w:sz="4" w:space="0" w:color="auto"/>
            </w:tcBorders>
            <w:shd w:val="clear" w:color="auto" w:fill="auto"/>
            <w:noWrap/>
            <w:vAlign w:val="center"/>
          </w:tcPr>
          <w:p w:rsidR="001E254A" w:rsidRPr="00820EBA" w:rsidRDefault="001E254A" w:rsidP="00CF3EA7">
            <w:pPr>
              <w:jc w:val="right"/>
              <w:rPr>
                <w:color w:val="000000"/>
                <w:sz w:val="16"/>
                <w:szCs w:val="16"/>
              </w:rPr>
            </w:pPr>
            <w:r w:rsidRPr="00820EBA">
              <w:rPr>
                <w:color w:val="000000"/>
                <w:sz w:val="16"/>
                <w:szCs w:val="16"/>
              </w:rPr>
              <w:t>-15</w:t>
            </w:r>
          </w:p>
        </w:tc>
        <w:tc>
          <w:tcPr>
            <w:tcW w:w="567" w:type="dxa"/>
            <w:tcBorders>
              <w:top w:val="nil"/>
              <w:left w:val="nil"/>
              <w:bottom w:val="single" w:sz="4" w:space="0" w:color="auto"/>
              <w:right w:val="single" w:sz="4" w:space="0" w:color="auto"/>
            </w:tcBorders>
            <w:shd w:val="clear" w:color="auto" w:fill="auto"/>
            <w:noWrap/>
            <w:vAlign w:val="center"/>
          </w:tcPr>
          <w:p w:rsidR="001E254A" w:rsidRPr="00820EBA" w:rsidRDefault="001E254A" w:rsidP="00CF3EA7">
            <w:pPr>
              <w:jc w:val="right"/>
              <w:rPr>
                <w:color w:val="000000"/>
                <w:sz w:val="16"/>
                <w:szCs w:val="16"/>
              </w:rPr>
            </w:pPr>
            <w:r w:rsidRPr="00820EBA">
              <w:rPr>
                <w:color w:val="000000"/>
                <w:sz w:val="16"/>
                <w:szCs w:val="16"/>
              </w:rPr>
              <w:t>-17</w:t>
            </w:r>
          </w:p>
        </w:tc>
        <w:tc>
          <w:tcPr>
            <w:tcW w:w="567" w:type="dxa"/>
            <w:tcBorders>
              <w:top w:val="nil"/>
              <w:left w:val="nil"/>
              <w:bottom w:val="single" w:sz="4" w:space="0" w:color="auto"/>
              <w:right w:val="single" w:sz="4" w:space="0" w:color="auto"/>
            </w:tcBorders>
            <w:shd w:val="clear" w:color="auto" w:fill="auto"/>
            <w:noWrap/>
            <w:vAlign w:val="center"/>
          </w:tcPr>
          <w:p w:rsidR="001E254A" w:rsidRPr="00820EBA" w:rsidRDefault="001E254A" w:rsidP="00CF3EA7">
            <w:pPr>
              <w:jc w:val="right"/>
              <w:rPr>
                <w:color w:val="000000"/>
                <w:sz w:val="16"/>
                <w:szCs w:val="16"/>
              </w:rPr>
            </w:pPr>
            <w:r w:rsidRPr="00820EBA">
              <w:rPr>
                <w:color w:val="000000"/>
                <w:sz w:val="16"/>
                <w:szCs w:val="16"/>
              </w:rPr>
              <w:t>0</w:t>
            </w:r>
          </w:p>
        </w:tc>
        <w:tc>
          <w:tcPr>
            <w:tcW w:w="672" w:type="dxa"/>
            <w:tcBorders>
              <w:top w:val="nil"/>
              <w:left w:val="nil"/>
              <w:bottom w:val="single" w:sz="4" w:space="0" w:color="auto"/>
              <w:right w:val="single" w:sz="4" w:space="0" w:color="auto"/>
            </w:tcBorders>
            <w:shd w:val="clear" w:color="auto" w:fill="auto"/>
            <w:noWrap/>
            <w:vAlign w:val="center"/>
          </w:tcPr>
          <w:p w:rsidR="001E254A" w:rsidRPr="00820EBA" w:rsidRDefault="001E254A" w:rsidP="00CF3EA7">
            <w:pPr>
              <w:jc w:val="right"/>
              <w:rPr>
                <w:color w:val="000000"/>
                <w:sz w:val="16"/>
                <w:szCs w:val="16"/>
              </w:rPr>
            </w:pPr>
            <w:r w:rsidRPr="00820EBA">
              <w:rPr>
                <w:color w:val="000000"/>
                <w:sz w:val="16"/>
                <w:szCs w:val="16"/>
              </w:rPr>
              <w:t>-9</w:t>
            </w:r>
          </w:p>
        </w:tc>
        <w:tc>
          <w:tcPr>
            <w:tcW w:w="558" w:type="dxa"/>
            <w:tcBorders>
              <w:top w:val="nil"/>
              <w:left w:val="nil"/>
              <w:bottom w:val="single" w:sz="4" w:space="0" w:color="auto"/>
              <w:right w:val="single" w:sz="4" w:space="0" w:color="auto"/>
            </w:tcBorders>
            <w:shd w:val="clear" w:color="auto" w:fill="auto"/>
            <w:noWrap/>
            <w:vAlign w:val="center"/>
          </w:tcPr>
          <w:p w:rsidR="001E254A" w:rsidRPr="00820EBA" w:rsidRDefault="001E254A" w:rsidP="00CF3EA7">
            <w:pPr>
              <w:jc w:val="right"/>
              <w:rPr>
                <w:color w:val="000000"/>
                <w:sz w:val="16"/>
                <w:szCs w:val="16"/>
              </w:rPr>
            </w:pPr>
            <w:r w:rsidRPr="00820EBA">
              <w:rPr>
                <w:color w:val="000000"/>
                <w:sz w:val="16"/>
                <w:szCs w:val="16"/>
              </w:rPr>
              <w:t>-9</w:t>
            </w:r>
          </w:p>
        </w:tc>
        <w:tc>
          <w:tcPr>
            <w:tcW w:w="558" w:type="dxa"/>
            <w:tcBorders>
              <w:top w:val="nil"/>
              <w:left w:val="nil"/>
              <w:bottom w:val="single" w:sz="4" w:space="0" w:color="auto"/>
              <w:right w:val="single" w:sz="4" w:space="0" w:color="auto"/>
            </w:tcBorders>
            <w:shd w:val="clear" w:color="auto" w:fill="auto"/>
            <w:noWrap/>
            <w:vAlign w:val="center"/>
          </w:tcPr>
          <w:p w:rsidR="001E254A" w:rsidRPr="00820EBA" w:rsidRDefault="001E254A" w:rsidP="00CF3EA7">
            <w:pPr>
              <w:jc w:val="right"/>
              <w:rPr>
                <w:color w:val="000000"/>
                <w:sz w:val="16"/>
                <w:szCs w:val="16"/>
              </w:rPr>
            </w:pPr>
            <w:r w:rsidRPr="00820EBA">
              <w:rPr>
                <w:color w:val="000000"/>
                <w:sz w:val="16"/>
                <w:szCs w:val="16"/>
              </w:rPr>
              <w:t>-5</w:t>
            </w:r>
          </w:p>
        </w:tc>
        <w:tc>
          <w:tcPr>
            <w:tcW w:w="558" w:type="dxa"/>
            <w:tcBorders>
              <w:top w:val="nil"/>
              <w:left w:val="nil"/>
              <w:bottom w:val="single" w:sz="4" w:space="0" w:color="auto"/>
              <w:right w:val="single" w:sz="4" w:space="0" w:color="auto"/>
            </w:tcBorders>
            <w:shd w:val="clear" w:color="auto" w:fill="auto"/>
            <w:noWrap/>
            <w:vAlign w:val="center"/>
          </w:tcPr>
          <w:p w:rsidR="001E254A" w:rsidRPr="00820EBA" w:rsidRDefault="001E254A" w:rsidP="00CF3EA7">
            <w:pPr>
              <w:jc w:val="right"/>
              <w:rPr>
                <w:color w:val="000000"/>
                <w:sz w:val="16"/>
                <w:szCs w:val="16"/>
              </w:rPr>
            </w:pPr>
            <w:r w:rsidRPr="00820EBA">
              <w:rPr>
                <w:color w:val="000000"/>
                <w:sz w:val="16"/>
                <w:szCs w:val="16"/>
              </w:rPr>
              <w:t>-15</w:t>
            </w:r>
          </w:p>
        </w:tc>
        <w:tc>
          <w:tcPr>
            <w:tcW w:w="558" w:type="dxa"/>
            <w:tcBorders>
              <w:top w:val="nil"/>
              <w:left w:val="nil"/>
              <w:bottom w:val="single" w:sz="4" w:space="0" w:color="auto"/>
              <w:right w:val="single" w:sz="4" w:space="0" w:color="auto"/>
            </w:tcBorders>
            <w:shd w:val="clear" w:color="auto" w:fill="auto"/>
            <w:noWrap/>
            <w:vAlign w:val="center"/>
          </w:tcPr>
          <w:p w:rsidR="001E254A" w:rsidRPr="00820EBA" w:rsidRDefault="001E254A" w:rsidP="00CF3EA7">
            <w:pPr>
              <w:jc w:val="right"/>
              <w:rPr>
                <w:color w:val="000000"/>
                <w:sz w:val="16"/>
                <w:szCs w:val="16"/>
              </w:rPr>
            </w:pPr>
            <w:r w:rsidRPr="00820EBA">
              <w:rPr>
                <w:color w:val="000000"/>
                <w:sz w:val="16"/>
                <w:szCs w:val="16"/>
              </w:rPr>
              <w:t>0</w:t>
            </w:r>
          </w:p>
        </w:tc>
        <w:tc>
          <w:tcPr>
            <w:tcW w:w="558" w:type="dxa"/>
            <w:tcBorders>
              <w:top w:val="nil"/>
              <w:left w:val="nil"/>
              <w:bottom w:val="single" w:sz="4" w:space="0" w:color="auto"/>
              <w:right w:val="single" w:sz="4" w:space="0" w:color="auto"/>
            </w:tcBorders>
            <w:shd w:val="clear" w:color="auto" w:fill="auto"/>
            <w:noWrap/>
            <w:vAlign w:val="center"/>
          </w:tcPr>
          <w:p w:rsidR="001E254A" w:rsidRPr="00820EBA" w:rsidRDefault="001E254A" w:rsidP="00CF3EA7">
            <w:pPr>
              <w:jc w:val="right"/>
              <w:rPr>
                <w:color w:val="000000"/>
                <w:sz w:val="16"/>
                <w:szCs w:val="16"/>
              </w:rPr>
            </w:pPr>
            <w:r w:rsidRPr="00820EBA">
              <w:rPr>
                <w:color w:val="000000"/>
                <w:sz w:val="16"/>
                <w:szCs w:val="16"/>
              </w:rPr>
              <w:t>-2</w:t>
            </w:r>
          </w:p>
        </w:tc>
        <w:tc>
          <w:tcPr>
            <w:tcW w:w="558" w:type="dxa"/>
            <w:tcBorders>
              <w:top w:val="nil"/>
              <w:left w:val="nil"/>
              <w:bottom w:val="single" w:sz="4" w:space="0" w:color="auto"/>
              <w:right w:val="single" w:sz="4" w:space="0" w:color="auto"/>
            </w:tcBorders>
            <w:shd w:val="clear" w:color="auto" w:fill="auto"/>
            <w:noWrap/>
            <w:vAlign w:val="center"/>
          </w:tcPr>
          <w:p w:rsidR="001E254A" w:rsidRPr="00820EBA" w:rsidRDefault="001E254A" w:rsidP="00CF3EA7">
            <w:pPr>
              <w:jc w:val="right"/>
              <w:rPr>
                <w:color w:val="000000"/>
                <w:sz w:val="16"/>
                <w:szCs w:val="16"/>
              </w:rPr>
            </w:pPr>
            <w:r w:rsidRPr="00820EBA">
              <w:rPr>
                <w:color w:val="000000"/>
                <w:sz w:val="16"/>
                <w:szCs w:val="16"/>
              </w:rPr>
              <w:t>-2</w:t>
            </w:r>
          </w:p>
        </w:tc>
        <w:tc>
          <w:tcPr>
            <w:tcW w:w="500" w:type="dxa"/>
            <w:tcBorders>
              <w:top w:val="single" w:sz="4" w:space="0" w:color="auto"/>
              <w:left w:val="nil"/>
              <w:bottom w:val="single" w:sz="4" w:space="0" w:color="auto"/>
              <w:right w:val="single" w:sz="4" w:space="0" w:color="auto"/>
            </w:tcBorders>
            <w:vAlign w:val="center"/>
          </w:tcPr>
          <w:p w:rsidR="001E254A" w:rsidRPr="00820EBA" w:rsidRDefault="001E254A" w:rsidP="00CF3EA7">
            <w:pPr>
              <w:jc w:val="right"/>
              <w:rPr>
                <w:color w:val="000000"/>
                <w:sz w:val="16"/>
                <w:szCs w:val="16"/>
              </w:rPr>
            </w:pPr>
            <w:r w:rsidRPr="00820EBA">
              <w:rPr>
                <w:color w:val="000000"/>
                <w:sz w:val="16"/>
                <w:szCs w:val="16"/>
              </w:rPr>
              <w:t>-14</w:t>
            </w:r>
          </w:p>
        </w:tc>
        <w:tc>
          <w:tcPr>
            <w:tcW w:w="500" w:type="dxa"/>
            <w:tcBorders>
              <w:top w:val="single" w:sz="4" w:space="0" w:color="auto"/>
              <w:left w:val="single" w:sz="4" w:space="0" w:color="auto"/>
              <w:bottom w:val="single" w:sz="4" w:space="0" w:color="auto"/>
              <w:right w:val="single" w:sz="4" w:space="0" w:color="auto"/>
            </w:tcBorders>
            <w:vAlign w:val="center"/>
          </w:tcPr>
          <w:p w:rsidR="001E254A" w:rsidRPr="00820EBA" w:rsidRDefault="001E254A" w:rsidP="00CF3EA7">
            <w:pPr>
              <w:jc w:val="right"/>
              <w:rPr>
                <w:color w:val="000000"/>
                <w:sz w:val="16"/>
                <w:szCs w:val="16"/>
              </w:rPr>
            </w:pPr>
            <w:r w:rsidRPr="00820EBA">
              <w:rPr>
                <w:color w:val="000000"/>
                <w:sz w:val="16"/>
                <w:szCs w:val="16"/>
              </w:rPr>
              <w:t>-12</w:t>
            </w:r>
          </w:p>
        </w:tc>
        <w:tc>
          <w:tcPr>
            <w:tcW w:w="500" w:type="dxa"/>
            <w:tcBorders>
              <w:top w:val="single" w:sz="4" w:space="0" w:color="auto"/>
              <w:left w:val="nil"/>
              <w:bottom w:val="single" w:sz="4" w:space="0" w:color="auto"/>
              <w:right w:val="single" w:sz="4" w:space="0" w:color="auto"/>
            </w:tcBorders>
            <w:vAlign w:val="center"/>
          </w:tcPr>
          <w:p w:rsidR="001E254A" w:rsidRPr="00820EBA" w:rsidRDefault="001E254A" w:rsidP="00CF3EA7">
            <w:pPr>
              <w:jc w:val="right"/>
              <w:rPr>
                <w:color w:val="000000"/>
                <w:sz w:val="16"/>
                <w:szCs w:val="16"/>
              </w:rPr>
            </w:pPr>
            <w:r w:rsidRPr="00820EBA">
              <w:rPr>
                <w:color w:val="000000"/>
                <w:sz w:val="16"/>
                <w:szCs w:val="16"/>
              </w:rPr>
              <w:t>-9</w:t>
            </w:r>
          </w:p>
        </w:tc>
      </w:tr>
      <w:tr w:rsidR="00402A34" w:rsidRPr="002502AD" w:rsidTr="00CF3EA7">
        <w:trPr>
          <w:trHeight w:val="269"/>
        </w:trPr>
        <w:tc>
          <w:tcPr>
            <w:tcW w:w="773" w:type="dxa"/>
            <w:vMerge/>
            <w:tcBorders>
              <w:left w:val="single" w:sz="4" w:space="0" w:color="auto"/>
              <w:bottom w:val="single" w:sz="4" w:space="0" w:color="auto"/>
              <w:right w:val="single" w:sz="4" w:space="0" w:color="auto"/>
            </w:tcBorders>
            <w:shd w:val="clear" w:color="auto" w:fill="auto"/>
            <w:vAlign w:val="center"/>
          </w:tcPr>
          <w:p w:rsidR="00402A34" w:rsidRPr="00E249E5" w:rsidRDefault="00402A34" w:rsidP="00CF3EA7">
            <w:pPr>
              <w:rPr>
                <w:bCs/>
                <w:color w:val="000000"/>
                <w:sz w:val="20"/>
                <w:szCs w:val="20"/>
              </w:rPr>
            </w:pPr>
          </w:p>
        </w:tc>
        <w:tc>
          <w:tcPr>
            <w:tcW w:w="518" w:type="dxa"/>
            <w:tcBorders>
              <w:top w:val="nil"/>
              <w:left w:val="nil"/>
              <w:bottom w:val="single" w:sz="4" w:space="0" w:color="auto"/>
              <w:right w:val="single" w:sz="4" w:space="0" w:color="auto"/>
            </w:tcBorders>
            <w:shd w:val="clear" w:color="auto" w:fill="auto"/>
            <w:noWrap/>
            <w:vAlign w:val="center"/>
          </w:tcPr>
          <w:p w:rsidR="00402A34" w:rsidRPr="00CF3EA7" w:rsidRDefault="00402A34" w:rsidP="00CF3EA7">
            <w:pPr>
              <w:jc w:val="center"/>
              <w:rPr>
                <w:color w:val="000000"/>
                <w:sz w:val="16"/>
                <w:szCs w:val="16"/>
              </w:rPr>
            </w:pPr>
            <w:r w:rsidRPr="00CF3EA7">
              <w:rPr>
                <w:sz w:val="16"/>
                <w:szCs w:val="16"/>
              </w:rPr>
              <w:t>‰</w:t>
            </w:r>
          </w:p>
        </w:tc>
        <w:tc>
          <w:tcPr>
            <w:tcW w:w="616"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lang w:eastAsia="sk-SK"/>
              </w:rPr>
            </w:pPr>
            <w:r w:rsidRPr="00820EBA">
              <w:rPr>
                <w:color w:val="000000"/>
                <w:sz w:val="16"/>
                <w:szCs w:val="16"/>
              </w:rPr>
              <w:t>-10,52</w:t>
            </w:r>
          </w:p>
        </w:tc>
        <w:tc>
          <w:tcPr>
            <w:tcW w:w="567"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-7,18</w:t>
            </w:r>
          </w:p>
        </w:tc>
        <w:tc>
          <w:tcPr>
            <w:tcW w:w="567"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-8,22</w:t>
            </w:r>
          </w:p>
        </w:tc>
        <w:tc>
          <w:tcPr>
            <w:tcW w:w="567"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0,00</w:t>
            </w:r>
          </w:p>
        </w:tc>
        <w:tc>
          <w:tcPr>
            <w:tcW w:w="672"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-4,33</w:t>
            </w:r>
          </w:p>
        </w:tc>
        <w:tc>
          <w:tcPr>
            <w:tcW w:w="558"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-4,35</w:t>
            </w:r>
          </w:p>
        </w:tc>
        <w:tc>
          <w:tcPr>
            <w:tcW w:w="558"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-2,41</w:t>
            </w:r>
          </w:p>
        </w:tc>
        <w:tc>
          <w:tcPr>
            <w:tcW w:w="558"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-7,18</w:t>
            </w:r>
          </w:p>
        </w:tc>
        <w:tc>
          <w:tcPr>
            <w:tcW w:w="558"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0,00</w:t>
            </w:r>
          </w:p>
        </w:tc>
        <w:tc>
          <w:tcPr>
            <w:tcW w:w="558"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-0,95</w:t>
            </w:r>
          </w:p>
        </w:tc>
        <w:tc>
          <w:tcPr>
            <w:tcW w:w="558"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-0,95</w:t>
            </w:r>
          </w:p>
        </w:tc>
        <w:tc>
          <w:tcPr>
            <w:tcW w:w="500" w:type="dxa"/>
            <w:tcBorders>
              <w:top w:val="single" w:sz="4" w:space="0" w:color="auto"/>
              <w:left w:val="nil"/>
              <w:bottom w:val="single" w:sz="4" w:space="0" w:color="auto"/>
              <w:right w:val="single" w:sz="4" w:space="0" w:color="auto"/>
            </w:tcBorders>
            <w:vAlign w:val="center"/>
          </w:tcPr>
          <w:p w:rsidR="00402A34" w:rsidRPr="00820EBA" w:rsidRDefault="00402A34" w:rsidP="00CF3EA7">
            <w:pPr>
              <w:jc w:val="right"/>
              <w:rPr>
                <w:color w:val="000000"/>
                <w:sz w:val="16"/>
                <w:szCs w:val="16"/>
              </w:rPr>
            </w:pPr>
            <w:r w:rsidRPr="00820EBA">
              <w:rPr>
                <w:color w:val="000000"/>
                <w:sz w:val="16"/>
                <w:szCs w:val="16"/>
              </w:rPr>
              <w:t>-6,67</w:t>
            </w:r>
          </w:p>
        </w:tc>
        <w:tc>
          <w:tcPr>
            <w:tcW w:w="500" w:type="dxa"/>
            <w:tcBorders>
              <w:top w:val="single" w:sz="4" w:space="0" w:color="auto"/>
              <w:left w:val="single" w:sz="4" w:space="0" w:color="auto"/>
              <w:bottom w:val="single" w:sz="4" w:space="0" w:color="auto"/>
              <w:right w:val="single" w:sz="4" w:space="0" w:color="auto"/>
            </w:tcBorders>
            <w:vAlign w:val="center"/>
          </w:tcPr>
          <w:p w:rsidR="00402A34" w:rsidRPr="00820EBA" w:rsidRDefault="00402A34" w:rsidP="00CF3EA7">
            <w:pPr>
              <w:jc w:val="right"/>
              <w:rPr>
                <w:color w:val="000000"/>
                <w:sz w:val="16"/>
                <w:szCs w:val="16"/>
              </w:rPr>
            </w:pPr>
            <w:r w:rsidRPr="00820EBA">
              <w:rPr>
                <w:color w:val="000000"/>
                <w:sz w:val="16"/>
                <w:szCs w:val="16"/>
              </w:rPr>
              <w:t>-5,77</w:t>
            </w:r>
          </w:p>
        </w:tc>
        <w:tc>
          <w:tcPr>
            <w:tcW w:w="500" w:type="dxa"/>
            <w:tcBorders>
              <w:top w:val="single" w:sz="4" w:space="0" w:color="auto"/>
              <w:left w:val="nil"/>
              <w:bottom w:val="single" w:sz="4" w:space="0" w:color="auto"/>
              <w:right w:val="single" w:sz="4" w:space="0" w:color="auto"/>
            </w:tcBorders>
            <w:vAlign w:val="center"/>
          </w:tcPr>
          <w:p w:rsidR="00402A34" w:rsidRPr="00820EBA" w:rsidRDefault="00402A34" w:rsidP="00CF3EA7">
            <w:pPr>
              <w:jc w:val="right"/>
              <w:rPr>
                <w:color w:val="000000"/>
                <w:sz w:val="16"/>
                <w:szCs w:val="16"/>
              </w:rPr>
            </w:pPr>
            <w:r w:rsidRPr="00820EBA">
              <w:rPr>
                <w:color w:val="000000"/>
                <w:sz w:val="16"/>
                <w:szCs w:val="16"/>
              </w:rPr>
              <w:t>-4,36</w:t>
            </w:r>
          </w:p>
        </w:tc>
      </w:tr>
      <w:tr w:rsidR="00402A34" w:rsidRPr="00A53E70" w:rsidTr="00CF3EA7">
        <w:trPr>
          <w:trHeight w:val="296"/>
        </w:trPr>
        <w:tc>
          <w:tcPr>
            <w:tcW w:w="773" w:type="dxa"/>
            <w:vMerge w:val="restart"/>
            <w:tcBorders>
              <w:top w:val="nil"/>
              <w:left w:val="single" w:sz="4" w:space="0" w:color="auto"/>
              <w:right w:val="single" w:sz="4" w:space="0" w:color="auto"/>
            </w:tcBorders>
            <w:shd w:val="clear" w:color="auto" w:fill="auto"/>
            <w:vAlign w:val="center"/>
          </w:tcPr>
          <w:p w:rsidR="00402A34" w:rsidRPr="00E249E5" w:rsidRDefault="00402A34" w:rsidP="00CF3EA7">
            <w:pPr>
              <w:rPr>
                <w:bCs/>
                <w:color w:val="000000"/>
                <w:sz w:val="20"/>
                <w:szCs w:val="20"/>
              </w:rPr>
            </w:pPr>
            <w:r w:rsidRPr="00E249E5">
              <w:rPr>
                <w:bCs/>
                <w:color w:val="000000"/>
                <w:sz w:val="20"/>
                <w:szCs w:val="20"/>
              </w:rPr>
              <w:t>ZO Termál</w:t>
            </w:r>
          </w:p>
        </w:tc>
        <w:tc>
          <w:tcPr>
            <w:tcW w:w="518" w:type="dxa"/>
            <w:tcBorders>
              <w:top w:val="nil"/>
              <w:left w:val="nil"/>
              <w:bottom w:val="single" w:sz="4" w:space="0" w:color="auto"/>
              <w:right w:val="single" w:sz="4" w:space="0" w:color="auto"/>
            </w:tcBorders>
            <w:shd w:val="clear" w:color="auto" w:fill="auto"/>
            <w:noWrap/>
            <w:vAlign w:val="center"/>
          </w:tcPr>
          <w:p w:rsidR="00402A34" w:rsidRPr="00CF3EA7" w:rsidRDefault="00402A34" w:rsidP="00CF3EA7">
            <w:pPr>
              <w:jc w:val="center"/>
              <w:rPr>
                <w:color w:val="000000"/>
                <w:sz w:val="16"/>
                <w:szCs w:val="16"/>
              </w:rPr>
            </w:pPr>
            <w:proofErr w:type="spellStart"/>
            <w:r w:rsidRPr="00CF3EA7">
              <w:rPr>
                <w:color w:val="000000"/>
                <w:sz w:val="16"/>
                <w:szCs w:val="16"/>
              </w:rPr>
              <w:t>abs</w:t>
            </w:r>
            <w:proofErr w:type="spellEnd"/>
            <w:r w:rsidRPr="00CF3EA7">
              <w:rPr>
                <w:color w:val="000000"/>
                <w:sz w:val="16"/>
                <w:szCs w:val="16"/>
              </w:rPr>
              <w:t>.</w:t>
            </w:r>
          </w:p>
        </w:tc>
        <w:tc>
          <w:tcPr>
            <w:tcW w:w="616"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-112</w:t>
            </w:r>
          </w:p>
        </w:tc>
        <w:tc>
          <w:tcPr>
            <w:tcW w:w="567"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-69</w:t>
            </w:r>
          </w:p>
        </w:tc>
        <w:tc>
          <w:tcPr>
            <w:tcW w:w="567"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-77</w:t>
            </w:r>
          </w:p>
        </w:tc>
        <w:tc>
          <w:tcPr>
            <w:tcW w:w="567"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-88</w:t>
            </w:r>
          </w:p>
        </w:tc>
        <w:tc>
          <w:tcPr>
            <w:tcW w:w="672"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-101</w:t>
            </w:r>
          </w:p>
        </w:tc>
        <w:tc>
          <w:tcPr>
            <w:tcW w:w="558"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-82</w:t>
            </w:r>
          </w:p>
        </w:tc>
        <w:tc>
          <w:tcPr>
            <w:tcW w:w="558"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-113</w:t>
            </w:r>
          </w:p>
        </w:tc>
        <w:tc>
          <w:tcPr>
            <w:tcW w:w="558"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-126</w:t>
            </w:r>
          </w:p>
        </w:tc>
        <w:tc>
          <w:tcPr>
            <w:tcW w:w="558"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-109</w:t>
            </w:r>
          </w:p>
        </w:tc>
        <w:tc>
          <w:tcPr>
            <w:tcW w:w="558"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-103</w:t>
            </w:r>
          </w:p>
        </w:tc>
        <w:tc>
          <w:tcPr>
            <w:tcW w:w="558"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-90</w:t>
            </w:r>
          </w:p>
        </w:tc>
        <w:tc>
          <w:tcPr>
            <w:tcW w:w="500" w:type="dxa"/>
            <w:tcBorders>
              <w:top w:val="single" w:sz="4" w:space="0" w:color="auto"/>
              <w:left w:val="nil"/>
              <w:bottom w:val="single" w:sz="4" w:space="0" w:color="auto"/>
              <w:right w:val="single" w:sz="4" w:space="0" w:color="auto"/>
            </w:tcBorders>
            <w:vAlign w:val="center"/>
          </w:tcPr>
          <w:p w:rsidR="00402A34" w:rsidRPr="00820EBA" w:rsidRDefault="00402A34" w:rsidP="00CF3EA7">
            <w:pPr>
              <w:jc w:val="right"/>
              <w:rPr>
                <w:color w:val="000000"/>
                <w:sz w:val="16"/>
                <w:szCs w:val="16"/>
              </w:rPr>
            </w:pPr>
            <w:r w:rsidRPr="00820EBA">
              <w:rPr>
                <w:color w:val="000000"/>
                <w:sz w:val="16"/>
                <w:szCs w:val="16"/>
              </w:rPr>
              <w:t>-95</w:t>
            </w:r>
          </w:p>
        </w:tc>
        <w:tc>
          <w:tcPr>
            <w:tcW w:w="500" w:type="dxa"/>
            <w:tcBorders>
              <w:top w:val="single" w:sz="4" w:space="0" w:color="auto"/>
              <w:left w:val="single" w:sz="4" w:space="0" w:color="auto"/>
              <w:bottom w:val="single" w:sz="4" w:space="0" w:color="auto"/>
              <w:right w:val="single" w:sz="4" w:space="0" w:color="auto"/>
            </w:tcBorders>
            <w:vAlign w:val="center"/>
          </w:tcPr>
          <w:p w:rsidR="00402A34" w:rsidRPr="00820EBA" w:rsidRDefault="00402A34" w:rsidP="00CF3EA7">
            <w:pPr>
              <w:jc w:val="right"/>
              <w:rPr>
                <w:color w:val="000000"/>
                <w:sz w:val="16"/>
                <w:szCs w:val="16"/>
              </w:rPr>
            </w:pPr>
            <w:r w:rsidRPr="00820EBA">
              <w:rPr>
                <w:color w:val="000000"/>
                <w:sz w:val="16"/>
                <w:szCs w:val="16"/>
              </w:rPr>
              <w:t>-113</w:t>
            </w:r>
          </w:p>
        </w:tc>
        <w:tc>
          <w:tcPr>
            <w:tcW w:w="500" w:type="dxa"/>
            <w:tcBorders>
              <w:top w:val="single" w:sz="4" w:space="0" w:color="auto"/>
              <w:left w:val="nil"/>
              <w:bottom w:val="single" w:sz="4" w:space="0" w:color="auto"/>
              <w:right w:val="single" w:sz="4" w:space="0" w:color="auto"/>
            </w:tcBorders>
            <w:vAlign w:val="center"/>
          </w:tcPr>
          <w:p w:rsidR="00402A34" w:rsidRPr="00820EBA" w:rsidRDefault="00402A34" w:rsidP="00CF3EA7">
            <w:pPr>
              <w:jc w:val="right"/>
              <w:rPr>
                <w:color w:val="000000"/>
                <w:sz w:val="16"/>
                <w:szCs w:val="16"/>
              </w:rPr>
            </w:pPr>
            <w:r w:rsidRPr="00820EBA">
              <w:rPr>
                <w:color w:val="000000"/>
                <w:sz w:val="16"/>
                <w:szCs w:val="16"/>
              </w:rPr>
              <w:t>-70</w:t>
            </w:r>
          </w:p>
        </w:tc>
      </w:tr>
      <w:tr w:rsidR="00402A34" w:rsidRPr="002502AD" w:rsidTr="00CF3EA7">
        <w:trPr>
          <w:trHeight w:val="296"/>
        </w:trPr>
        <w:tc>
          <w:tcPr>
            <w:tcW w:w="773" w:type="dxa"/>
            <w:vMerge/>
            <w:tcBorders>
              <w:left w:val="single" w:sz="4" w:space="0" w:color="auto"/>
              <w:bottom w:val="single" w:sz="4" w:space="0" w:color="auto"/>
              <w:right w:val="single" w:sz="4" w:space="0" w:color="auto"/>
            </w:tcBorders>
            <w:shd w:val="clear" w:color="auto" w:fill="auto"/>
            <w:vAlign w:val="center"/>
          </w:tcPr>
          <w:p w:rsidR="00402A34" w:rsidRPr="00E249E5" w:rsidRDefault="00402A34" w:rsidP="00CF3EA7">
            <w:pPr>
              <w:rPr>
                <w:bCs/>
                <w:color w:val="000000"/>
                <w:sz w:val="20"/>
                <w:szCs w:val="20"/>
              </w:rPr>
            </w:pPr>
          </w:p>
        </w:tc>
        <w:tc>
          <w:tcPr>
            <w:tcW w:w="518" w:type="dxa"/>
            <w:tcBorders>
              <w:top w:val="nil"/>
              <w:left w:val="nil"/>
              <w:bottom w:val="single" w:sz="4" w:space="0" w:color="auto"/>
              <w:right w:val="single" w:sz="4" w:space="0" w:color="auto"/>
            </w:tcBorders>
            <w:shd w:val="clear" w:color="auto" w:fill="auto"/>
            <w:noWrap/>
            <w:vAlign w:val="center"/>
          </w:tcPr>
          <w:p w:rsidR="00402A34" w:rsidRPr="00CF3EA7" w:rsidRDefault="00402A34" w:rsidP="00CF3EA7">
            <w:pPr>
              <w:jc w:val="center"/>
              <w:rPr>
                <w:color w:val="000000"/>
                <w:sz w:val="16"/>
                <w:szCs w:val="16"/>
              </w:rPr>
            </w:pPr>
            <w:r w:rsidRPr="00CF3EA7">
              <w:rPr>
                <w:sz w:val="16"/>
                <w:szCs w:val="16"/>
              </w:rPr>
              <w:t>‰</w:t>
            </w:r>
          </w:p>
        </w:tc>
        <w:tc>
          <w:tcPr>
            <w:tcW w:w="616"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lang w:eastAsia="sk-SK"/>
              </w:rPr>
            </w:pPr>
            <w:r w:rsidRPr="00820EBA">
              <w:rPr>
                <w:color w:val="000000"/>
                <w:sz w:val="16"/>
                <w:szCs w:val="16"/>
              </w:rPr>
              <w:t>-7,48</w:t>
            </w:r>
          </w:p>
        </w:tc>
        <w:tc>
          <w:tcPr>
            <w:tcW w:w="567"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lang w:val="cs-CZ"/>
              </w:rPr>
            </w:pPr>
            <w:r w:rsidRPr="00820EBA">
              <w:rPr>
                <w:color w:val="000000"/>
                <w:sz w:val="16"/>
                <w:szCs w:val="16"/>
              </w:rPr>
              <w:t>-4,66</w:t>
            </w:r>
          </w:p>
        </w:tc>
        <w:tc>
          <w:tcPr>
            <w:tcW w:w="567"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-5,23</w:t>
            </w:r>
          </w:p>
        </w:tc>
        <w:tc>
          <w:tcPr>
            <w:tcW w:w="567"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-6,01</w:t>
            </w:r>
          </w:p>
        </w:tc>
        <w:tc>
          <w:tcPr>
            <w:tcW w:w="672"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-6,94</w:t>
            </w:r>
          </w:p>
        </w:tc>
        <w:tc>
          <w:tcPr>
            <w:tcW w:w="558"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-5,68</w:t>
            </w:r>
          </w:p>
        </w:tc>
        <w:tc>
          <w:tcPr>
            <w:tcW w:w="558"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-7,88</w:t>
            </w:r>
          </w:p>
        </w:tc>
        <w:tc>
          <w:tcPr>
            <w:tcW w:w="558"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-8,85</w:t>
            </w:r>
          </w:p>
        </w:tc>
        <w:tc>
          <w:tcPr>
            <w:tcW w:w="558"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-7,68</w:t>
            </w:r>
          </w:p>
        </w:tc>
        <w:tc>
          <w:tcPr>
            <w:tcW w:w="558"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-7,28</w:t>
            </w:r>
          </w:p>
        </w:tc>
        <w:tc>
          <w:tcPr>
            <w:tcW w:w="558" w:type="dxa"/>
            <w:tcBorders>
              <w:top w:val="nil"/>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-6,44</w:t>
            </w:r>
          </w:p>
        </w:tc>
        <w:tc>
          <w:tcPr>
            <w:tcW w:w="500" w:type="dxa"/>
            <w:tcBorders>
              <w:top w:val="single" w:sz="4" w:space="0" w:color="auto"/>
              <w:left w:val="nil"/>
              <w:bottom w:val="single" w:sz="4" w:space="0" w:color="auto"/>
              <w:right w:val="single" w:sz="4" w:space="0" w:color="auto"/>
            </w:tcBorders>
            <w:vAlign w:val="center"/>
          </w:tcPr>
          <w:p w:rsidR="00402A34" w:rsidRPr="00820EBA" w:rsidRDefault="00402A34" w:rsidP="00CF3EA7">
            <w:pPr>
              <w:jc w:val="right"/>
              <w:rPr>
                <w:color w:val="000000"/>
                <w:sz w:val="16"/>
                <w:szCs w:val="16"/>
              </w:rPr>
            </w:pPr>
            <w:r w:rsidRPr="00820EBA">
              <w:rPr>
                <w:color w:val="000000"/>
                <w:sz w:val="16"/>
                <w:szCs w:val="16"/>
              </w:rPr>
              <w:t>-6,84</w:t>
            </w:r>
          </w:p>
        </w:tc>
        <w:tc>
          <w:tcPr>
            <w:tcW w:w="500" w:type="dxa"/>
            <w:tcBorders>
              <w:top w:val="single" w:sz="4" w:space="0" w:color="auto"/>
              <w:left w:val="single" w:sz="4" w:space="0" w:color="auto"/>
              <w:bottom w:val="single" w:sz="4" w:space="0" w:color="auto"/>
              <w:right w:val="single" w:sz="4" w:space="0" w:color="auto"/>
            </w:tcBorders>
            <w:vAlign w:val="center"/>
          </w:tcPr>
          <w:p w:rsidR="00402A34" w:rsidRPr="00820EBA" w:rsidRDefault="00402A34" w:rsidP="00CF3EA7">
            <w:pPr>
              <w:jc w:val="right"/>
              <w:rPr>
                <w:color w:val="000000"/>
                <w:sz w:val="16"/>
                <w:szCs w:val="16"/>
              </w:rPr>
            </w:pPr>
            <w:r w:rsidRPr="00820EBA">
              <w:rPr>
                <w:color w:val="000000"/>
                <w:sz w:val="16"/>
                <w:szCs w:val="16"/>
              </w:rPr>
              <w:t>-8,20</w:t>
            </w:r>
          </w:p>
        </w:tc>
        <w:tc>
          <w:tcPr>
            <w:tcW w:w="500" w:type="dxa"/>
            <w:tcBorders>
              <w:top w:val="single" w:sz="4" w:space="0" w:color="auto"/>
              <w:left w:val="nil"/>
              <w:bottom w:val="single" w:sz="4" w:space="0" w:color="auto"/>
              <w:right w:val="single" w:sz="4" w:space="0" w:color="auto"/>
            </w:tcBorders>
            <w:vAlign w:val="center"/>
          </w:tcPr>
          <w:p w:rsidR="00402A34" w:rsidRPr="00820EBA" w:rsidRDefault="00402A34" w:rsidP="00CF3EA7">
            <w:pPr>
              <w:jc w:val="right"/>
              <w:rPr>
                <w:color w:val="000000"/>
                <w:sz w:val="16"/>
                <w:szCs w:val="16"/>
              </w:rPr>
            </w:pPr>
            <w:r w:rsidRPr="00820EBA">
              <w:rPr>
                <w:color w:val="000000"/>
                <w:sz w:val="16"/>
                <w:szCs w:val="16"/>
              </w:rPr>
              <w:t>-5,12</w:t>
            </w:r>
          </w:p>
        </w:tc>
      </w:tr>
      <w:tr w:rsidR="00402A34" w:rsidTr="00CF3EA7">
        <w:trPr>
          <w:trHeight w:val="29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402A34" w:rsidRPr="00E249E5" w:rsidRDefault="00402A34" w:rsidP="00CF3EA7">
            <w:pPr>
              <w:rPr>
                <w:bCs/>
                <w:color w:val="000000"/>
                <w:sz w:val="20"/>
                <w:szCs w:val="20"/>
              </w:rPr>
            </w:pPr>
            <w:proofErr w:type="spellStart"/>
            <w:r w:rsidRPr="00E249E5">
              <w:rPr>
                <w:bCs/>
                <w:color w:val="000000"/>
                <w:sz w:val="20"/>
                <w:szCs w:val="20"/>
              </w:rPr>
              <w:t>okr</w:t>
            </w:r>
            <w:proofErr w:type="spellEnd"/>
            <w:r w:rsidRPr="00E249E5">
              <w:rPr>
                <w:bCs/>
                <w:color w:val="000000"/>
                <w:sz w:val="20"/>
                <w:szCs w:val="20"/>
              </w:rPr>
              <w:t>. NZ</w:t>
            </w:r>
          </w:p>
        </w:tc>
        <w:tc>
          <w:tcPr>
            <w:tcW w:w="518" w:type="dxa"/>
            <w:tcBorders>
              <w:top w:val="single" w:sz="4" w:space="0" w:color="auto"/>
              <w:left w:val="nil"/>
              <w:bottom w:val="single" w:sz="4" w:space="0" w:color="auto"/>
              <w:right w:val="single" w:sz="4" w:space="0" w:color="auto"/>
            </w:tcBorders>
            <w:shd w:val="clear" w:color="auto" w:fill="auto"/>
            <w:noWrap/>
            <w:vAlign w:val="center"/>
          </w:tcPr>
          <w:p w:rsidR="00402A34" w:rsidRPr="00CF3EA7" w:rsidRDefault="00402A34" w:rsidP="00CF3EA7">
            <w:pPr>
              <w:jc w:val="center"/>
              <w:rPr>
                <w:sz w:val="16"/>
                <w:szCs w:val="16"/>
              </w:rPr>
            </w:pPr>
            <w:r w:rsidRPr="00CF3EA7">
              <w:rPr>
                <w:sz w:val="16"/>
                <w:szCs w:val="16"/>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-4,52</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-3,04</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-3,41</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-3,59</w:t>
            </w:r>
          </w:p>
        </w:tc>
        <w:tc>
          <w:tcPr>
            <w:tcW w:w="672"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-3,55</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-3,85</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-4,19</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-3,37</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-2,87</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-3,19</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-2,36</w:t>
            </w:r>
          </w:p>
        </w:tc>
        <w:tc>
          <w:tcPr>
            <w:tcW w:w="500" w:type="dxa"/>
            <w:tcBorders>
              <w:top w:val="single" w:sz="4" w:space="0" w:color="auto"/>
              <w:left w:val="nil"/>
              <w:bottom w:val="single" w:sz="4" w:space="0" w:color="auto"/>
              <w:right w:val="single" w:sz="4" w:space="0" w:color="auto"/>
            </w:tcBorders>
            <w:vAlign w:val="center"/>
          </w:tcPr>
          <w:p w:rsidR="00402A34" w:rsidRPr="00820EBA" w:rsidRDefault="00402A34" w:rsidP="00CF3EA7">
            <w:pPr>
              <w:jc w:val="right"/>
              <w:rPr>
                <w:color w:val="000000"/>
                <w:sz w:val="16"/>
                <w:szCs w:val="16"/>
              </w:rPr>
            </w:pPr>
            <w:r w:rsidRPr="00820EBA">
              <w:rPr>
                <w:color w:val="000000"/>
                <w:sz w:val="16"/>
                <w:szCs w:val="16"/>
              </w:rPr>
              <w:t>-3,84</w:t>
            </w:r>
          </w:p>
        </w:tc>
        <w:tc>
          <w:tcPr>
            <w:tcW w:w="500" w:type="dxa"/>
            <w:tcBorders>
              <w:top w:val="single" w:sz="4" w:space="0" w:color="auto"/>
              <w:left w:val="single" w:sz="4" w:space="0" w:color="auto"/>
              <w:bottom w:val="single" w:sz="4" w:space="0" w:color="auto"/>
              <w:right w:val="single" w:sz="4" w:space="0" w:color="auto"/>
            </w:tcBorders>
            <w:vAlign w:val="center"/>
          </w:tcPr>
          <w:p w:rsidR="00402A34" w:rsidRPr="00820EBA" w:rsidRDefault="00402A34" w:rsidP="00CF3EA7">
            <w:pPr>
              <w:jc w:val="right"/>
              <w:rPr>
                <w:color w:val="000000"/>
                <w:sz w:val="16"/>
                <w:szCs w:val="16"/>
              </w:rPr>
            </w:pPr>
            <w:r w:rsidRPr="00820EBA">
              <w:rPr>
                <w:color w:val="000000"/>
                <w:sz w:val="16"/>
                <w:szCs w:val="16"/>
              </w:rPr>
              <w:t>-4,20</w:t>
            </w:r>
          </w:p>
        </w:tc>
        <w:tc>
          <w:tcPr>
            <w:tcW w:w="500" w:type="dxa"/>
            <w:tcBorders>
              <w:top w:val="single" w:sz="4" w:space="0" w:color="auto"/>
              <w:left w:val="nil"/>
              <w:bottom w:val="single" w:sz="4" w:space="0" w:color="auto"/>
              <w:right w:val="single" w:sz="4" w:space="0" w:color="auto"/>
            </w:tcBorders>
            <w:vAlign w:val="center"/>
          </w:tcPr>
          <w:p w:rsidR="00402A34" w:rsidRPr="00820EBA" w:rsidRDefault="00402A34" w:rsidP="00CF3EA7">
            <w:pPr>
              <w:jc w:val="right"/>
              <w:rPr>
                <w:color w:val="000000"/>
                <w:sz w:val="16"/>
                <w:szCs w:val="16"/>
              </w:rPr>
            </w:pPr>
            <w:r w:rsidRPr="00820EBA">
              <w:rPr>
                <w:color w:val="000000"/>
                <w:sz w:val="16"/>
                <w:szCs w:val="16"/>
              </w:rPr>
              <w:t>-3,40</w:t>
            </w:r>
          </w:p>
        </w:tc>
      </w:tr>
      <w:tr w:rsidR="00402A34" w:rsidTr="00CF3EA7">
        <w:trPr>
          <w:trHeight w:val="29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402A34" w:rsidRPr="00E249E5" w:rsidRDefault="00402A34" w:rsidP="00CF3EA7">
            <w:pPr>
              <w:rPr>
                <w:bCs/>
                <w:color w:val="000000"/>
                <w:sz w:val="20"/>
                <w:szCs w:val="20"/>
              </w:rPr>
            </w:pPr>
            <w:r w:rsidRPr="00E249E5">
              <w:rPr>
                <w:bCs/>
                <w:color w:val="000000"/>
                <w:sz w:val="20"/>
                <w:szCs w:val="20"/>
              </w:rPr>
              <w:t>NSK</w:t>
            </w:r>
          </w:p>
        </w:tc>
        <w:tc>
          <w:tcPr>
            <w:tcW w:w="518" w:type="dxa"/>
            <w:tcBorders>
              <w:top w:val="single" w:sz="4" w:space="0" w:color="auto"/>
              <w:left w:val="nil"/>
              <w:bottom w:val="single" w:sz="4" w:space="0" w:color="auto"/>
              <w:right w:val="single" w:sz="4" w:space="0" w:color="auto"/>
            </w:tcBorders>
            <w:shd w:val="clear" w:color="auto" w:fill="auto"/>
            <w:noWrap/>
            <w:vAlign w:val="center"/>
          </w:tcPr>
          <w:p w:rsidR="00402A34" w:rsidRPr="00CF3EA7" w:rsidRDefault="00402A34" w:rsidP="00CF3EA7">
            <w:pPr>
              <w:jc w:val="center"/>
              <w:rPr>
                <w:sz w:val="16"/>
                <w:szCs w:val="16"/>
              </w:rPr>
            </w:pPr>
            <w:r w:rsidRPr="00CF3EA7">
              <w:rPr>
                <w:sz w:val="16"/>
                <w:szCs w:val="16"/>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-3,08</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-2,76</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-2,79</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-2,36</w:t>
            </w:r>
          </w:p>
        </w:tc>
        <w:tc>
          <w:tcPr>
            <w:tcW w:w="672"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-2,58</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-2,78</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-2,82</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-2,20</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-1,57</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-1,85</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-1,32</w:t>
            </w:r>
          </w:p>
        </w:tc>
        <w:tc>
          <w:tcPr>
            <w:tcW w:w="500" w:type="dxa"/>
            <w:tcBorders>
              <w:top w:val="single" w:sz="4" w:space="0" w:color="auto"/>
              <w:left w:val="nil"/>
              <w:bottom w:val="single" w:sz="4" w:space="0" w:color="auto"/>
              <w:right w:val="single" w:sz="4" w:space="0" w:color="auto"/>
            </w:tcBorders>
            <w:vAlign w:val="center"/>
          </w:tcPr>
          <w:p w:rsidR="00402A34" w:rsidRPr="00820EBA" w:rsidRDefault="00402A34" w:rsidP="00CF3EA7">
            <w:pPr>
              <w:jc w:val="right"/>
              <w:rPr>
                <w:color w:val="000000"/>
                <w:sz w:val="16"/>
                <w:szCs w:val="16"/>
              </w:rPr>
            </w:pPr>
            <w:r w:rsidRPr="00820EBA">
              <w:rPr>
                <w:color w:val="000000"/>
                <w:sz w:val="16"/>
                <w:szCs w:val="16"/>
              </w:rPr>
              <w:t>-2,44</w:t>
            </w:r>
          </w:p>
        </w:tc>
        <w:tc>
          <w:tcPr>
            <w:tcW w:w="500" w:type="dxa"/>
            <w:tcBorders>
              <w:top w:val="single" w:sz="4" w:space="0" w:color="auto"/>
              <w:left w:val="single" w:sz="4" w:space="0" w:color="auto"/>
              <w:bottom w:val="single" w:sz="4" w:space="0" w:color="auto"/>
              <w:right w:val="single" w:sz="4" w:space="0" w:color="auto"/>
            </w:tcBorders>
            <w:vAlign w:val="center"/>
          </w:tcPr>
          <w:p w:rsidR="00402A34" w:rsidRPr="00820EBA" w:rsidRDefault="00402A34" w:rsidP="00CF3EA7">
            <w:pPr>
              <w:jc w:val="right"/>
              <w:rPr>
                <w:color w:val="000000"/>
                <w:sz w:val="16"/>
                <w:szCs w:val="16"/>
              </w:rPr>
            </w:pPr>
            <w:r w:rsidRPr="00820EBA">
              <w:rPr>
                <w:color w:val="000000"/>
                <w:sz w:val="16"/>
                <w:szCs w:val="16"/>
              </w:rPr>
              <w:t>-2,50</w:t>
            </w:r>
          </w:p>
        </w:tc>
        <w:tc>
          <w:tcPr>
            <w:tcW w:w="500" w:type="dxa"/>
            <w:tcBorders>
              <w:top w:val="single" w:sz="4" w:space="0" w:color="auto"/>
              <w:left w:val="nil"/>
              <w:bottom w:val="single" w:sz="4" w:space="0" w:color="auto"/>
              <w:right w:val="single" w:sz="4" w:space="0" w:color="auto"/>
            </w:tcBorders>
            <w:vAlign w:val="center"/>
          </w:tcPr>
          <w:p w:rsidR="00402A34" w:rsidRPr="00820EBA" w:rsidRDefault="00402A34" w:rsidP="00CF3EA7">
            <w:pPr>
              <w:jc w:val="right"/>
              <w:rPr>
                <w:color w:val="000000"/>
                <w:sz w:val="16"/>
                <w:szCs w:val="16"/>
              </w:rPr>
            </w:pPr>
            <w:r w:rsidRPr="00820EBA">
              <w:rPr>
                <w:color w:val="000000"/>
                <w:sz w:val="16"/>
                <w:szCs w:val="16"/>
              </w:rPr>
              <w:t>-2,33</w:t>
            </w:r>
          </w:p>
        </w:tc>
      </w:tr>
      <w:tr w:rsidR="00402A34" w:rsidTr="00CF3EA7">
        <w:trPr>
          <w:trHeight w:val="296"/>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402A34" w:rsidRPr="00E249E5" w:rsidRDefault="00402A34" w:rsidP="00CF3EA7">
            <w:pPr>
              <w:rPr>
                <w:bCs/>
                <w:color w:val="000000"/>
                <w:sz w:val="20"/>
                <w:szCs w:val="20"/>
              </w:rPr>
            </w:pPr>
            <w:r w:rsidRPr="00E249E5">
              <w:rPr>
                <w:bCs/>
                <w:color w:val="000000"/>
                <w:sz w:val="20"/>
                <w:szCs w:val="20"/>
              </w:rPr>
              <w:t>SR</w:t>
            </w:r>
          </w:p>
        </w:tc>
        <w:tc>
          <w:tcPr>
            <w:tcW w:w="518" w:type="dxa"/>
            <w:tcBorders>
              <w:top w:val="single" w:sz="4" w:space="0" w:color="auto"/>
              <w:left w:val="nil"/>
              <w:bottom w:val="single" w:sz="4" w:space="0" w:color="auto"/>
              <w:right w:val="single" w:sz="4" w:space="0" w:color="auto"/>
            </w:tcBorders>
            <w:shd w:val="clear" w:color="auto" w:fill="auto"/>
            <w:noWrap/>
            <w:vAlign w:val="center"/>
          </w:tcPr>
          <w:p w:rsidR="00402A34" w:rsidRPr="00CF3EA7" w:rsidRDefault="00402A34" w:rsidP="00CF3EA7">
            <w:pPr>
              <w:jc w:val="center"/>
              <w:rPr>
                <w:sz w:val="16"/>
                <w:szCs w:val="16"/>
              </w:rPr>
            </w:pPr>
            <w:r w:rsidRPr="00CF3EA7">
              <w:rPr>
                <w:sz w:val="16"/>
                <w:szCs w:val="16"/>
              </w:rPr>
              <w:t>‰</w:t>
            </w:r>
          </w:p>
        </w:tc>
        <w:tc>
          <w:tcPr>
            <w:tcW w:w="616"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-0,16</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-0,13</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-0,10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0,35</w:t>
            </w:r>
          </w:p>
        </w:tc>
        <w:tc>
          <w:tcPr>
            <w:tcW w:w="672"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0,18</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0,11</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0,11</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0,78</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1,53</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1,28</w:t>
            </w:r>
          </w:p>
        </w:tc>
        <w:tc>
          <w:tcPr>
            <w:tcW w:w="558" w:type="dxa"/>
            <w:tcBorders>
              <w:top w:val="single" w:sz="4" w:space="0" w:color="auto"/>
              <w:left w:val="nil"/>
              <w:bottom w:val="single" w:sz="4" w:space="0" w:color="auto"/>
              <w:right w:val="single" w:sz="4" w:space="0" w:color="auto"/>
            </w:tcBorders>
            <w:shd w:val="clear" w:color="auto" w:fill="auto"/>
            <w:noWrap/>
            <w:vAlign w:val="center"/>
          </w:tcPr>
          <w:p w:rsidR="00402A34" w:rsidRPr="00820EBA" w:rsidRDefault="00402A34" w:rsidP="00CF3EA7">
            <w:pPr>
              <w:jc w:val="right"/>
              <w:rPr>
                <w:color w:val="000000"/>
                <w:sz w:val="16"/>
                <w:szCs w:val="16"/>
              </w:rPr>
            </w:pPr>
            <w:r w:rsidRPr="00820EBA">
              <w:rPr>
                <w:color w:val="000000"/>
                <w:sz w:val="16"/>
                <w:szCs w:val="16"/>
              </w:rPr>
              <w:t>1,65</w:t>
            </w:r>
          </w:p>
        </w:tc>
        <w:tc>
          <w:tcPr>
            <w:tcW w:w="500" w:type="dxa"/>
            <w:tcBorders>
              <w:top w:val="single" w:sz="4" w:space="0" w:color="auto"/>
              <w:left w:val="nil"/>
              <w:bottom w:val="single" w:sz="4" w:space="0" w:color="auto"/>
              <w:right w:val="single" w:sz="4" w:space="0" w:color="auto"/>
            </w:tcBorders>
            <w:vAlign w:val="center"/>
          </w:tcPr>
          <w:p w:rsidR="00402A34" w:rsidRPr="00820EBA" w:rsidRDefault="00402A34" w:rsidP="00CF3EA7">
            <w:pPr>
              <w:jc w:val="right"/>
              <w:rPr>
                <w:color w:val="000000"/>
                <w:sz w:val="16"/>
                <w:szCs w:val="16"/>
              </w:rPr>
            </w:pPr>
            <w:r w:rsidRPr="00820EBA">
              <w:rPr>
                <w:color w:val="000000"/>
                <w:sz w:val="16"/>
                <w:szCs w:val="16"/>
              </w:rPr>
              <w:t>0,57</w:t>
            </w:r>
          </w:p>
        </w:tc>
        <w:tc>
          <w:tcPr>
            <w:tcW w:w="500" w:type="dxa"/>
            <w:tcBorders>
              <w:top w:val="single" w:sz="4" w:space="0" w:color="auto"/>
              <w:left w:val="single" w:sz="4" w:space="0" w:color="auto"/>
              <w:bottom w:val="single" w:sz="4" w:space="0" w:color="auto"/>
              <w:right w:val="single" w:sz="4" w:space="0" w:color="auto"/>
            </w:tcBorders>
            <w:vAlign w:val="center"/>
          </w:tcPr>
          <w:p w:rsidR="00402A34" w:rsidRPr="00820EBA" w:rsidRDefault="00402A34" w:rsidP="00CF3EA7">
            <w:pPr>
              <w:jc w:val="right"/>
              <w:rPr>
                <w:color w:val="000000"/>
                <w:sz w:val="16"/>
                <w:szCs w:val="16"/>
              </w:rPr>
            </w:pPr>
            <w:r w:rsidRPr="00820EBA">
              <w:rPr>
                <w:color w:val="000000"/>
                <w:sz w:val="16"/>
                <w:szCs w:val="16"/>
              </w:rPr>
              <w:t>0,51</w:t>
            </w:r>
          </w:p>
        </w:tc>
        <w:tc>
          <w:tcPr>
            <w:tcW w:w="500" w:type="dxa"/>
            <w:tcBorders>
              <w:top w:val="single" w:sz="4" w:space="0" w:color="auto"/>
              <w:left w:val="nil"/>
              <w:bottom w:val="single" w:sz="4" w:space="0" w:color="auto"/>
              <w:right w:val="single" w:sz="4" w:space="0" w:color="auto"/>
            </w:tcBorders>
            <w:vAlign w:val="center"/>
          </w:tcPr>
          <w:p w:rsidR="00402A34" w:rsidRPr="00820EBA" w:rsidRDefault="00402A34" w:rsidP="00CF3EA7">
            <w:pPr>
              <w:jc w:val="right"/>
              <w:rPr>
                <w:color w:val="000000"/>
                <w:sz w:val="16"/>
                <w:szCs w:val="16"/>
              </w:rPr>
            </w:pPr>
            <w:r w:rsidRPr="00820EBA">
              <w:rPr>
                <w:color w:val="000000"/>
                <w:sz w:val="16"/>
                <w:szCs w:val="16"/>
              </w:rPr>
              <w:t>0,68</w:t>
            </w:r>
          </w:p>
        </w:tc>
      </w:tr>
    </w:tbl>
    <w:p w:rsidR="001E254A" w:rsidRPr="00CF3EA7" w:rsidRDefault="0078122E" w:rsidP="00402A34">
      <w:pPr>
        <w:jc w:val="both"/>
        <w:rPr>
          <w:i/>
        </w:rPr>
      </w:pPr>
      <w:r w:rsidRPr="00BB57AC">
        <w:rPr>
          <w:sz w:val="20"/>
          <w:szCs w:val="20"/>
        </w:rPr>
        <w:t>Zdroj: ŠÚ</w:t>
      </w:r>
      <w:r w:rsidR="00E249E5">
        <w:rPr>
          <w:sz w:val="20"/>
          <w:szCs w:val="20"/>
        </w:rPr>
        <w:t xml:space="preserve"> </w:t>
      </w:r>
      <w:r w:rsidRPr="00BB57AC">
        <w:rPr>
          <w:sz w:val="20"/>
          <w:szCs w:val="20"/>
        </w:rPr>
        <w:t>SR,</w:t>
      </w:r>
      <w:r w:rsidR="00CF3EA7">
        <w:rPr>
          <w:sz w:val="20"/>
          <w:szCs w:val="20"/>
        </w:rPr>
        <w:t xml:space="preserve"> </w:t>
      </w:r>
      <w:r w:rsidRPr="00BB57AC">
        <w:rPr>
          <w:sz w:val="20"/>
          <w:szCs w:val="20"/>
        </w:rPr>
        <w:t xml:space="preserve">2015, </w:t>
      </w:r>
      <w:r w:rsidRPr="00CF3EA7">
        <w:rPr>
          <w:i/>
          <w:sz w:val="20"/>
          <w:szCs w:val="20"/>
        </w:rPr>
        <w:t>upravené autormi</w:t>
      </w:r>
    </w:p>
    <w:p w:rsidR="00402A34" w:rsidRDefault="00402A34" w:rsidP="00A36AE7">
      <w:pPr>
        <w:ind w:firstLine="720"/>
        <w:jc w:val="both"/>
      </w:pPr>
    </w:p>
    <w:p w:rsidR="009D0ADA" w:rsidRDefault="00A36AE7" w:rsidP="00A36AE7">
      <w:pPr>
        <w:ind w:firstLine="720"/>
        <w:jc w:val="both"/>
      </w:pPr>
      <w:r>
        <w:t>P</w:t>
      </w:r>
      <w:r w:rsidRPr="004972C7">
        <w:t>oč</w:t>
      </w:r>
      <w:r>
        <w:t>e</w:t>
      </w:r>
      <w:r w:rsidRPr="004972C7">
        <w:t xml:space="preserve">t obyvateľov je ovplyvňovaný </w:t>
      </w:r>
      <w:r>
        <w:t xml:space="preserve">aj </w:t>
      </w:r>
      <w:r w:rsidRPr="004972C7">
        <w:t xml:space="preserve">zmenou trvalého bydliska </w:t>
      </w:r>
      <w:r w:rsidR="009D0ADA">
        <w:t>–</w:t>
      </w:r>
      <w:r>
        <w:t xml:space="preserve"> </w:t>
      </w:r>
      <w:r w:rsidRPr="004972C7">
        <w:rPr>
          <w:u w:val="single"/>
        </w:rPr>
        <w:t>migračn</w:t>
      </w:r>
      <w:r w:rsidR="009D0ADA">
        <w:rPr>
          <w:u w:val="single"/>
        </w:rPr>
        <w:t>ou mobilitou</w:t>
      </w:r>
      <w:r w:rsidR="009D0ADA" w:rsidRPr="00CF3EA7">
        <w:t xml:space="preserve"> </w:t>
      </w:r>
      <w:r w:rsidRPr="00CF3EA7">
        <w:t>(tab.</w:t>
      </w:r>
      <w:r w:rsidR="00CF3EA7" w:rsidRPr="00CF3EA7">
        <w:t xml:space="preserve"> 8,</w:t>
      </w:r>
      <w:r w:rsidRPr="00CF3EA7">
        <w:t xml:space="preserve"> graf</w:t>
      </w:r>
      <w:r w:rsidR="00CF3EA7">
        <w:t xml:space="preserve"> 4</w:t>
      </w:r>
      <w:r w:rsidR="009D0ADA">
        <w:t>)</w:t>
      </w:r>
      <w:r>
        <w:t>, ktor</w:t>
      </w:r>
      <w:r w:rsidR="009310DA">
        <w:t>á</w:t>
      </w:r>
      <w:r>
        <w:t xml:space="preserve"> je výsledkom imigrácie (prisťahovaných) a emigrácie </w:t>
      </w:r>
      <w:r w:rsidR="0032547C">
        <w:t>(vys</w:t>
      </w:r>
      <w:r>
        <w:t>ťahovaných)</w:t>
      </w:r>
      <w:r w:rsidR="004806CA">
        <w:t>, ktoré sa podpisujú na jeho raste resp. poklese.</w:t>
      </w:r>
    </w:p>
    <w:p w:rsidR="00DC522E" w:rsidRDefault="009D0ADA" w:rsidP="00DC522E">
      <w:pPr>
        <w:ind w:firstLine="720"/>
        <w:jc w:val="both"/>
      </w:pPr>
      <w:r>
        <w:t>Za obdobie rokov 2001 -</w:t>
      </w:r>
      <w:r w:rsidR="00CF3EA7">
        <w:t xml:space="preserve"> </w:t>
      </w:r>
      <w:r>
        <w:t>2014 sa do obce prisťahovalo 451 obyvateľov</w:t>
      </w:r>
      <w:r w:rsidR="00CF3EA7">
        <w:t xml:space="preserve"> (tab. 8, graf 4)</w:t>
      </w:r>
      <w:r>
        <w:t xml:space="preserve">. Najväčšia imigrácia bola uprostred sledovaného obdobia </w:t>
      </w:r>
      <w:r w:rsidR="007A3149">
        <w:t>(r. 2004</w:t>
      </w:r>
      <w:r w:rsidR="00F64A7E">
        <w:t xml:space="preserve"> až </w:t>
      </w:r>
      <w:r w:rsidR="007A3149">
        <w:t>2008), kedy sa do obce prisťahovala takmer polovica imigrantov (211 obyvateľov)</w:t>
      </w:r>
      <w:r w:rsidR="009310DA">
        <w:t xml:space="preserve"> daného obdobia.</w:t>
      </w:r>
      <w:r w:rsidR="0032547C">
        <w:t xml:space="preserve"> Rozpätie prisťahovania bolo od 17 osôb (r. 2012) do 50 osôb (r.</w:t>
      </w:r>
      <w:r w:rsidR="00CF3EA7">
        <w:t xml:space="preserve"> </w:t>
      </w:r>
      <w:r w:rsidR="0032547C">
        <w:t xml:space="preserve">2008). </w:t>
      </w:r>
    </w:p>
    <w:p w:rsidR="00CF3EA7" w:rsidRDefault="00CF3EA7" w:rsidP="00DC522E">
      <w:pPr>
        <w:ind w:firstLine="720"/>
        <w:jc w:val="both"/>
      </w:pPr>
    </w:p>
    <w:p w:rsidR="00891F30" w:rsidRDefault="00DC522E" w:rsidP="00CF3EA7">
      <w:pPr>
        <w:spacing w:after="240"/>
        <w:jc w:val="both"/>
      </w:pPr>
      <w:r w:rsidRPr="00CF3EA7">
        <w:t>Tab.</w:t>
      </w:r>
      <w:r>
        <w:t xml:space="preserve"> </w:t>
      </w:r>
      <w:r w:rsidR="00CF3EA7">
        <w:t>8 -</w:t>
      </w:r>
      <w:r>
        <w:t xml:space="preserve"> Vý</w:t>
      </w:r>
      <w:r w:rsidR="00891F30" w:rsidRPr="00D55C12">
        <w:t xml:space="preserve">voj prisťahovaných </w:t>
      </w:r>
      <w:r w:rsidR="00935C0E">
        <w:t xml:space="preserve">obyvateľov </w:t>
      </w:r>
      <w:r w:rsidR="00891F30" w:rsidRPr="00D55C12">
        <w:t xml:space="preserve">do obce </w:t>
      </w:r>
      <w:r w:rsidR="00891F30">
        <w:t xml:space="preserve">Maňa </w:t>
      </w:r>
      <w:r w:rsidR="00891F30" w:rsidRPr="00D55C12">
        <w:t>v období rokov 200</w:t>
      </w:r>
      <w:r w:rsidR="00F64A7E">
        <w:t>1</w:t>
      </w:r>
      <w:r w:rsidR="00891F30" w:rsidRPr="00D55C12">
        <w:t>-2014</w:t>
      </w:r>
    </w:p>
    <w:tbl>
      <w:tblPr>
        <w:tblW w:w="9158" w:type="dxa"/>
        <w:tblInd w:w="55" w:type="dxa"/>
        <w:tblCellMar>
          <w:left w:w="70" w:type="dxa"/>
          <w:right w:w="70" w:type="dxa"/>
        </w:tblCellMar>
        <w:tblLook w:val="04A0" w:firstRow="1" w:lastRow="0" w:firstColumn="1" w:lastColumn="0" w:noHBand="0" w:noVBand="1"/>
      </w:tblPr>
      <w:tblGrid>
        <w:gridCol w:w="774"/>
        <w:gridCol w:w="516"/>
        <w:gridCol w:w="612"/>
        <w:gridCol w:w="562"/>
        <w:gridCol w:w="562"/>
        <w:gridCol w:w="562"/>
        <w:gridCol w:w="666"/>
        <w:gridCol w:w="553"/>
        <w:gridCol w:w="553"/>
        <w:gridCol w:w="553"/>
        <w:gridCol w:w="553"/>
        <w:gridCol w:w="553"/>
        <w:gridCol w:w="553"/>
        <w:gridCol w:w="543"/>
        <w:gridCol w:w="543"/>
        <w:gridCol w:w="500"/>
      </w:tblGrid>
      <w:tr w:rsidR="00CF3EA7" w:rsidRPr="00606DC8" w:rsidTr="00CF3EA7">
        <w:trPr>
          <w:trHeight w:val="296"/>
        </w:trPr>
        <w:tc>
          <w:tcPr>
            <w:tcW w:w="774" w:type="dxa"/>
            <w:vMerge w:val="restart"/>
            <w:tcBorders>
              <w:top w:val="single" w:sz="4" w:space="0" w:color="auto"/>
              <w:left w:val="single" w:sz="4" w:space="0" w:color="auto"/>
              <w:right w:val="single" w:sz="4" w:space="0" w:color="auto"/>
            </w:tcBorders>
            <w:shd w:val="clear" w:color="auto" w:fill="auto"/>
            <w:noWrap/>
            <w:vAlign w:val="center"/>
            <w:hideMark/>
          </w:tcPr>
          <w:p w:rsidR="00CF3EA7" w:rsidRPr="002502AD" w:rsidRDefault="00CF3EA7" w:rsidP="00CF3EA7">
            <w:pPr>
              <w:jc w:val="center"/>
              <w:rPr>
                <w:b/>
                <w:color w:val="000000"/>
                <w:sz w:val="20"/>
                <w:szCs w:val="20"/>
              </w:rPr>
            </w:pPr>
            <w:r w:rsidRPr="002502AD">
              <w:rPr>
                <w:b/>
                <w:color w:val="000000"/>
                <w:sz w:val="20"/>
                <w:szCs w:val="20"/>
              </w:rPr>
              <w:t>Územie</w:t>
            </w:r>
          </w:p>
        </w:tc>
        <w:tc>
          <w:tcPr>
            <w:tcW w:w="516" w:type="dxa"/>
            <w:vMerge w:val="restart"/>
            <w:tcBorders>
              <w:top w:val="single" w:sz="4" w:space="0" w:color="auto"/>
              <w:left w:val="nil"/>
              <w:right w:val="single" w:sz="4" w:space="0" w:color="auto"/>
            </w:tcBorders>
            <w:shd w:val="clear" w:color="auto" w:fill="auto"/>
            <w:noWrap/>
            <w:vAlign w:val="center"/>
          </w:tcPr>
          <w:p w:rsidR="00CF3EA7" w:rsidRDefault="00CF3EA7" w:rsidP="00CF3EA7">
            <w:pPr>
              <w:jc w:val="center"/>
              <w:rPr>
                <w:b/>
                <w:color w:val="000000"/>
                <w:sz w:val="20"/>
                <w:szCs w:val="20"/>
              </w:rPr>
            </w:pPr>
            <w:proofErr w:type="spellStart"/>
            <w:r>
              <w:rPr>
                <w:b/>
                <w:color w:val="000000"/>
                <w:sz w:val="20"/>
                <w:szCs w:val="20"/>
              </w:rPr>
              <w:t>m.j</w:t>
            </w:r>
            <w:proofErr w:type="spellEnd"/>
            <w:r>
              <w:rPr>
                <w:b/>
                <w:color w:val="000000"/>
                <w:sz w:val="20"/>
                <w:szCs w:val="20"/>
              </w:rPr>
              <w:t>.</w:t>
            </w:r>
          </w:p>
        </w:tc>
        <w:tc>
          <w:tcPr>
            <w:tcW w:w="7868" w:type="dxa"/>
            <w:gridSpan w:val="14"/>
            <w:tcBorders>
              <w:top w:val="single" w:sz="4" w:space="0" w:color="auto"/>
              <w:left w:val="nil"/>
              <w:bottom w:val="single" w:sz="4" w:space="0" w:color="auto"/>
              <w:right w:val="single" w:sz="4" w:space="0" w:color="auto"/>
            </w:tcBorders>
            <w:shd w:val="clear" w:color="auto" w:fill="auto"/>
            <w:noWrap/>
            <w:vAlign w:val="center"/>
            <w:hideMark/>
          </w:tcPr>
          <w:p w:rsidR="00CF3EA7" w:rsidRPr="00606DC8" w:rsidRDefault="00CF3EA7" w:rsidP="003F64DD">
            <w:pPr>
              <w:jc w:val="center"/>
              <w:rPr>
                <w:b/>
                <w:color w:val="000000"/>
                <w:sz w:val="18"/>
                <w:szCs w:val="18"/>
              </w:rPr>
            </w:pPr>
            <w:r>
              <w:rPr>
                <w:b/>
                <w:color w:val="000000"/>
                <w:sz w:val="18"/>
                <w:szCs w:val="18"/>
              </w:rPr>
              <w:t>Rok</w:t>
            </w:r>
          </w:p>
        </w:tc>
      </w:tr>
      <w:tr w:rsidR="00CF3EA7" w:rsidRPr="00606DC8" w:rsidTr="00234B2B">
        <w:trPr>
          <w:trHeight w:val="296"/>
        </w:trPr>
        <w:tc>
          <w:tcPr>
            <w:tcW w:w="774" w:type="dxa"/>
            <w:vMerge/>
            <w:tcBorders>
              <w:left w:val="single" w:sz="4" w:space="0" w:color="auto"/>
              <w:bottom w:val="single" w:sz="4" w:space="0" w:color="auto"/>
              <w:right w:val="single" w:sz="4" w:space="0" w:color="auto"/>
            </w:tcBorders>
            <w:shd w:val="clear" w:color="auto" w:fill="auto"/>
            <w:noWrap/>
            <w:vAlign w:val="bottom"/>
            <w:hideMark/>
          </w:tcPr>
          <w:p w:rsidR="00CF3EA7" w:rsidRPr="002502AD" w:rsidRDefault="00CF3EA7" w:rsidP="003F64DD">
            <w:pPr>
              <w:rPr>
                <w:b/>
                <w:color w:val="000000"/>
                <w:sz w:val="20"/>
                <w:szCs w:val="20"/>
              </w:rPr>
            </w:pPr>
          </w:p>
        </w:tc>
        <w:tc>
          <w:tcPr>
            <w:tcW w:w="516" w:type="dxa"/>
            <w:vMerge/>
            <w:tcBorders>
              <w:left w:val="nil"/>
              <w:bottom w:val="single" w:sz="4" w:space="0" w:color="auto"/>
              <w:right w:val="single" w:sz="4" w:space="0" w:color="auto"/>
            </w:tcBorders>
            <w:shd w:val="clear" w:color="auto" w:fill="auto"/>
            <w:noWrap/>
            <w:vAlign w:val="bottom"/>
          </w:tcPr>
          <w:p w:rsidR="00CF3EA7" w:rsidRPr="002502AD" w:rsidRDefault="00CF3EA7" w:rsidP="003F64DD">
            <w:pPr>
              <w:rPr>
                <w:b/>
                <w:color w:val="000000"/>
                <w:sz w:val="20"/>
                <w:szCs w:val="20"/>
              </w:rPr>
            </w:pP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rsidR="00CF3EA7" w:rsidRPr="00606DC8" w:rsidRDefault="00CF3EA7" w:rsidP="003F64DD">
            <w:pPr>
              <w:jc w:val="center"/>
              <w:rPr>
                <w:b/>
                <w:color w:val="000000"/>
                <w:sz w:val="18"/>
                <w:szCs w:val="18"/>
              </w:rPr>
            </w:pPr>
            <w:r w:rsidRPr="00606DC8">
              <w:rPr>
                <w:b/>
                <w:color w:val="000000"/>
                <w:sz w:val="18"/>
                <w:szCs w:val="18"/>
              </w:rPr>
              <w:t>2001</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rsidR="00CF3EA7" w:rsidRPr="00606DC8" w:rsidRDefault="00CF3EA7" w:rsidP="003F64DD">
            <w:pPr>
              <w:jc w:val="center"/>
              <w:rPr>
                <w:b/>
                <w:color w:val="000000"/>
                <w:sz w:val="18"/>
                <w:szCs w:val="18"/>
              </w:rPr>
            </w:pPr>
            <w:r w:rsidRPr="00606DC8">
              <w:rPr>
                <w:b/>
                <w:color w:val="000000"/>
                <w:sz w:val="18"/>
                <w:szCs w:val="18"/>
              </w:rPr>
              <w:t>2002</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rsidR="00CF3EA7" w:rsidRPr="00606DC8" w:rsidRDefault="00CF3EA7" w:rsidP="003F64DD">
            <w:pPr>
              <w:jc w:val="center"/>
              <w:rPr>
                <w:b/>
                <w:color w:val="000000"/>
                <w:sz w:val="18"/>
                <w:szCs w:val="18"/>
              </w:rPr>
            </w:pPr>
            <w:r w:rsidRPr="00606DC8">
              <w:rPr>
                <w:b/>
                <w:color w:val="000000"/>
                <w:sz w:val="18"/>
                <w:szCs w:val="18"/>
              </w:rPr>
              <w:t>2003</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rsidR="00CF3EA7" w:rsidRPr="00606DC8" w:rsidRDefault="00CF3EA7" w:rsidP="003F64DD">
            <w:pPr>
              <w:jc w:val="center"/>
              <w:rPr>
                <w:b/>
                <w:color w:val="000000"/>
                <w:sz w:val="18"/>
                <w:szCs w:val="18"/>
              </w:rPr>
            </w:pPr>
            <w:r w:rsidRPr="00606DC8">
              <w:rPr>
                <w:b/>
                <w:color w:val="000000"/>
                <w:sz w:val="18"/>
                <w:szCs w:val="18"/>
              </w:rPr>
              <w:t>2004</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CF3EA7" w:rsidRPr="00606DC8" w:rsidRDefault="00CF3EA7" w:rsidP="003F64DD">
            <w:pPr>
              <w:jc w:val="center"/>
              <w:rPr>
                <w:b/>
                <w:color w:val="000000"/>
                <w:sz w:val="18"/>
                <w:szCs w:val="18"/>
              </w:rPr>
            </w:pPr>
            <w:r w:rsidRPr="00606DC8">
              <w:rPr>
                <w:b/>
                <w:color w:val="000000"/>
                <w:sz w:val="18"/>
                <w:szCs w:val="18"/>
              </w:rPr>
              <w:t>2005</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rsidR="00CF3EA7" w:rsidRPr="00606DC8" w:rsidRDefault="00CF3EA7" w:rsidP="003F64DD">
            <w:pPr>
              <w:jc w:val="center"/>
              <w:rPr>
                <w:b/>
                <w:color w:val="000000"/>
                <w:sz w:val="18"/>
                <w:szCs w:val="18"/>
              </w:rPr>
            </w:pPr>
            <w:r w:rsidRPr="00606DC8">
              <w:rPr>
                <w:b/>
                <w:color w:val="000000"/>
                <w:sz w:val="18"/>
                <w:szCs w:val="18"/>
              </w:rPr>
              <w:t>2006</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rsidR="00CF3EA7" w:rsidRPr="00606DC8" w:rsidRDefault="00CF3EA7" w:rsidP="003F64DD">
            <w:pPr>
              <w:jc w:val="center"/>
              <w:rPr>
                <w:b/>
                <w:color w:val="000000"/>
                <w:sz w:val="18"/>
                <w:szCs w:val="18"/>
              </w:rPr>
            </w:pPr>
            <w:r w:rsidRPr="00606DC8">
              <w:rPr>
                <w:b/>
                <w:color w:val="000000"/>
                <w:sz w:val="18"/>
                <w:szCs w:val="18"/>
              </w:rPr>
              <w:t>2007</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rsidR="00CF3EA7" w:rsidRPr="00606DC8" w:rsidRDefault="00CF3EA7" w:rsidP="003F64DD">
            <w:pPr>
              <w:jc w:val="center"/>
              <w:rPr>
                <w:b/>
                <w:color w:val="000000"/>
                <w:sz w:val="18"/>
                <w:szCs w:val="18"/>
              </w:rPr>
            </w:pPr>
            <w:r w:rsidRPr="00606DC8">
              <w:rPr>
                <w:b/>
                <w:color w:val="000000"/>
                <w:sz w:val="18"/>
                <w:szCs w:val="18"/>
              </w:rPr>
              <w:t>2008</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rsidR="00CF3EA7" w:rsidRPr="00606DC8" w:rsidRDefault="00CF3EA7" w:rsidP="003F64DD">
            <w:pPr>
              <w:jc w:val="center"/>
              <w:rPr>
                <w:b/>
                <w:color w:val="000000"/>
                <w:sz w:val="18"/>
                <w:szCs w:val="18"/>
              </w:rPr>
            </w:pPr>
            <w:r w:rsidRPr="00606DC8">
              <w:rPr>
                <w:b/>
                <w:color w:val="000000"/>
                <w:sz w:val="18"/>
                <w:szCs w:val="18"/>
              </w:rPr>
              <w:t>2009</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rsidR="00CF3EA7" w:rsidRPr="00606DC8" w:rsidRDefault="00CF3EA7" w:rsidP="003F64DD">
            <w:pPr>
              <w:jc w:val="center"/>
              <w:rPr>
                <w:b/>
                <w:color w:val="000000"/>
                <w:sz w:val="18"/>
                <w:szCs w:val="18"/>
              </w:rPr>
            </w:pPr>
            <w:r w:rsidRPr="00606DC8">
              <w:rPr>
                <w:b/>
                <w:color w:val="000000"/>
                <w:sz w:val="18"/>
                <w:szCs w:val="18"/>
              </w:rPr>
              <w:t>2010</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rsidR="00CF3EA7" w:rsidRPr="00606DC8" w:rsidRDefault="00CF3EA7" w:rsidP="003F64DD">
            <w:pPr>
              <w:jc w:val="center"/>
              <w:rPr>
                <w:b/>
                <w:color w:val="000000"/>
                <w:sz w:val="18"/>
                <w:szCs w:val="18"/>
              </w:rPr>
            </w:pPr>
            <w:r w:rsidRPr="00606DC8">
              <w:rPr>
                <w:b/>
                <w:color w:val="000000"/>
                <w:sz w:val="18"/>
                <w:szCs w:val="18"/>
              </w:rPr>
              <w:t>2011</w:t>
            </w:r>
          </w:p>
        </w:tc>
        <w:tc>
          <w:tcPr>
            <w:tcW w:w="543" w:type="dxa"/>
            <w:tcBorders>
              <w:top w:val="single" w:sz="4" w:space="0" w:color="auto"/>
              <w:left w:val="nil"/>
              <w:bottom w:val="single" w:sz="4" w:space="0" w:color="auto"/>
              <w:right w:val="single" w:sz="4" w:space="0" w:color="auto"/>
            </w:tcBorders>
            <w:vAlign w:val="center"/>
          </w:tcPr>
          <w:p w:rsidR="00CF3EA7" w:rsidRPr="00606DC8" w:rsidRDefault="00CF3EA7" w:rsidP="003F64DD">
            <w:pPr>
              <w:jc w:val="center"/>
              <w:rPr>
                <w:b/>
                <w:color w:val="000000"/>
                <w:sz w:val="18"/>
                <w:szCs w:val="18"/>
              </w:rPr>
            </w:pPr>
            <w:r w:rsidRPr="00606DC8">
              <w:rPr>
                <w:b/>
                <w:color w:val="000000"/>
                <w:sz w:val="18"/>
                <w:szCs w:val="18"/>
              </w:rPr>
              <w:t>2012</w:t>
            </w:r>
          </w:p>
        </w:tc>
        <w:tc>
          <w:tcPr>
            <w:tcW w:w="543" w:type="dxa"/>
            <w:tcBorders>
              <w:top w:val="single" w:sz="4" w:space="0" w:color="auto"/>
              <w:left w:val="single" w:sz="4" w:space="0" w:color="auto"/>
              <w:bottom w:val="single" w:sz="4" w:space="0" w:color="auto"/>
              <w:right w:val="single" w:sz="4" w:space="0" w:color="auto"/>
            </w:tcBorders>
            <w:vAlign w:val="center"/>
          </w:tcPr>
          <w:p w:rsidR="00CF3EA7" w:rsidRPr="00606DC8" w:rsidRDefault="00CF3EA7" w:rsidP="003F64DD">
            <w:pPr>
              <w:jc w:val="center"/>
              <w:rPr>
                <w:b/>
                <w:color w:val="000000"/>
                <w:sz w:val="18"/>
                <w:szCs w:val="18"/>
              </w:rPr>
            </w:pPr>
            <w:r w:rsidRPr="00606DC8">
              <w:rPr>
                <w:b/>
                <w:color w:val="000000"/>
                <w:sz w:val="18"/>
                <w:szCs w:val="18"/>
              </w:rPr>
              <w:t>2013</w:t>
            </w:r>
          </w:p>
        </w:tc>
        <w:tc>
          <w:tcPr>
            <w:tcW w:w="500" w:type="dxa"/>
            <w:tcBorders>
              <w:top w:val="single" w:sz="4" w:space="0" w:color="auto"/>
              <w:left w:val="nil"/>
              <w:bottom w:val="single" w:sz="4" w:space="0" w:color="auto"/>
              <w:right w:val="single" w:sz="4" w:space="0" w:color="auto"/>
            </w:tcBorders>
            <w:vAlign w:val="center"/>
          </w:tcPr>
          <w:p w:rsidR="00CF3EA7" w:rsidRPr="00606DC8" w:rsidRDefault="00CF3EA7" w:rsidP="003F64DD">
            <w:pPr>
              <w:jc w:val="center"/>
              <w:rPr>
                <w:b/>
                <w:color w:val="000000"/>
                <w:sz w:val="18"/>
                <w:szCs w:val="18"/>
              </w:rPr>
            </w:pPr>
            <w:r w:rsidRPr="00606DC8">
              <w:rPr>
                <w:b/>
                <w:color w:val="000000"/>
                <w:sz w:val="18"/>
                <w:szCs w:val="18"/>
              </w:rPr>
              <w:t>2014</w:t>
            </w:r>
          </w:p>
        </w:tc>
      </w:tr>
      <w:tr w:rsidR="00891F30" w:rsidRPr="00A53E70" w:rsidTr="00234B2B">
        <w:trPr>
          <w:trHeight w:val="279"/>
        </w:trPr>
        <w:tc>
          <w:tcPr>
            <w:tcW w:w="774" w:type="dxa"/>
            <w:vMerge w:val="restart"/>
            <w:tcBorders>
              <w:top w:val="nil"/>
              <w:left w:val="single" w:sz="4" w:space="0" w:color="auto"/>
              <w:right w:val="single" w:sz="4" w:space="0" w:color="auto"/>
            </w:tcBorders>
            <w:shd w:val="clear" w:color="auto" w:fill="auto"/>
            <w:vAlign w:val="center"/>
            <w:hideMark/>
          </w:tcPr>
          <w:p w:rsidR="00891F30" w:rsidRPr="00F64A7E" w:rsidRDefault="00891F30" w:rsidP="00CF3EA7">
            <w:pPr>
              <w:rPr>
                <w:bCs/>
                <w:color w:val="000000"/>
                <w:sz w:val="20"/>
                <w:szCs w:val="20"/>
              </w:rPr>
            </w:pPr>
            <w:r w:rsidRPr="00F64A7E">
              <w:rPr>
                <w:bCs/>
                <w:color w:val="000000"/>
                <w:sz w:val="20"/>
                <w:szCs w:val="20"/>
              </w:rPr>
              <w:t>Maňa</w:t>
            </w:r>
          </w:p>
        </w:tc>
        <w:tc>
          <w:tcPr>
            <w:tcW w:w="516" w:type="dxa"/>
            <w:tcBorders>
              <w:top w:val="nil"/>
              <w:left w:val="nil"/>
              <w:bottom w:val="single" w:sz="4" w:space="0" w:color="auto"/>
              <w:right w:val="single" w:sz="4" w:space="0" w:color="auto"/>
            </w:tcBorders>
            <w:shd w:val="clear" w:color="auto" w:fill="auto"/>
            <w:noWrap/>
            <w:vAlign w:val="center"/>
          </w:tcPr>
          <w:p w:rsidR="00891F30" w:rsidRPr="008A2DFC" w:rsidRDefault="00891F30" w:rsidP="00234B2B">
            <w:pPr>
              <w:jc w:val="center"/>
              <w:rPr>
                <w:b/>
                <w:color w:val="000000"/>
                <w:sz w:val="18"/>
                <w:szCs w:val="18"/>
              </w:rPr>
            </w:pPr>
            <w:proofErr w:type="spellStart"/>
            <w:r w:rsidRPr="008A2DFC">
              <w:rPr>
                <w:b/>
                <w:color w:val="000000"/>
                <w:sz w:val="18"/>
                <w:szCs w:val="18"/>
              </w:rPr>
              <w:t>abs</w:t>
            </w:r>
            <w:proofErr w:type="spellEnd"/>
            <w:r w:rsidRPr="008A2DFC">
              <w:rPr>
                <w:b/>
                <w:color w:val="000000"/>
                <w:sz w:val="18"/>
                <w:szCs w:val="18"/>
              </w:rPr>
              <w:t>.</w:t>
            </w:r>
          </w:p>
        </w:tc>
        <w:tc>
          <w:tcPr>
            <w:tcW w:w="612" w:type="dxa"/>
            <w:tcBorders>
              <w:top w:val="nil"/>
              <w:left w:val="nil"/>
              <w:bottom w:val="single" w:sz="4" w:space="0" w:color="auto"/>
              <w:right w:val="single" w:sz="4" w:space="0" w:color="auto"/>
            </w:tcBorders>
            <w:shd w:val="clear" w:color="auto" w:fill="auto"/>
            <w:noWrap/>
            <w:vAlign w:val="center"/>
          </w:tcPr>
          <w:p w:rsidR="00891F30" w:rsidRPr="00935C0E" w:rsidRDefault="00891F30" w:rsidP="00234B2B">
            <w:pPr>
              <w:jc w:val="right"/>
              <w:rPr>
                <w:color w:val="000000"/>
                <w:sz w:val="18"/>
                <w:szCs w:val="18"/>
                <w:lang w:eastAsia="sk-SK"/>
              </w:rPr>
            </w:pPr>
            <w:r w:rsidRPr="00935C0E">
              <w:rPr>
                <w:color w:val="000000"/>
                <w:sz w:val="18"/>
                <w:szCs w:val="18"/>
              </w:rPr>
              <w:t>26</w:t>
            </w:r>
          </w:p>
        </w:tc>
        <w:tc>
          <w:tcPr>
            <w:tcW w:w="562" w:type="dxa"/>
            <w:tcBorders>
              <w:top w:val="nil"/>
              <w:left w:val="nil"/>
              <w:bottom w:val="single" w:sz="4" w:space="0" w:color="auto"/>
              <w:right w:val="single" w:sz="4" w:space="0" w:color="auto"/>
            </w:tcBorders>
            <w:shd w:val="clear" w:color="auto" w:fill="auto"/>
            <w:noWrap/>
            <w:vAlign w:val="center"/>
          </w:tcPr>
          <w:p w:rsidR="00891F30" w:rsidRPr="00935C0E" w:rsidRDefault="00891F30" w:rsidP="00234B2B">
            <w:pPr>
              <w:jc w:val="right"/>
              <w:rPr>
                <w:color w:val="000000"/>
                <w:sz w:val="18"/>
                <w:szCs w:val="18"/>
              </w:rPr>
            </w:pPr>
            <w:r w:rsidRPr="00935C0E">
              <w:rPr>
                <w:color w:val="000000"/>
                <w:sz w:val="18"/>
                <w:szCs w:val="18"/>
              </w:rPr>
              <w:t>32</w:t>
            </w:r>
          </w:p>
        </w:tc>
        <w:tc>
          <w:tcPr>
            <w:tcW w:w="562" w:type="dxa"/>
            <w:tcBorders>
              <w:top w:val="nil"/>
              <w:left w:val="nil"/>
              <w:bottom w:val="single" w:sz="4" w:space="0" w:color="auto"/>
              <w:right w:val="single" w:sz="4" w:space="0" w:color="auto"/>
            </w:tcBorders>
            <w:shd w:val="clear" w:color="auto" w:fill="auto"/>
            <w:noWrap/>
            <w:vAlign w:val="center"/>
          </w:tcPr>
          <w:p w:rsidR="00891F30" w:rsidRPr="00935C0E" w:rsidRDefault="00891F30" w:rsidP="00234B2B">
            <w:pPr>
              <w:jc w:val="right"/>
              <w:rPr>
                <w:color w:val="000000"/>
                <w:sz w:val="18"/>
                <w:szCs w:val="18"/>
              </w:rPr>
            </w:pPr>
            <w:r w:rsidRPr="00935C0E">
              <w:rPr>
                <w:color w:val="000000"/>
                <w:sz w:val="18"/>
                <w:szCs w:val="18"/>
              </w:rPr>
              <w:t>20</w:t>
            </w:r>
          </w:p>
        </w:tc>
        <w:tc>
          <w:tcPr>
            <w:tcW w:w="562" w:type="dxa"/>
            <w:tcBorders>
              <w:top w:val="nil"/>
              <w:left w:val="nil"/>
              <w:bottom w:val="single" w:sz="4" w:space="0" w:color="auto"/>
              <w:right w:val="single" w:sz="4" w:space="0" w:color="auto"/>
            </w:tcBorders>
            <w:shd w:val="clear" w:color="auto" w:fill="auto"/>
            <w:noWrap/>
            <w:vAlign w:val="center"/>
          </w:tcPr>
          <w:p w:rsidR="00891F30" w:rsidRPr="00935C0E" w:rsidRDefault="00891F30" w:rsidP="00234B2B">
            <w:pPr>
              <w:jc w:val="right"/>
              <w:rPr>
                <w:color w:val="000000"/>
                <w:sz w:val="18"/>
                <w:szCs w:val="18"/>
              </w:rPr>
            </w:pPr>
            <w:r w:rsidRPr="00935C0E">
              <w:rPr>
                <w:color w:val="000000"/>
                <w:sz w:val="18"/>
                <w:szCs w:val="18"/>
              </w:rPr>
              <w:t>37</w:t>
            </w:r>
          </w:p>
        </w:tc>
        <w:tc>
          <w:tcPr>
            <w:tcW w:w="666" w:type="dxa"/>
            <w:tcBorders>
              <w:top w:val="nil"/>
              <w:left w:val="nil"/>
              <w:bottom w:val="single" w:sz="4" w:space="0" w:color="auto"/>
              <w:right w:val="single" w:sz="4" w:space="0" w:color="auto"/>
            </w:tcBorders>
            <w:shd w:val="clear" w:color="auto" w:fill="auto"/>
            <w:noWrap/>
            <w:vAlign w:val="center"/>
          </w:tcPr>
          <w:p w:rsidR="00891F30" w:rsidRPr="00935C0E" w:rsidRDefault="00891F30" w:rsidP="00234B2B">
            <w:pPr>
              <w:jc w:val="right"/>
              <w:rPr>
                <w:color w:val="000000"/>
                <w:sz w:val="18"/>
                <w:szCs w:val="18"/>
              </w:rPr>
            </w:pPr>
            <w:r w:rsidRPr="00935C0E">
              <w:rPr>
                <w:color w:val="000000"/>
                <w:sz w:val="18"/>
                <w:szCs w:val="18"/>
              </w:rPr>
              <w:t>36</w:t>
            </w:r>
          </w:p>
        </w:tc>
        <w:tc>
          <w:tcPr>
            <w:tcW w:w="553" w:type="dxa"/>
            <w:tcBorders>
              <w:top w:val="nil"/>
              <w:left w:val="nil"/>
              <w:bottom w:val="single" w:sz="4" w:space="0" w:color="auto"/>
              <w:right w:val="single" w:sz="4" w:space="0" w:color="auto"/>
            </w:tcBorders>
            <w:shd w:val="clear" w:color="auto" w:fill="auto"/>
            <w:noWrap/>
            <w:vAlign w:val="center"/>
          </w:tcPr>
          <w:p w:rsidR="00891F30" w:rsidRPr="00935C0E" w:rsidRDefault="00891F30" w:rsidP="00234B2B">
            <w:pPr>
              <w:jc w:val="right"/>
              <w:rPr>
                <w:color w:val="000000"/>
                <w:sz w:val="18"/>
                <w:szCs w:val="18"/>
              </w:rPr>
            </w:pPr>
            <w:r w:rsidRPr="00935C0E">
              <w:rPr>
                <w:color w:val="000000"/>
                <w:sz w:val="18"/>
                <w:szCs w:val="18"/>
              </w:rPr>
              <w:t>47</w:t>
            </w:r>
          </w:p>
        </w:tc>
        <w:tc>
          <w:tcPr>
            <w:tcW w:w="553" w:type="dxa"/>
            <w:tcBorders>
              <w:top w:val="nil"/>
              <w:left w:val="nil"/>
              <w:bottom w:val="single" w:sz="4" w:space="0" w:color="auto"/>
              <w:right w:val="single" w:sz="4" w:space="0" w:color="auto"/>
            </w:tcBorders>
            <w:shd w:val="clear" w:color="auto" w:fill="auto"/>
            <w:noWrap/>
            <w:vAlign w:val="center"/>
          </w:tcPr>
          <w:p w:rsidR="00891F30" w:rsidRPr="00935C0E" w:rsidRDefault="00891F30" w:rsidP="00234B2B">
            <w:pPr>
              <w:jc w:val="right"/>
              <w:rPr>
                <w:color w:val="000000"/>
                <w:sz w:val="18"/>
                <w:szCs w:val="18"/>
              </w:rPr>
            </w:pPr>
            <w:r w:rsidRPr="00935C0E">
              <w:rPr>
                <w:color w:val="000000"/>
                <w:sz w:val="18"/>
                <w:szCs w:val="18"/>
              </w:rPr>
              <w:t>41</w:t>
            </w:r>
          </w:p>
        </w:tc>
        <w:tc>
          <w:tcPr>
            <w:tcW w:w="553" w:type="dxa"/>
            <w:tcBorders>
              <w:top w:val="nil"/>
              <w:left w:val="nil"/>
              <w:bottom w:val="single" w:sz="4" w:space="0" w:color="auto"/>
              <w:right w:val="single" w:sz="4" w:space="0" w:color="auto"/>
            </w:tcBorders>
            <w:shd w:val="clear" w:color="auto" w:fill="auto"/>
            <w:noWrap/>
            <w:vAlign w:val="center"/>
          </w:tcPr>
          <w:p w:rsidR="00891F30" w:rsidRPr="00935C0E" w:rsidRDefault="00891F30" w:rsidP="00234B2B">
            <w:pPr>
              <w:jc w:val="right"/>
              <w:rPr>
                <w:color w:val="000000"/>
                <w:sz w:val="18"/>
                <w:szCs w:val="18"/>
              </w:rPr>
            </w:pPr>
            <w:r w:rsidRPr="00935C0E">
              <w:rPr>
                <w:color w:val="000000"/>
                <w:sz w:val="18"/>
                <w:szCs w:val="18"/>
              </w:rPr>
              <w:t>50</w:t>
            </w:r>
          </w:p>
        </w:tc>
        <w:tc>
          <w:tcPr>
            <w:tcW w:w="553" w:type="dxa"/>
            <w:tcBorders>
              <w:top w:val="nil"/>
              <w:left w:val="nil"/>
              <w:bottom w:val="single" w:sz="4" w:space="0" w:color="auto"/>
              <w:right w:val="single" w:sz="4" w:space="0" w:color="auto"/>
            </w:tcBorders>
            <w:shd w:val="clear" w:color="auto" w:fill="auto"/>
            <w:noWrap/>
            <w:vAlign w:val="center"/>
          </w:tcPr>
          <w:p w:rsidR="00891F30" w:rsidRPr="00935C0E" w:rsidRDefault="00891F30" w:rsidP="00234B2B">
            <w:pPr>
              <w:jc w:val="right"/>
              <w:rPr>
                <w:color w:val="000000"/>
                <w:sz w:val="18"/>
                <w:szCs w:val="18"/>
              </w:rPr>
            </w:pPr>
            <w:r w:rsidRPr="00935C0E">
              <w:rPr>
                <w:color w:val="000000"/>
                <w:sz w:val="18"/>
                <w:szCs w:val="18"/>
              </w:rPr>
              <w:t>27</w:t>
            </w:r>
          </w:p>
        </w:tc>
        <w:tc>
          <w:tcPr>
            <w:tcW w:w="553" w:type="dxa"/>
            <w:tcBorders>
              <w:top w:val="nil"/>
              <w:left w:val="nil"/>
              <w:bottom w:val="single" w:sz="4" w:space="0" w:color="auto"/>
              <w:right w:val="single" w:sz="4" w:space="0" w:color="auto"/>
            </w:tcBorders>
            <w:shd w:val="clear" w:color="auto" w:fill="auto"/>
            <w:noWrap/>
            <w:vAlign w:val="center"/>
          </w:tcPr>
          <w:p w:rsidR="00891F30" w:rsidRPr="00935C0E" w:rsidRDefault="00891F30" w:rsidP="00234B2B">
            <w:pPr>
              <w:jc w:val="right"/>
              <w:rPr>
                <w:color w:val="000000"/>
                <w:sz w:val="18"/>
                <w:szCs w:val="18"/>
              </w:rPr>
            </w:pPr>
            <w:r w:rsidRPr="00935C0E">
              <w:rPr>
                <w:color w:val="000000"/>
                <w:sz w:val="18"/>
                <w:szCs w:val="18"/>
              </w:rPr>
              <w:t>37</w:t>
            </w:r>
          </w:p>
        </w:tc>
        <w:tc>
          <w:tcPr>
            <w:tcW w:w="553" w:type="dxa"/>
            <w:tcBorders>
              <w:top w:val="nil"/>
              <w:left w:val="nil"/>
              <w:bottom w:val="single" w:sz="4" w:space="0" w:color="auto"/>
              <w:right w:val="single" w:sz="4" w:space="0" w:color="auto"/>
            </w:tcBorders>
            <w:shd w:val="clear" w:color="auto" w:fill="auto"/>
            <w:noWrap/>
            <w:vAlign w:val="center"/>
          </w:tcPr>
          <w:p w:rsidR="00891F30" w:rsidRPr="00935C0E" w:rsidRDefault="00891F30" w:rsidP="00234B2B">
            <w:pPr>
              <w:jc w:val="right"/>
              <w:rPr>
                <w:color w:val="000000"/>
                <w:sz w:val="18"/>
                <w:szCs w:val="18"/>
              </w:rPr>
            </w:pPr>
            <w:r w:rsidRPr="00935C0E">
              <w:rPr>
                <w:color w:val="000000"/>
                <w:sz w:val="18"/>
                <w:szCs w:val="18"/>
              </w:rPr>
              <w:t>26</w:t>
            </w:r>
          </w:p>
        </w:tc>
        <w:tc>
          <w:tcPr>
            <w:tcW w:w="543" w:type="dxa"/>
            <w:tcBorders>
              <w:top w:val="single" w:sz="4" w:space="0" w:color="auto"/>
              <w:left w:val="nil"/>
              <w:bottom w:val="single" w:sz="4" w:space="0" w:color="auto"/>
              <w:right w:val="single" w:sz="4" w:space="0" w:color="auto"/>
            </w:tcBorders>
            <w:vAlign w:val="center"/>
          </w:tcPr>
          <w:p w:rsidR="00891F30" w:rsidRPr="00935C0E" w:rsidRDefault="00891F30" w:rsidP="00234B2B">
            <w:pPr>
              <w:jc w:val="right"/>
              <w:rPr>
                <w:color w:val="000000"/>
                <w:sz w:val="18"/>
                <w:szCs w:val="18"/>
              </w:rPr>
            </w:pPr>
            <w:r w:rsidRPr="00935C0E">
              <w:rPr>
                <w:color w:val="000000"/>
                <w:sz w:val="18"/>
                <w:szCs w:val="18"/>
              </w:rPr>
              <w:t>17</w:t>
            </w:r>
          </w:p>
        </w:tc>
        <w:tc>
          <w:tcPr>
            <w:tcW w:w="543" w:type="dxa"/>
            <w:tcBorders>
              <w:top w:val="single" w:sz="4" w:space="0" w:color="auto"/>
              <w:left w:val="single" w:sz="4" w:space="0" w:color="auto"/>
              <w:bottom w:val="single" w:sz="4" w:space="0" w:color="auto"/>
              <w:right w:val="single" w:sz="4" w:space="0" w:color="auto"/>
            </w:tcBorders>
            <w:vAlign w:val="center"/>
          </w:tcPr>
          <w:p w:rsidR="00891F30" w:rsidRPr="00935C0E" w:rsidRDefault="00891F30" w:rsidP="00234B2B">
            <w:pPr>
              <w:jc w:val="right"/>
              <w:rPr>
                <w:color w:val="000000"/>
                <w:sz w:val="18"/>
                <w:szCs w:val="18"/>
              </w:rPr>
            </w:pPr>
            <w:r w:rsidRPr="00935C0E">
              <w:rPr>
                <w:color w:val="000000"/>
                <w:sz w:val="18"/>
                <w:szCs w:val="18"/>
              </w:rPr>
              <w:t>26</w:t>
            </w:r>
          </w:p>
        </w:tc>
        <w:tc>
          <w:tcPr>
            <w:tcW w:w="500" w:type="dxa"/>
            <w:tcBorders>
              <w:top w:val="single" w:sz="4" w:space="0" w:color="auto"/>
              <w:left w:val="nil"/>
              <w:bottom w:val="single" w:sz="4" w:space="0" w:color="auto"/>
              <w:right w:val="single" w:sz="4" w:space="0" w:color="auto"/>
            </w:tcBorders>
            <w:vAlign w:val="center"/>
          </w:tcPr>
          <w:p w:rsidR="00891F30" w:rsidRPr="00935C0E" w:rsidRDefault="00891F30" w:rsidP="00234B2B">
            <w:pPr>
              <w:jc w:val="right"/>
              <w:rPr>
                <w:color w:val="000000"/>
                <w:sz w:val="18"/>
                <w:szCs w:val="18"/>
              </w:rPr>
            </w:pPr>
            <w:r w:rsidRPr="00935C0E">
              <w:rPr>
                <w:color w:val="000000"/>
                <w:sz w:val="18"/>
                <w:szCs w:val="18"/>
              </w:rPr>
              <w:t>29</w:t>
            </w:r>
          </w:p>
        </w:tc>
      </w:tr>
      <w:tr w:rsidR="00891F30" w:rsidRPr="002502AD" w:rsidTr="00234B2B">
        <w:trPr>
          <w:trHeight w:val="269"/>
        </w:trPr>
        <w:tc>
          <w:tcPr>
            <w:tcW w:w="774" w:type="dxa"/>
            <w:vMerge/>
            <w:tcBorders>
              <w:left w:val="single" w:sz="4" w:space="0" w:color="auto"/>
              <w:bottom w:val="single" w:sz="4" w:space="0" w:color="auto"/>
              <w:right w:val="single" w:sz="4" w:space="0" w:color="auto"/>
            </w:tcBorders>
            <w:shd w:val="clear" w:color="auto" w:fill="auto"/>
            <w:vAlign w:val="center"/>
          </w:tcPr>
          <w:p w:rsidR="00891F30" w:rsidRPr="00F64A7E" w:rsidRDefault="00891F30" w:rsidP="00CF3EA7">
            <w:pPr>
              <w:rPr>
                <w:bCs/>
                <w:color w:val="000000"/>
                <w:sz w:val="20"/>
                <w:szCs w:val="20"/>
              </w:rPr>
            </w:pPr>
          </w:p>
        </w:tc>
        <w:tc>
          <w:tcPr>
            <w:tcW w:w="516" w:type="dxa"/>
            <w:tcBorders>
              <w:top w:val="nil"/>
              <w:left w:val="nil"/>
              <w:bottom w:val="single" w:sz="4" w:space="0" w:color="auto"/>
              <w:right w:val="single" w:sz="4" w:space="0" w:color="auto"/>
            </w:tcBorders>
            <w:shd w:val="clear" w:color="auto" w:fill="auto"/>
            <w:noWrap/>
            <w:vAlign w:val="center"/>
          </w:tcPr>
          <w:p w:rsidR="00891F30" w:rsidRPr="008A2DFC" w:rsidRDefault="00891F30" w:rsidP="00234B2B">
            <w:pPr>
              <w:jc w:val="center"/>
              <w:rPr>
                <w:b/>
                <w:color w:val="000000"/>
                <w:sz w:val="18"/>
                <w:szCs w:val="18"/>
              </w:rPr>
            </w:pPr>
            <w:r w:rsidRPr="008A2DFC">
              <w:rPr>
                <w:b/>
                <w:sz w:val="18"/>
                <w:szCs w:val="18"/>
              </w:rPr>
              <w:t>‰</w:t>
            </w:r>
          </w:p>
        </w:tc>
        <w:tc>
          <w:tcPr>
            <w:tcW w:w="612"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lang w:eastAsia="sk-SK"/>
              </w:rPr>
            </w:pPr>
            <w:r w:rsidRPr="00234B2B">
              <w:rPr>
                <w:color w:val="000000"/>
                <w:sz w:val="16"/>
                <w:szCs w:val="16"/>
              </w:rPr>
              <w:t>12,43</w:t>
            </w:r>
          </w:p>
        </w:tc>
        <w:tc>
          <w:tcPr>
            <w:tcW w:w="562"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15,33</w:t>
            </w:r>
          </w:p>
        </w:tc>
        <w:tc>
          <w:tcPr>
            <w:tcW w:w="562"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9,67</w:t>
            </w:r>
          </w:p>
        </w:tc>
        <w:tc>
          <w:tcPr>
            <w:tcW w:w="562"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17,87</w:t>
            </w:r>
          </w:p>
        </w:tc>
        <w:tc>
          <w:tcPr>
            <w:tcW w:w="666"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17,32</w:t>
            </w:r>
          </w:p>
        </w:tc>
        <w:tc>
          <w:tcPr>
            <w:tcW w:w="553"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22,74</w:t>
            </w:r>
          </w:p>
        </w:tc>
        <w:tc>
          <w:tcPr>
            <w:tcW w:w="553"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19,72</w:t>
            </w:r>
          </w:p>
        </w:tc>
        <w:tc>
          <w:tcPr>
            <w:tcW w:w="553"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23,95</w:t>
            </w:r>
          </w:p>
        </w:tc>
        <w:tc>
          <w:tcPr>
            <w:tcW w:w="553"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12,87</w:t>
            </w:r>
          </w:p>
        </w:tc>
        <w:tc>
          <w:tcPr>
            <w:tcW w:w="553"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17,54</w:t>
            </w:r>
          </w:p>
        </w:tc>
        <w:tc>
          <w:tcPr>
            <w:tcW w:w="553"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12,35</w:t>
            </w:r>
          </w:p>
        </w:tc>
        <w:tc>
          <w:tcPr>
            <w:tcW w:w="543" w:type="dxa"/>
            <w:tcBorders>
              <w:top w:val="single" w:sz="4" w:space="0" w:color="auto"/>
              <w:left w:val="nil"/>
              <w:bottom w:val="single" w:sz="4" w:space="0" w:color="auto"/>
              <w:right w:val="single" w:sz="4" w:space="0" w:color="auto"/>
            </w:tcBorders>
            <w:vAlign w:val="center"/>
          </w:tcPr>
          <w:p w:rsidR="00891F30" w:rsidRPr="00234B2B" w:rsidRDefault="00891F30" w:rsidP="00234B2B">
            <w:pPr>
              <w:jc w:val="right"/>
              <w:rPr>
                <w:color w:val="000000"/>
                <w:sz w:val="16"/>
                <w:szCs w:val="16"/>
              </w:rPr>
            </w:pPr>
            <w:r w:rsidRPr="00234B2B">
              <w:rPr>
                <w:color w:val="000000"/>
                <w:sz w:val="16"/>
                <w:szCs w:val="16"/>
              </w:rPr>
              <w:t>8,1</w:t>
            </w:r>
          </w:p>
        </w:tc>
        <w:tc>
          <w:tcPr>
            <w:tcW w:w="543" w:type="dxa"/>
            <w:tcBorders>
              <w:top w:val="single" w:sz="4" w:space="0" w:color="auto"/>
              <w:left w:val="single" w:sz="4" w:space="0" w:color="auto"/>
              <w:bottom w:val="single" w:sz="4" w:space="0" w:color="auto"/>
              <w:right w:val="single" w:sz="4" w:space="0" w:color="auto"/>
            </w:tcBorders>
            <w:vAlign w:val="center"/>
          </w:tcPr>
          <w:p w:rsidR="00891F30" w:rsidRPr="00234B2B" w:rsidRDefault="00891F30" w:rsidP="00234B2B">
            <w:pPr>
              <w:jc w:val="right"/>
              <w:rPr>
                <w:color w:val="000000"/>
                <w:sz w:val="16"/>
                <w:szCs w:val="16"/>
              </w:rPr>
            </w:pPr>
            <w:r w:rsidRPr="00234B2B">
              <w:rPr>
                <w:color w:val="000000"/>
                <w:sz w:val="16"/>
                <w:szCs w:val="16"/>
              </w:rPr>
              <w:t>12,51</w:t>
            </w:r>
          </w:p>
        </w:tc>
        <w:tc>
          <w:tcPr>
            <w:tcW w:w="500" w:type="dxa"/>
            <w:tcBorders>
              <w:top w:val="single" w:sz="4" w:space="0" w:color="auto"/>
              <w:left w:val="nil"/>
              <w:bottom w:val="single" w:sz="4" w:space="0" w:color="auto"/>
              <w:right w:val="single" w:sz="4" w:space="0" w:color="auto"/>
            </w:tcBorders>
            <w:vAlign w:val="center"/>
          </w:tcPr>
          <w:p w:rsidR="00891F30" w:rsidRPr="00234B2B" w:rsidRDefault="00891F30" w:rsidP="00234B2B">
            <w:pPr>
              <w:jc w:val="right"/>
              <w:rPr>
                <w:color w:val="000000"/>
                <w:sz w:val="16"/>
                <w:szCs w:val="16"/>
              </w:rPr>
            </w:pPr>
            <w:r w:rsidRPr="00234B2B">
              <w:rPr>
                <w:color w:val="000000"/>
                <w:sz w:val="16"/>
                <w:szCs w:val="16"/>
              </w:rPr>
              <w:t>14,04</w:t>
            </w:r>
          </w:p>
        </w:tc>
      </w:tr>
      <w:tr w:rsidR="00891F30" w:rsidRPr="00A53E70" w:rsidTr="00234B2B">
        <w:trPr>
          <w:trHeight w:val="296"/>
        </w:trPr>
        <w:tc>
          <w:tcPr>
            <w:tcW w:w="774" w:type="dxa"/>
            <w:vMerge w:val="restart"/>
            <w:tcBorders>
              <w:top w:val="nil"/>
              <w:left w:val="single" w:sz="4" w:space="0" w:color="auto"/>
              <w:right w:val="single" w:sz="4" w:space="0" w:color="auto"/>
            </w:tcBorders>
            <w:shd w:val="clear" w:color="auto" w:fill="auto"/>
            <w:vAlign w:val="center"/>
          </w:tcPr>
          <w:p w:rsidR="00891F30" w:rsidRPr="00F64A7E" w:rsidRDefault="00891F30" w:rsidP="00CF3EA7">
            <w:pPr>
              <w:rPr>
                <w:bCs/>
                <w:color w:val="000000"/>
                <w:sz w:val="20"/>
                <w:szCs w:val="20"/>
              </w:rPr>
            </w:pPr>
            <w:r w:rsidRPr="00F64A7E">
              <w:rPr>
                <w:bCs/>
                <w:color w:val="000000"/>
                <w:sz w:val="20"/>
                <w:szCs w:val="20"/>
              </w:rPr>
              <w:t>ZO Termál</w:t>
            </w:r>
          </w:p>
        </w:tc>
        <w:tc>
          <w:tcPr>
            <w:tcW w:w="516" w:type="dxa"/>
            <w:tcBorders>
              <w:top w:val="nil"/>
              <w:left w:val="nil"/>
              <w:bottom w:val="single" w:sz="4" w:space="0" w:color="auto"/>
              <w:right w:val="single" w:sz="4" w:space="0" w:color="auto"/>
            </w:tcBorders>
            <w:shd w:val="clear" w:color="auto" w:fill="auto"/>
            <w:noWrap/>
            <w:vAlign w:val="center"/>
          </w:tcPr>
          <w:p w:rsidR="00891F30" w:rsidRPr="008A2DFC" w:rsidRDefault="00891F30" w:rsidP="00234B2B">
            <w:pPr>
              <w:jc w:val="center"/>
              <w:rPr>
                <w:b/>
                <w:color w:val="000000"/>
                <w:sz w:val="18"/>
                <w:szCs w:val="18"/>
              </w:rPr>
            </w:pPr>
            <w:proofErr w:type="spellStart"/>
            <w:r w:rsidRPr="008A2DFC">
              <w:rPr>
                <w:b/>
                <w:color w:val="000000"/>
                <w:sz w:val="18"/>
                <w:szCs w:val="18"/>
              </w:rPr>
              <w:t>abs</w:t>
            </w:r>
            <w:proofErr w:type="spellEnd"/>
            <w:r w:rsidRPr="008A2DFC">
              <w:rPr>
                <w:b/>
                <w:color w:val="000000"/>
                <w:sz w:val="18"/>
                <w:szCs w:val="18"/>
              </w:rPr>
              <w:t>.</w:t>
            </w:r>
          </w:p>
        </w:tc>
        <w:tc>
          <w:tcPr>
            <w:tcW w:w="612"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ind w:right="39"/>
              <w:jc w:val="right"/>
              <w:rPr>
                <w:color w:val="000000"/>
                <w:sz w:val="16"/>
                <w:szCs w:val="16"/>
                <w:lang w:eastAsia="sk-SK"/>
              </w:rPr>
            </w:pPr>
            <w:r w:rsidRPr="00234B2B">
              <w:rPr>
                <w:color w:val="000000"/>
                <w:sz w:val="16"/>
                <w:szCs w:val="16"/>
              </w:rPr>
              <w:t>203</w:t>
            </w:r>
          </w:p>
        </w:tc>
        <w:tc>
          <w:tcPr>
            <w:tcW w:w="562"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229</w:t>
            </w:r>
          </w:p>
        </w:tc>
        <w:tc>
          <w:tcPr>
            <w:tcW w:w="562"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226</w:t>
            </w:r>
          </w:p>
        </w:tc>
        <w:tc>
          <w:tcPr>
            <w:tcW w:w="562"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198</w:t>
            </w:r>
          </w:p>
        </w:tc>
        <w:tc>
          <w:tcPr>
            <w:tcW w:w="666"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206</w:t>
            </w:r>
          </w:p>
        </w:tc>
        <w:tc>
          <w:tcPr>
            <w:tcW w:w="553"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239</w:t>
            </w:r>
          </w:p>
        </w:tc>
        <w:tc>
          <w:tcPr>
            <w:tcW w:w="553"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230</w:t>
            </w:r>
          </w:p>
        </w:tc>
        <w:tc>
          <w:tcPr>
            <w:tcW w:w="553"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310</w:t>
            </w:r>
          </w:p>
        </w:tc>
        <w:tc>
          <w:tcPr>
            <w:tcW w:w="553"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226</w:t>
            </w:r>
          </w:p>
        </w:tc>
        <w:tc>
          <w:tcPr>
            <w:tcW w:w="553"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256</w:t>
            </w:r>
          </w:p>
        </w:tc>
        <w:tc>
          <w:tcPr>
            <w:tcW w:w="553"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209</w:t>
            </w:r>
          </w:p>
        </w:tc>
        <w:tc>
          <w:tcPr>
            <w:tcW w:w="543" w:type="dxa"/>
            <w:tcBorders>
              <w:top w:val="single" w:sz="4" w:space="0" w:color="auto"/>
              <w:left w:val="nil"/>
              <w:bottom w:val="single" w:sz="4" w:space="0" w:color="auto"/>
              <w:right w:val="single" w:sz="4" w:space="0" w:color="auto"/>
            </w:tcBorders>
            <w:vAlign w:val="center"/>
          </w:tcPr>
          <w:p w:rsidR="00891F30" w:rsidRPr="00234B2B" w:rsidRDefault="00891F30" w:rsidP="00234B2B">
            <w:pPr>
              <w:jc w:val="right"/>
              <w:rPr>
                <w:color w:val="000000"/>
                <w:sz w:val="16"/>
                <w:szCs w:val="16"/>
              </w:rPr>
            </w:pPr>
            <w:r w:rsidRPr="00234B2B">
              <w:rPr>
                <w:color w:val="000000"/>
                <w:sz w:val="16"/>
                <w:szCs w:val="16"/>
              </w:rPr>
              <w:t>174</w:t>
            </w:r>
          </w:p>
        </w:tc>
        <w:tc>
          <w:tcPr>
            <w:tcW w:w="543" w:type="dxa"/>
            <w:tcBorders>
              <w:top w:val="single" w:sz="4" w:space="0" w:color="auto"/>
              <w:left w:val="single" w:sz="4" w:space="0" w:color="auto"/>
              <w:bottom w:val="single" w:sz="4" w:space="0" w:color="auto"/>
              <w:right w:val="single" w:sz="4" w:space="0" w:color="auto"/>
            </w:tcBorders>
            <w:vAlign w:val="center"/>
          </w:tcPr>
          <w:p w:rsidR="00891F30" w:rsidRPr="00234B2B" w:rsidRDefault="00891F30" w:rsidP="00234B2B">
            <w:pPr>
              <w:jc w:val="right"/>
              <w:rPr>
                <w:color w:val="000000"/>
                <w:sz w:val="16"/>
                <w:szCs w:val="16"/>
              </w:rPr>
            </w:pPr>
            <w:r w:rsidRPr="00234B2B">
              <w:rPr>
                <w:color w:val="000000"/>
                <w:sz w:val="16"/>
                <w:szCs w:val="16"/>
              </w:rPr>
              <w:t>194</w:t>
            </w:r>
          </w:p>
        </w:tc>
        <w:tc>
          <w:tcPr>
            <w:tcW w:w="500" w:type="dxa"/>
            <w:tcBorders>
              <w:top w:val="single" w:sz="4" w:space="0" w:color="auto"/>
              <w:left w:val="nil"/>
              <w:bottom w:val="single" w:sz="4" w:space="0" w:color="auto"/>
              <w:right w:val="single" w:sz="4" w:space="0" w:color="auto"/>
            </w:tcBorders>
            <w:vAlign w:val="center"/>
          </w:tcPr>
          <w:p w:rsidR="00891F30" w:rsidRPr="00234B2B" w:rsidRDefault="00891F30" w:rsidP="00234B2B">
            <w:pPr>
              <w:jc w:val="right"/>
              <w:rPr>
                <w:color w:val="000000"/>
                <w:sz w:val="16"/>
                <w:szCs w:val="16"/>
              </w:rPr>
            </w:pPr>
            <w:r w:rsidRPr="00234B2B">
              <w:rPr>
                <w:color w:val="000000"/>
                <w:sz w:val="16"/>
                <w:szCs w:val="16"/>
              </w:rPr>
              <w:t>201</w:t>
            </w:r>
          </w:p>
        </w:tc>
      </w:tr>
      <w:tr w:rsidR="00891F30" w:rsidRPr="002502AD" w:rsidTr="00234B2B">
        <w:trPr>
          <w:trHeight w:val="296"/>
        </w:trPr>
        <w:tc>
          <w:tcPr>
            <w:tcW w:w="774" w:type="dxa"/>
            <w:vMerge/>
            <w:tcBorders>
              <w:left w:val="single" w:sz="4" w:space="0" w:color="auto"/>
              <w:bottom w:val="single" w:sz="4" w:space="0" w:color="auto"/>
              <w:right w:val="single" w:sz="4" w:space="0" w:color="auto"/>
            </w:tcBorders>
            <w:shd w:val="clear" w:color="auto" w:fill="auto"/>
            <w:vAlign w:val="center"/>
          </w:tcPr>
          <w:p w:rsidR="00891F30" w:rsidRPr="00F64A7E" w:rsidRDefault="00891F30" w:rsidP="00CF3EA7">
            <w:pPr>
              <w:rPr>
                <w:bCs/>
                <w:color w:val="000000"/>
                <w:sz w:val="20"/>
                <w:szCs w:val="20"/>
              </w:rPr>
            </w:pPr>
          </w:p>
        </w:tc>
        <w:tc>
          <w:tcPr>
            <w:tcW w:w="516" w:type="dxa"/>
            <w:tcBorders>
              <w:top w:val="nil"/>
              <w:left w:val="nil"/>
              <w:bottom w:val="single" w:sz="4" w:space="0" w:color="auto"/>
              <w:right w:val="single" w:sz="4" w:space="0" w:color="auto"/>
            </w:tcBorders>
            <w:shd w:val="clear" w:color="auto" w:fill="auto"/>
            <w:noWrap/>
            <w:vAlign w:val="center"/>
          </w:tcPr>
          <w:p w:rsidR="00891F30" w:rsidRPr="008A2DFC" w:rsidRDefault="00891F30" w:rsidP="00234B2B">
            <w:pPr>
              <w:jc w:val="center"/>
              <w:rPr>
                <w:b/>
                <w:color w:val="000000"/>
                <w:sz w:val="18"/>
                <w:szCs w:val="18"/>
              </w:rPr>
            </w:pPr>
            <w:r w:rsidRPr="008A2DFC">
              <w:rPr>
                <w:b/>
                <w:sz w:val="18"/>
                <w:szCs w:val="18"/>
              </w:rPr>
              <w:t>‰</w:t>
            </w:r>
          </w:p>
        </w:tc>
        <w:tc>
          <w:tcPr>
            <w:tcW w:w="612"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13,63</w:t>
            </w:r>
          </w:p>
        </w:tc>
        <w:tc>
          <w:tcPr>
            <w:tcW w:w="562"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15,49</w:t>
            </w:r>
          </w:p>
        </w:tc>
        <w:tc>
          <w:tcPr>
            <w:tcW w:w="562"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15,39</w:t>
            </w:r>
          </w:p>
        </w:tc>
        <w:tc>
          <w:tcPr>
            <w:tcW w:w="562"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13,52</w:t>
            </w:r>
          </w:p>
        </w:tc>
        <w:tc>
          <w:tcPr>
            <w:tcW w:w="666"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14,15</w:t>
            </w:r>
          </w:p>
        </w:tc>
        <w:tc>
          <w:tcPr>
            <w:tcW w:w="553"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16,51</w:t>
            </w:r>
          </w:p>
        </w:tc>
        <w:tc>
          <w:tcPr>
            <w:tcW w:w="553"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16,03</w:t>
            </w:r>
          </w:p>
        </w:tc>
        <w:tc>
          <w:tcPr>
            <w:tcW w:w="553"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21,79</w:t>
            </w:r>
          </w:p>
        </w:tc>
        <w:tc>
          <w:tcPr>
            <w:tcW w:w="553"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15,99</w:t>
            </w:r>
          </w:p>
        </w:tc>
        <w:tc>
          <w:tcPr>
            <w:tcW w:w="553"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18,07</w:t>
            </w:r>
          </w:p>
        </w:tc>
        <w:tc>
          <w:tcPr>
            <w:tcW w:w="553" w:type="dxa"/>
            <w:tcBorders>
              <w:top w:val="nil"/>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6"/>
                <w:szCs w:val="16"/>
              </w:rPr>
            </w:pPr>
            <w:r w:rsidRPr="00234B2B">
              <w:rPr>
                <w:color w:val="000000"/>
                <w:sz w:val="16"/>
                <w:szCs w:val="16"/>
              </w:rPr>
              <w:t>14,96</w:t>
            </w:r>
          </w:p>
        </w:tc>
        <w:tc>
          <w:tcPr>
            <w:tcW w:w="543" w:type="dxa"/>
            <w:tcBorders>
              <w:top w:val="single" w:sz="4" w:space="0" w:color="auto"/>
              <w:left w:val="nil"/>
              <w:bottom w:val="single" w:sz="4" w:space="0" w:color="auto"/>
              <w:right w:val="single" w:sz="4" w:space="0" w:color="auto"/>
            </w:tcBorders>
            <w:vAlign w:val="center"/>
          </w:tcPr>
          <w:p w:rsidR="00891F30" w:rsidRPr="00234B2B" w:rsidRDefault="00891F30" w:rsidP="00234B2B">
            <w:pPr>
              <w:jc w:val="right"/>
              <w:rPr>
                <w:color w:val="000000"/>
                <w:sz w:val="16"/>
                <w:szCs w:val="16"/>
              </w:rPr>
            </w:pPr>
            <w:r w:rsidRPr="00234B2B">
              <w:rPr>
                <w:color w:val="000000"/>
                <w:sz w:val="16"/>
                <w:szCs w:val="16"/>
              </w:rPr>
              <w:t>12,53</w:t>
            </w:r>
          </w:p>
        </w:tc>
        <w:tc>
          <w:tcPr>
            <w:tcW w:w="543" w:type="dxa"/>
            <w:tcBorders>
              <w:top w:val="single" w:sz="4" w:space="0" w:color="auto"/>
              <w:left w:val="single" w:sz="4" w:space="0" w:color="auto"/>
              <w:bottom w:val="single" w:sz="4" w:space="0" w:color="auto"/>
              <w:right w:val="single" w:sz="4" w:space="0" w:color="auto"/>
            </w:tcBorders>
            <w:vAlign w:val="center"/>
          </w:tcPr>
          <w:p w:rsidR="00891F30" w:rsidRPr="00234B2B" w:rsidRDefault="00891F30" w:rsidP="00234B2B">
            <w:pPr>
              <w:jc w:val="right"/>
              <w:rPr>
                <w:color w:val="000000"/>
                <w:sz w:val="16"/>
                <w:szCs w:val="16"/>
              </w:rPr>
            </w:pPr>
            <w:r w:rsidRPr="00234B2B">
              <w:rPr>
                <w:color w:val="000000"/>
                <w:sz w:val="16"/>
                <w:szCs w:val="16"/>
              </w:rPr>
              <w:t>14,08</w:t>
            </w:r>
          </w:p>
        </w:tc>
        <w:tc>
          <w:tcPr>
            <w:tcW w:w="500" w:type="dxa"/>
            <w:tcBorders>
              <w:top w:val="single" w:sz="4" w:space="0" w:color="auto"/>
              <w:left w:val="nil"/>
              <w:bottom w:val="single" w:sz="4" w:space="0" w:color="auto"/>
              <w:right w:val="single" w:sz="4" w:space="0" w:color="auto"/>
            </w:tcBorders>
            <w:vAlign w:val="center"/>
          </w:tcPr>
          <w:p w:rsidR="00891F30" w:rsidRPr="00234B2B" w:rsidRDefault="00891F30" w:rsidP="00234B2B">
            <w:pPr>
              <w:jc w:val="right"/>
              <w:rPr>
                <w:color w:val="000000"/>
                <w:sz w:val="16"/>
                <w:szCs w:val="16"/>
              </w:rPr>
            </w:pPr>
            <w:r w:rsidRPr="00234B2B">
              <w:rPr>
                <w:color w:val="000000"/>
                <w:sz w:val="16"/>
                <w:szCs w:val="16"/>
              </w:rPr>
              <w:t>14,71</w:t>
            </w:r>
          </w:p>
        </w:tc>
      </w:tr>
      <w:tr w:rsidR="00891F30" w:rsidTr="00234B2B">
        <w:trPr>
          <w:trHeight w:val="296"/>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891F30" w:rsidRPr="00F64A7E" w:rsidRDefault="00891F30" w:rsidP="00CF3EA7">
            <w:pPr>
              <w:rPr>
                <w:bCs/>
                <w:color w:val="000000"/>
                <w:sz w:val="20"/>
                <w:szCs w:val="20"/>
              </w:rPr>
            </w:pPr>
            <w:proofErr w:type="spellStart"/>
            <w:r w:rsidRPr="00F64A7E">
              <w:rPr>
                <w:bCs/>
                <w:color w:val="000000"/>
                <w:sz w:val="20"/>
                <w:szCs w:val="20"/>
              </w:rPr>
              <w:t>okr</w:t>
            </w:r>
            <w:proofErr w:type="spellEnd"/>
            <w:r w:rsidRPr="00F64A7E">
              <w:rPr>
                <w:bCs/>
                <w:color w:val="000000"/>
                <w:sz w:val="20"/>
                <w:szCs w:val="20"/>
              </w:rPr>
              <w:t>. NZ</w:t>
            </w:r>
          </w:p>
        </w:tc>
        <w:tc>
          <w:tcPr>
            <w:tcW w:w="516" w:type="dxa"/>
            <w:tcBorders>
              <w:top w:val="single" w:sz="4" w:space="0" w:color="auto"/>
              <w:left w:val="nil"/>
              <w:bottom w:val="single" w:sz="4" w:space="0" w:color="auto"/>
              <w:right w:val="single" w:sz="4" w:space="0" w:color="auto"/>
            </w:tcBorders>
            <w:shd w:val="clear" w:color="auto" w:fill="auto"/>
            <w:noWrap/>
            <w:vAlign w:val="center"/>
          </w:tcPr>
          <w:p w:rsidR="00891F30" w:rsidRPr="008A2DFC" w:rsidRDefault="00891F30" w:rsidP="00234B2B">
            <w:pPr>
              <w:jc w:val="center"/>
              <w:rPr>
                <w:sz w:val="18"/>
                <w:szCs w:val="18"/>
              </w:rPr>
            </w:pPr>
            <w:r w:rsidRPr="008A2DFC">
              <w:rPr>
                <w:sz w:val="18"/>
                <w:szCs w:val="18"/>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5,72</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6,82</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7,27</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7,28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7,59</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7,16</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7,80</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8,06</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6,75</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6,33</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6,60</w:t>
            </w:r>
          </w:p>
        </w:tc>
        <w:tc>
          <w:tcPr>
            <w:tcW w:w="543" w:type="dxa"/>
            <w:tcBorders>
              <w:top w:val="single" w:sz="4" w:space="0" w:color="auto"/>
              <w:left w:val="nil"/>
              <w:bottom w:val="single" w:sz="4" w:space="0" w:color="auto"/>
              <w:right w:val="single" w:sz="4" w:space="0" w:color="auto"/>
            </w:tcBorders>
            <w:vAlign w:val="center"/>
          </w:tcPr>
          <w:p w:rsidR="00891F30" w:rsidRPr="00234B2B" w:rsidRDefault="00891F30" w:rsidP="00234B2B">
            <w:pPr>
              <w:jc w:val="right"/>
              <w:rPr>
                <w:color w:val="000000"/>
                <w:sz w:val="18"/>
                <w:szCs w:val="18"/>
              </w:rPr>
            </w:pPr>
            <w:r w:rsidRPr="00234B2B">
              <w:rPr>
                <w:color w:val="000000"/>
                <w:sz w:val="18"/>
                <w:szCs w:val="18"/>
              </w:rPr>
              <w:t>6,28</w:t>
            </w:r>
          </w:p>
        </w:tc>
        <w:tc>
          <w:tcPr>
            <w:tcW w:w="543" w:type="dxa"/>
            <w:tcBorders>
              <w:top w:val="single" w:sz="4" w:space="0" w:color="auto"/>
              <w:left w:val="single" w:sz="4" w:space="0" w:color="auto"/>
              <w:bottom w:val="single" w:sz="4" w:space="0" w:color="auto"/>
              <w:right w:val="single" w:sz="4" w:space="0" w:color="auto"/>
            </w:tcBorders>
            <w:vAlign w:val="center"/>
          </w:tcPr>
          <w:p w:rsidR="00891F30" w:rsidRPr="00234B2B" w:rsidRDefault="00891F30" w:rsidP="00234B2B">
            <w:pPr>
              <w:jc w:val="right"/>
              <w:rPr>
                <w:color w:val="000000"/>
                <w:sz w:val="18"/>
                <w:szCs w:val="18"/>
              </w:rPr>
            </w:pPr>
            <w:r w:rsidRPr="00234B2B">
              <w:rPr>
                <w:color w:val="000000"/>
                <w:sz w:val="18"/>
                <w:szCs w:val="18"/>
              </w:rPr>
              <w:t>6,29</w:t>
            </w:r>
          </w:p>
        </w:tc>
        <w:tc>
          <w:tcPr>
            <w:tcW w:w="500" w:type="dxa"/>
            <w:tcBorders>
              <w:top w:val="single" w:sz="4" w:space="0" w:color="auto"/>
              <w:left w:val="nil"/>
              <w:bottom w:val="single" w:sz="4" w:space="0" w:color="auto"/>
              <w:right w:val="single" w:sz="4" w:space="0" w:color="auto"/>
            </w:tcBorders>
            <w:vAlign w:val="center"/>
          </w:tcPr>
          <w:p w:rsidR="00891F30" w:rsidRPr="00234B2B" w:rsidRDefault="00891F30" w:rsidP="00234B2B">
            <w:pPr>
              <w:jc w:val="right"/>
              <w:rPr>
                <w:color w:val="000000"/>
                <w:sz w:val="18"/>
                <w:szCs w:val="18"/>
              </w:rPr>
            </w:pPr>
            <w:r w:rsidRPr="00234B2B">
              <w:rPr>
                <w:color w:val="000000"/>
                <w:sz w:val="18"/>
                <w:szCs w:val="18"/>
              </w:rPr>
              <w:t>6,94</w:t>
            </w:r>
          </w:p>
        </w:tc>
      </w:tr>
      <w:tr w:rsidR="00891F30" w:rsidTr="00234B2B">
        <w:trPr>
          <w:trHeight w:val="296"/>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891F30" w:rsidRPr="00F64A7E" w:rsidRDefault="00891F30" w:rsidP="00CF3EA7">
            <w:pPr>
              <w:rPr>
                <w:bCs/>
                <w:color w:val="000000"/>
                <w:sz w:val="20"/>
                <w:szCs w:val="20"/>
              </w:rPr>
            </w:pPr>
            <w:r w:rsidRPr="00F64A7E">
              <w:rPr>
                <w:bCs/>
                <w:color w:val="000000"/>
                <w:sz w:val="20"/>
                <w:szCs w:val="20"/>
              </w:rPr>
              <w:t>NSK</w:t>
            </w:r>
          </w:p>
        </w:tc>
        <w:tc>
          <w:tcPr>
            <w:tcW w:w="516" w:type="dxa"/>
            <w:tcBorders>
              <w:top w:val="single" w:sz="4" w:space="0" w:color="auto"/>
              <w:left w:val="nil"/>
              <w:bottom w:val="single" w:sz="4" w:space="0" w:color="auto"/>
              <w:right w:val="single" w:sz="4" w:space="0" w:color="auto"/>
            </w:tcBorders>
            <w:shd w:val="clear" w:color="auto" w:fill="auto"/>
            <w:noWrap/>
            <w:vAlign w:val="center"/>
          </w:tcPr>
          <w:p w:rsidR="00891F30" w:rsidRPr="008A2DFC" w:rsidRDefault="00891F30" w:rsidP="00234B2B">
            <w:pPr>
              <w:jc w:val="center"/>
              <w:rPr>
                <w:sz w:val="18"/>
                <w:szCs w:val="18"/>
              </w:rPr>
            </w:pPr>
            <w:r w:rsidRPr="008A2DFC">
              <w:rPr>
                <w:sz w:val="18"/>
                <w:szCs w:val="18"/>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3,94</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4,46</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4,76</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5,38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5,31</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5,46</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6,12</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5,91</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4,72</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4,77</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4,64</w:t>
            </w:r>
          </w:p>
        </w:tc>
        <w:tc>
          <w:tcPr>
            <w:tcW w:w="543" w:type="dxa"/>
            <w:tcBorders>
              <w:top w:val="single" w:sz="4" w:space="0" w:color="auto"/>
              <w:left w:val="nil"/>
              <w:bottom w:val="single" w:sz="4" w:space="0" w:color="auto"/>
              <w:right w:val="single" w:sz="4" w:space="0" w:color="auto"/>
            </w:tcBorders>
            <w:vAlign w:val="center"/>
          </w:tcPr>
          <w:p w:rsidR="00891F30" w:rsidRPr="00234B2B" w:rsidRDefault="00891F30" w:rsidP="00234B2B">
            <w:pPr>
              <w:jc w:val="right"/>
              <w:rPr>
                <w:color w:val="000000"/>
                <w:sz w:val="18"/>
                <w:szCs w:val="18"/>
              </w:rPr>
            </w:pPr>
            <w:r w:rsidRPr="00234B2B">
              <w:rPr>
                <w:color w:val="000000"/>
                <w:sz w:val="18"/>
                <w:szCs w:val="18"/>
              </w:rPr>
              <w:t>4,97</w:t>
            </w:r>
          </w:p>
        </w:tc>
        <w:tc>
          <w:tcPr>
            <w:tcW w:w="543" w:type="dxa"/>
            <w:tcBorders>
              <w:top w:val="single" w:sz="4" w:space="0" w:color="auto"/>
              <w:left w:val="single" w:sz="4" w:space="0" w:color="auto"/>
              <w:bottom w:val="single" w:sz="4" w:space="0" w:color="auto"/>
              <w:right w:val="single" w:sz="4" w:space="0" w:color="auto"/>
            </w:tcBorders>
            <w:vAlign w:val="center"/>
          </w:tcPr>
          <w:p w:rsidR="00891F30" w:rsidRPr="00234B2B" w:rsidRDefault="00891F30" w:rsidP="00234B2B">
            <w:pPr>
              <w:jc w:val="right"/>
              <w:rPr>
                <w:color w:val="000000"/>
                <w:sz w:val="18"/>
                <w:szCs w:val="18"/>
              </w:rPr>
            </w:pPr>
            <w:r w:rsidRPr="00234B2B">
              <w:rPr>
                <w:color w:val="000000"/>
                <w:sz w:val="18"/>
                <w:szCs w:val="18"/>
              </w:rPr>
              <w:t>4,59</w:t>
            </w:r>
          </w:p>
        </w:tc>
        <w:tc>
          <w:tcPr>
            <w:tcW w:w="500" w:type="dxa"/>
            <w:tcBorders>
              <w:top w:val="single" w:sz="4" w:space="0" w:color="auto"/>
              <w:left w:val="nil"/>
              <w:bottom w:val="single" w:sz="4" w:space="0" w:color="auto"/>
              <w:right w:val="single" w:sz="4" w:space="0" w:color="auto"/>
            </w:tcBorders>
            <w:vAlign w:val="center"/>
          </w:tcPr>
          <w:p w:rsidR="00891F30" w:rsidRPr="00234B2B" w:rsidRDefault="00891F30" w:rsidP="00234B2B">
            <w:pPr>
              <w:jc w:val="right"/>
              <w:rPr>
                <w:color w:val="000000"/>
                <w:sz w:val="18"/>
                <w:szCs w:val="18"/>
              </w:rPr>
            </w:pPr>
            <w:r w:rsidRPr="00234B2B">
              <w:rPr>
                <w:color w:val="000000"/>
                <w:sz w:val="18"/>
                <w:szCs w:val="18"/>
              </w:rPr>
              <w:t>4,78</w:t>
            </w:r>
          </w:p>
        </w:tc>
      </w:tr>
      <w:tr w:rsidR="00891F30" w:rsidTr="00234B2B">
        <w:trPr>
          <w:trHeight w:val="296"/>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891F30" w:rsidRPr="00F64A7E" w:rsidRDefault="00891F30" w:rsidP="00CF3EA7">
            <w:pPr>
              <w:rPr>
                <w:bCs/>
                <w:color w:val="000000"/>
                <w:sz w:val="20"/>
                <w:szCs w:val="20"/>
              </w:rPr>
            </w:pPr>
            <w:r w:rsidRPr="00F64A7E">
              <w:rPr>
                <w:bCs/>
                <w:color w:val="000000"/>
                <w:sz w:val="20"/>
                <w:szCs w:val="20"/>
              </w:rPr>
              <w:t>SR</w:t>
            </w:r>
          </w:p>
        </w:tc>
        <w:tc>
          <w:tcPr>
            <w:tcW w:w="516" w:type="dxa"/>
            <w:tcBorders>
              <w:top w:val="single" w:sz="4" w:space="0" w:color="auto"/>
              <w:left w:val="nil"/>
              <w:bottom w:val="single" w:sz="4" w:space="0" w:color="auto"/>
              <w:right w:val="single" w:sz="4" w:space="0" w:color="auto"/>
            </w:tcBorders>
            <w:shd w:val="clear" w:color="auto" w:fill="auto"/>
            <w:noWrap/>
            <w:vAlign w:val="center"/>
          </w:tcPr>
          <w:p w:rsidR="00891F30" w:rsidRPr="008A2DFC" w:rsidRDefault="00891F30" w:rsidP="00234B2B">
            <w:pPr>
              <w:jc w:val="center"/>
              <w:rPr>
                <w:sz w:val="18"/>
                <w:szCs w:val="18"/>
              </w:rPr>
            </w:pPr>
            <w:r w:rsidRPr="008A2DFC">
              <w:rPr>
                <w:sz w:val="18"/>
                <w:szCs w:val="18"/>
              </w:rPr>
              <w:t>‰</w:t>
            </w:r>
          </w:p>
        </w:tc>
        <w:tc>
          <w:tcPr>
            <w:tcW w:w="612"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0,37</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0,43</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0,48</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0,83</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0,98</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1,04</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1,60</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1,62</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1,17</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0,97</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891F30" w:rsidRPr="00234B2B" w:rsidRDefault="00891F30" w:rsidP="00234B2B">
            <w:pPr>
              <w:jc w:val="right"/>
              <w:rPr>
                <w:color w:val="000000"/>
                <w:sz w:val="18"/>
                <w:szCs w:val="18"/>
              </w:rPr>
            </w:pPr>
            <w:r w:rsidRPr="00234B2B">
              <w:rPr>
                <w:color w:val="000000"/>
                <w:sz w:val="18"/>
                <w:szCs w:val="18"/>
              </w:rPr>
              <w:t>0,90</w:t>
            </w:r>
          </w:p>
        </w:tc>
        <w:tc>
          <w:tcPr>
            <w:tcW w:w="543" w:type="dxa"/>
            <w:tcBorders>
              <w:top w:val="single" w:sz="4" w:space="0" w:color="auto"/>
              <w:left w:val="nil"/>
              <w:bottom w:val="single" w:sz="4" w:space="0" w:color="auto"/>
              <w:right w:val="single" w:sz="4" w:space="0" w:color="auto"/>
            </w:tcBorders>
            <w:vAlign w:val="center"/>
          </w:tcPr>
          <w:p w:rsidR="00891F30" w:rsidRPr="00234B2B" w:rsidRDefault="00891F30" w:rsidP="00234B2B">
            <w:pPr>
              <w:jc w:val="right"/>
              <w:rPr>
                <w:color w:val="000000"/>
                <w:sz w:val="18"/>
                <w:szCs w:val="18"/>
              </w:rPr>
            </w:pPr>
            <w:r w:rsidRPr="00234B2B">
              <w:rPr>
                <w:color w:val="000000"/>
                <w:sz w:val="18"/>
                <w:szCs w:val="18"/>
              </w:rPr>
              <w:t>1,00</w:t>
            </w:r>
          </w:p>
        </w:tc>
        <w:tc>
          <w:tcPr>
            <w:tcW w:w="543" w:type="dxa"/>
            <w:tcBorders>
              <w:top w:val="single" w:sz="4" w:space="0" w:color="auto"/>
              <w:left w:val="single" w:sz="4" w:space="0" w:color="auto"/>
              <w:bottom w:val="single" w:sz="4" w:space="0" w:color="auto"/>
              <w:right w:val="single" w:sz="4" w:space="0" w:color="auto"/>
            </w:tcBorders>
            <w:vAlign w:val="center"/>
          </w:tcPr>
          <w:p w:rsidR="00891F30" w:rsidRPr="00234B2B" w:rsidRDefault="00891F30" w:rsidP="00234B2B">
            <w:pPr>
              <w:jc w:val="right"/>
              <w:rPr>
                <w:color w:val="000000"/>
                <w:sz w:val="18"/>
                <w:szCs w:val="18"/>
              </w:rPr>
            </w:pPr>
            <w:r w:rsidRPr="00234B2B">
              <w:rPr>
                <w:color w:val="000000"/>
                <w:sz w:val="18"/>
                <w:szCs w:val="18"/>
              </w:rPr>
              <w:t>0,95</w:t>
            </w:r>
          </w:p>
        </w:tc>
        <w:tc>
          <w:tcPr>
            <w:tcW w:w="500" w:type="dxa"/>
            <w:tcBorders>
              <w:top w:val="single" w:sz="4" w:space="0" w:color="auto"/>
              <w:left w:val="nil"/>
              <w:bottom w:val="single" w:sz="4" w:space="0" w:color="auto"/>
              <w:right w:val="single" w:sz="4" w:space="0" w:color="auto"/>
            </w:tcBorders>
            <w:vAlign w:val="center"/>
          </w:tcPr>
          <w:p w:rsidR="00891F30" w:rsidRPr="00234B2B" w:rsidRDefault="00891F30" w:rsidP="00234B2B">
            <w:pPr>
              <w:jc w:val="right"/>
              <w:rPr>
                <w:color w:val="000000"/>
                <w:sz w:val="18"/>
                <w:szCs w:val="18"/>
              </w:rPr>
            </w:pPr>
            <w:r w:rsidRPr="00234B2B">
              <w:rPr>
                <w:color w:val="000000"/>
                <w:sz w:val="18"/>
                <w:szCs w:val="18"/>
              </w:rPr>
              <w:t>0,99</w:t>
            </w:r>
          </w:p>
        </w:tc>
      </w:tr>
    </w:tbl>
    <w:p w:rsidR="00891F30" w:rsidRPr="00CF3EA7" w:rsidRDefault="00891F30" w:rsidP="00891F30">
      <w:pPr>
        <w:pStyle w:val="Nadpis3"/>
        <w:spacing w:before="0" w:after="0"/>
        <w:rPr>
          <w:i/>
        </w:rPr>
      </w:pPr>
      <w:r w:rsidRPr="00D55C12">
        <w:rPr>
          <w:rFonts w:ascii="Times New Roman" w:hAnsi="Times New Roman" w:cs="Times New Roman"/>
          <w:b w:val="0"/>
          <w:sz w:val="20"/>
          <w:szCs w:val="20"/>
        </w:rPr>
        <w:t>Zdroj: ŠÚ</w:t>
      </w:r>
      <w:r w:rsidR="00F64A7E">
        <w:rPr>
          <w:rFonts w:ascii="Times New Roman" w:hAnsi="Times New Roman" w:cs="Times New Roman"/>
          <w:b w:val="0"/>
          <w:sz w:val="20"/>
          <w:szCs w:val="20"/>
        </w:rPr>
        <w:t xml:space="preserve"> </w:t>
      </w:r>
      <w:r w:rsidRPr="00D55C12">
        <w:rPr>
          <w:rFonts w:ascii="Times New Roman" w:hAnsi="Times New Roman" w:cs="Times New Roman"/>
          <w:b w:val="0"/>
          <w:sz w:val="20"/>
          <w:szCs w:val="20"/>
        </w:rPr>
        <w:t xml:space="preserve">SR, 2015, </w:t>
      </w:r>
      <w:r w:rsidRPr="00CF3EA7">
        <w:rPr>
          <w:rFonts w:ascii="Times New Roman" w:hAnsi="Times New Roman" w:cs="Times New Roman"/>
          <w:b w:val="0"/>
          <w:i/>
          <w:sz w:val="20"/>
          <w:szCs w:val="20"/>
        </w:rPr>
        <w:t>upravené autormi</w:t>
      </w:r>
    </w:p>
    <w:p w:rsidR="007A3149" w:rsidRDefault="007A3149" w:rsidP="00A36AE7">
      <w:pPr>
        <w:ind w:firstLine="720"/>
        <w:jc w:val="both"/>
      </w:pPr>
    </w:p>
    <w:p w:rsidR="00CF3EA7" w:rsidRDefault="00CF3EA7" w:rsidP="00CF3EA7">
      <w:pPr>
        <w:ind w:firstLine="720"/>
        <w:jc w:val="both"/>
      </w:pPr>
      <w:r>
        <w:lastRenderedPageBreak/>
        <w:t xml:space="preserve">V roku 2014 počet prisťahovaných predstavoval 29 osôb, čo predstavovalo 14,04 </w:t>
      </w:r>
      <w:r w:rsidRPr="008A2DFC">
        <w:rPr>
          <w:b/>
          <w:sz w:val="18"/>
          <w:szCs w:val="18"/>
        </w:rPr>
        <w:t>‰</w:t>
      </w:r>
      <w:r>
        <w:t xml:space="preserve">. Táto hrubá miera imigrácie umožňuje porovnanie strednej hodnoty populácie obce Maňa s populáciami Združenia obcí Termál, okresom Nové Zámky ale i populáciou Slovenska. V prepočte na 1000 obyvateľov sa do obce prisťahuje o jedného obyvateľa menej ako do </w:t>
      </w:r>
      <w:proofErr w:type="spellStart"/>
      <w:r>
        <w:t>Mikroregiónu</w:t>
      </w:r>
      <w:proofErr w:type="spellEnd"/>
      <w:r>
        <w:t xml:space="preserve"> Termál, ale o 7 obyvateľov viac ako do okresu Nové Zámky, o 9 osôb viac ako do NSK a až o 13 viac na 1000 obyvateľov slovenskej populácie. </w:t>
      </w:r>
    </w:p>
    <w:p w:rsidR="00724975" w:rsidRDefault="0032547C" w:rsidP="00724975">
      <w:pPr>
        <w:ind w:firstLine="720"/>
        <w:jc w:val="both"/>
      </w:pPr>
      <w:r>
        <w:t>Druhým ukazovateľov migračnej mobility je emigrácia. Dosahuje nižšie hodnoty ako imigrácia. Celkovo sa za obdobie rokov 200</w:t>
      </w:r>
      <w:r w:rsidR="00234B2B">
        <w:t xml:space="preserve">1 </w:t>
      </w:r>
      <w:r>
        <w:t>-</w:t>
      </w:r>
      <w:r w:rsidR="00234B2B">
        <w:t xml:space="preserve"> </w:t>
      </w:r>
      <w:r>
        <w:t xml:space="preserve">2014 z obce vysťahovalo </w:t>
      </w:r>
      <w:r w:rsidR="00724975">
        <w:t>344</w:t>
      </w:r>
      <w:r>
        <w:t> o</w:t>
      </w:r>
      <w:r w:rsidR="00935C0E">
        <w:t>byvateľov.</w:t>
      </w:r>
      <w:r>
        <w:t xml:space="preserve"> Rozpätie vysťahovania bolo od </w:t>
      </w:r>
      <w:r w:rsidR="00724975">
        <w:t>11</w:t>
      </w:r>
      <w:r>
        <w:t xml:space="preserve"> osôb (r. 200</w:t>
      </w:r>
      <w:r w:rsidR="00724975">
        <w:t>9</w:t>
      </w:r>
      <w:r>
        <w:t xml:space="preserve">) do </w:t>
      </w:r>
      <w:r w:rsidR="00724975">
        <w:t xml:space="preserve">39 </w:t>
      </w:r>
      <w:r>
        <w:t>v roku 200</w:t>
      </w:r>
      <w:r w:rsidR="00724975">
        <w:t>2</w:t>
      </w:r>
      <w:r>
        <w:t xml:space="preserve">. Vývoj emigrácie z obce zobrazuje </w:t>
      </w:r>
      <w:r w:rsidR="00234B2B">
        <w:t xml:space="preserve">tab. 9 a </w:t>
      </w:r>
      <w:r w:rsidRPr="00234B2B">
        <w:t xml:space="preserve">graf </w:t>
      </w:r>
      <w:r w:rsidR="00234B2B" w:rsidRPr="00234B2B">
        <w:t>4</w:t>
      </w:r>
      <w:r w:rsidR="00724975" w:rsidRPr="00234B2B">
        <w:t>.</w:t>
      </w:r>
    </w:p>
    <w:p w:rsidR="00724975" w:rsidRDefault="00724975" w:rsidP="00724975">
      <w:pPr>
        <w:ind w:firstLine="720"/>
        <w:jc w:val="both"/>
      </w:pPr>
    </w:p>
    <w:p w:rsidR="0032547C" w:rsidRDefault="0032547C" w:rsidP="00234B2B">
      <w:pPr>
        <w:spacing w:after="240"/>
        <w:jc w:val="both"/>
      </w:pPr>
      <w:r w:rsidRPr="00234B2B">
        <w:t>Tab. 9</w:t>
      </w:r>
      <w:r w:rsidRPr="00D55C12">
        <w:t xml:space="preserve"> - Vývoj vysťahovaných </w:t>
      </w:r>
      <w:r w:rsidR="00935C0E">
        <w:t xml:space="preserve">obyvateľov </w:t>
      </w:r>
      <w:r w:rsidRPr="00D55C12">
        <w:t xml:space="preserve">z obce </w:t>
      </w:r>
      <w:r>
        <w:t xml:space="preserve">Maňa </w:t>
      </w:r>
      <w:r w:rsidRPr="00D55C12">
        <w:t>v období rokov 200</w:t>
      </w:r>
      <w:r w:rsidR="00935C0E">
        <w:t>1</w:t>
      </w:r>
      <w:r w:rsidRPr="00D55C12">
        <w:t>-2014</w:t>
      </w:r>
    </w:p>
    <w:tbl>
      <w:tblPr>
        <w:tblW w:w="9418" w:type="dxa"/>
        <w:tblInd w:w="70" w:type="dxa"/>
        <w:tblCellMar>
          <w:left w:w="70" w:type="dxa"/>
          <w:right w:w="70" w:type="dxa"/>
        </w:tblCellMar>
        <w:tblLook w:val="04A0" w:firstRow="1" w:lastRow="0" w:firstColumn="1" w:lastColumn="0" w:noHBand="0" w:noVBand="1"/>
      </w:tblPr>
      <w:tblGrid>
        <w:gridCol w:w="791"/>
        <w:gridCol w:w="446"/>
        <w:gridCol w:w="576"/>
        <w:gridCol w:w="576"/>
        <w:gridCol w:w="576"/>
        <w:gridCol w:w="576"/>
        <w:gridCol w:w="693"/>
        <w:gridCol w:w="576"/>
        <w:gridCol w:w="576"/>
        <w:gridCol w:w="576"/>
        <w:gridCol w:w="576"/>
        <w:gridCol w:w="576"/>
        <w:gridCol w:w="576"/>
        <w:gridCol w:w="576"/>
        <w:gridCol w:w="576"/>
        <w:gridCol w:w="576"/>
      </w:tblGrid>
      <w:tr w:rsidR="00234B2B" w:rsidRPr="006939E3" w:rsidTr="00234B2B">
        <w:trPr>
          <w:trHeight w:val="302"/>
        </w:trPr>
        <w:tc>
          <w:tcPr>
            <w:tcW w:w="791" w:type="dxa"/>
            <w:vMerge w:val="restart"/>
            <w:tcBorders>
              <w:top w:val="single" w:sz="4" w:space="0" w:color="auto"/>
              <w:left w:val="single" w:sz="4" w:space="0" w:color="auto"/>
              <w:right w:val="single" w:sz="4" w:space="0" w:color="auto"/>
            </w:tcBorders>
            <w:vAlign w:val="center"/>
          </w:tcPr>
          <w:p w:rsidR="00234B2B" w:rsidRPr="00724975" w:rsidRDefault="00234B2B" w:rsidP="003F64DD">
            <w:pPr>
              <w:rPr>
                <w:b/>
                <w:color w:val="000000"/>
                <w:sz w:val="18"/>
                <w:szCs w:val="18"/>
              </w:rPr>
            </w:pPr>
            <w:r>
              <w:rPr>
                <w:b/>
                <w:color w:val="000000"/>
                <w:sz w:val="18"/>
                <w:szCs w:val="18"/>
              </w:rPr>
              <w:t>Územie</w:t>
            </w:r>
          </w:p>
        </w:tc>
        <w:tc>
          <w:tcPr>
            <w:tcW w:w="446" w:type="dxa"/>
            <w:vMerge w:val="restart"/>
            <w:tcBorders>
              <w:top w:val="single" w:sz="4" w:space="0" w:color="auto"/>
              <w:left w:val="single" w:sz="4" w:space="0" w:color="auto"/>
              <w:right w:val="single" w:sz="4" w:space="0" w:color="auto"/>
            </w:tcBorders>
            <w:vAlign w:val="center"/>
          </w:tcPr>
          <w:p w:rsidR="00234B2B" w:rsidRPr="00234B2B" w:rsidRDefault="00234B2B" w:rsidP="00234B2B">
            <w:pPr>
              <w:jc w:val="center"/>
              <w:rPr>
                <w:color w:val="000000"/>
                <w:sz w:val="18"/>
                <w:szCs w:val="18"/>
              </w:rPr>
            </w:pPr>
            <w:proofErr w:type="spellStart"/>
            <w:r w:rsidRPr="00234B2B">
              <w:rPr>
                <w:color w:val="000000"/>
                <w:sz w:val="18"/>
                <w:szCs w:val="18"/>
              </w:rPr>
              <w:t>m.j</w:t>
            </w:r>
            <w:proofErr w:type="spellEnd"/>
            <w:r w:rsidRPr="00234B2B">
              <w:rPr>
                <w:color w:val="000000"/>
                <w:sz w:val="18"/>
                <w:szCs w:val="18"/>
              </w:rPr>
              <w:t>.</w:t>
            </w:r>
          </w:p>
        </w:tc>
        <w:tc>
          <w:tcPr>
            <w:tcW w:w="8181"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B2B" w:rsidRPr="00724975" w:rsidRDefault="00234B2B" w:rsidP="003F64DD">
            <w:pPr>
              <w:jc w:val="center"/>
              <w:rPr>
                <w:b/>
                <w:color w:val="000000"/>
                <w:sz w:val="18"/>
                <w:szCs w:val="18"/>
              </w:rPr>
            </w:pPr>
            <w:r>
              <w:rPr>
                <w:b/>
                <w:color w:val="000000"/>
                <w:sz w:val="18"/>
                <w:szCs w:val="18"/>
              </w:rPr>
              <w:t>Rok</w:t>
            </w:r>
          </w:p>
        </w:tc>
      </w:tr>
      <w:tr w:rsidR="00234B2B" w:rsidRPr="006939E3" w:rsidTr="00234B2B">
        <w:trPr>
          <w:trHeight w:val="302"/>
        </w:trPr>
        <w:tc>
          <w:tcPr>
            <w:tcW w:w="791" w:type="dxa"/>
            <w:vMerge/>
            <w:tcBorders>
              <w:left w:val="single" w:sz="4" w:space="0" w:color="auto"/>
              <w:bottom w:val="single" w:sz="4" w:space="0" w:color="auto"/>
              <w:right w:val="single" w:sz="4" w:space="0" w:color="auto"/>
            </w:tcBorders>
            <w:vAlign w:val="center"/>
          </w:tcPr>
          <w:p w:rsidR="00234B2B" w:rsidRPr="00724975" w:rsidRDefault="00234B2B" w:rsidP="003F64DD">
            <w:pPr>
              <w:rPr>
                <w:b/>
                <w:color w:val="000000"/>
                <w:sz w:val="18"/>
                <w:szCs w:val="18"/>
              </w:rPr>
            </w:pPr>
          </w:p>
        </w:tc>
        <w:tc>
          <w:tcPr>
            <w:tcW w:w="446" w:type="dxa"/>
            <w:vMerge/>
            <w:tcBorders>
              <w:left w:val="single" w:sz="4" w:space="0" w:color="auto"/>
              <w:bottom w:val="single" w:sz="4" w:space="0" w:color="auto"/>
              <w:right w:val="single" w:sz="4" w:space="0" w:color="auto"/>
            </w:tcBorders>
            <w:vAlign w:val="center"/>
          </w:tcPr>
          <w:p w:rsidR="00234B2B" w:rsidRPr="00234B2B" w:rsidRDefault="00234B2B" w:rsidP="00234B2B">
            <w:pPr>
              <w:jc w:val="center"/>
              <w:rPr>
                <w:color w:val="000000"/>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B2B" w:rsidRPr="00724975" w:rsidRDefault="00234B2B" w:rsidP="003F64DD">
            <w:pPr>
              <w:jc w:val="center"/>
              <w:rPr>
                <w:b/>
                <w:color w:val="000000"/>
                <w:sz w:val="18"/>
                <w:szCs w:val="18"/>
              </w:rPr>
            </w:pPr>
            <w:r w:rsidRPr="00724975">
              <w:rPr>
                <w:b/>
                <w:color w:val="000000"/>
                <w:sz w:val="18"/>
                <w:szCs w:val="18"/>
              </w:rPr>
              <w:t>2001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234B2B" w:rsidRPr="00724975" w:rsidRDefault="00234B2B" w:rsidP="003F64DD">
            <w:pPr>
              <w:jc w:val="center"/>
              <w:rPr>
                <w:b/>
                <w:color w:val="000000"/>
                <w:sz w:val="18"/>
                <w:szCs w:val="18"/>
              </w:rPr>
            </w:pPr>
            <w:r w:rsidRPr="00724975">
              <w:rPr>
                <w:b/>
                <w:color w:val="000000"/>
                <w:sz w:val="18"/>
                <w:szCs w:val="18"/>
              </w:rPr>
              <w:t>2002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234B2B" w:rsidRPr="00724975" w:rsidRDefault="00234B2B" w:rsidP="003F64DD">
            <w:pPr>
              <w:jc w:val="center"/>
              <w:rPr>
                <w:b/>
                <w:color w:val="000000"/>
                <w:sz w:val="18"/>
                <w:szCs w:val="18"/>
              </w:rPr>
            </w:pPr>
            <w:r w:rsidRPr="00724975">
              <w:rPr>
                <w:b/>
                <w:color w:val="000000"/>
                <w:sz w:val="18"/>
                <w:szCs w:val="18"/>
              </w:rPr>
              <w:t>2003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234B2B" w:rsidRPr="00724975" w:rsidRDefault="00234B2B" w:rsidP="003F64DD">
            <w:pPr>
              <w:jc w:val="center"/>
              <w:rPr>
                <w:b/>
                <w:color w:val="000000"/>
                <w:sz w:val="18"/>
                <w:szCs w:val="18"/>
              </w:rPr>
            </w:pPr>
            <w:r w:rsidRPr="00724975">
              <w:rPr>
                <w:b/>
                <w:color w:val="000000"/>
                <w:sz w:val="18"/>
                <w:szCs w:val="18"/>
              </w:rPr>
              <w:t>2004</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234B2B" w:rsidRPr="00724975" w:rsidRDefault="00234B2B" w:rsidP="003F64DD">
            <w:pPr>
              <w:jc w:val="center"/>
              <w:rPr>
                <w:b/>
                <w:color w:val="000000"/>
                <w:sz w:val="18"/>
                <w:szCs w:val="18"/>
              </w:rPr>
            </w:pPr>
            <w:r w:rsidRPr="00724975">
              <w:rPr>
                <w:b/>
                <w:color w:val="000000"/>
                <w:sz w:val="18"/>
                <w:szCs w:val="18"/>
              </w:rPr>
              <w:t>2005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234B2B" w:rsidRPr="00724975" w:rsidRDefault="00234B2B" w:rsidP="003F64DD">
            <w:pPr>
              <w:jc w:val="center"/>
              <w:rPr>
                <w:b/>
                <w:color w:val="000000"/>
                <w:sz w:val="18"/>
                <w:szCs w:val="18"/>
              </w:rPr>
            </w:pPr>
            <w:r w:rsidRPr="00724975">
              <w:rPr>
                <w:b/>
                <w:color w:val="000000"/>
                <w:sz w:val="18"/>
                <w:szCs w:val="18"/>
              </w:rPr>
              <w:t>2006</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234B2B" w:rsidRPr="00724975" w:rsidRDefault="00234B2B" w:rsidP="003F64DD">
            <w:pPr>
              <w:jc w:val="center"/>
              <w:rPr>
                <w:b/>
                <w:color w:val="000000"/>
                <w:sz w:val="18"/>
                <w:szCs w:val="18"/>
              </w:rPr>
            </w:pPr>
            <w:r w:rsidRPr="00724975">
              <w:rPr>
                <w:b/>
                <w:color w:val="000000"/>
                <w:sz w:val="18"/>
                <w:szCs w:val="18"/>
              </w:rPr>
              <w:t>2007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234B2B" w:rsidRPr="00724975" w:rsidRDefault="00234B2B" w:rsidP="003F64DD">
            <w:pPr>
              <w:jc w:val="center"/>
              <w:rPr>
                <w:b/>
                <w:color w:val="000000"/>
                <w:sz w:val="18"/>
                <w:szCs w:val="18"/>
              </w:rPr>
            </w:pPr>
            <w:r w:rsidRPr="00724975">
              <w:rPr>
                <w:b/>
                <w:color w:val="000000"/>
                <w:sz w:val="18"/>
                <w:szCs w:val="18"/>
              </w:rPr>
              <w:t>2008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234B2B" w:rsidRPr="00724975" w:rsidRDefault="00234B2B" w:rsidP="003F64DD">
            <w:pPr>
              <w:jc w:val="center"/>
              <w:rPr>
                <w:b/>
                <w:color w:val="000000"/>
                <w:sz w:val="18"/>
                <w:szCs w:val="18"/>
              </w:rPr>
            </w:pPr>
            <w:r w:rsidRPr="00724975">
              <w:rPr>
                <w:b/>
                <w:color w:val="000000"/>
                <w:sz w:val="18"/>
                <w:szCs w:val="18"/>
              </w:rPr>
              <w:t>2009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234B2B" w:rsidRPr="00724975" w:rsidRDefault="00234B2B" w:rsidP="003F64DD">
            <w:pPr>
              <w:jc w:val="center"/>
              <w:rPr>
                <w:b/>
                <w:color w:val="000000"/>
                <w:sz w:val="18"/>
                <w:szCs w:val="18"/>
              </w:rPr>
            </w:pPr>
            <w:r w:rsidRPr="00724975">
              <w:rPr>
                <w:b/>
                <w:color w:val="000000"/>
                <w:sz w:val="18"/>
                <w:szCs w:val="18"/>
              </w:rPr>
              <w:t>2010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234B2B" w:rsidRPr="00724975" w:rsidRDefault="00234B2B" w:rsidP="003F64DD">
            <w:pPr>
              <w:jc w:val="center"/>
              <w:rPr>
                <w:b/>
                <w:color w:val="000000"/>
                <w:sz w:val="18"/>
                <w:szCs w:val="18"/>
              </w:rPr>
            </w:pPr>
            <w:r w:rsidRPr="00724975">
              <w:rPr>
                <w:b/>
                <w:color w:val="000000"/>
                <w:sz w:val="18"/>
                <w:szCs w:val="18"/>
              </w:rPr>
              <w:t>2011</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234B2B" w:rsidRPr="00724975" w:rsidRDefault="00234B2B" w:rsidP="003F64DD">
            <w:pPr>
              <w:jc w:val="center"/>
              <w:rPr>
                <w:b/>
                <w:color w:val="000000"/>
                <w:sz w:val="18"/>
                <w:szCs w:val="18"/>
              </w:rPr>
            </w:pPr>
            <w:r w:rsidRPr="00724975">
              <w:rPr>
                <w:b/>
                <w:color w:val="000000"/>
                <w:sz w:val="18"/>
                <w:szCs w:val="18"/>
              </w:rPr>
              <w:t>2012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234B2B" w:rsidRPr="00724975" w:rsidRDefault="00234B2B" w:rsidP="003F64DD">
            <w:pPr>
              <w:jc w:val="center"/>
              <w:rPr>
                <w:b/>
                <w:color w:val="000000"/>
                <w:sz w:val="18"/>
                <w:szCs w:val="18"/>
              </w:rPr>
            </w:pPr>
            <w:r w:rsidRPr="00724975">
              <w:rPr>
                <w:b/>
                <w:color w:val="000000"/>
                <w:sz w:val="18"/>
                <w:szCs w:val="18"/>
              </w:rPr>
              <w:t>2013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234B2B" w:rsidRPr="00724975" w:rsidRDefault="00234B2B" w:rsidP="003F64DD">
            <w:pPr>
              <w:jc w:val="center"/>
              <w:rPr>
                <w:b/>
                <w:color w:val="000000"/>
                <w:sz w:val="18"/>
                <w:szCs w:val="18"/>
              </w:rPr>
            </w:pPr>
            <w:r w:rsidRPr="00724975">
              <w:rPr>
                <w:b/>
                <w:color w:val="000000"/>
                <w:sz w:val="18"/>
                <w:szCs w:val="18"/>
              </w:rPr>
              <w:t>2014</w:t>
            </w:r>
          </w:p>
        </w:tc>
      </w:tr>
      <w:tr w:rsidR="0032547C" w:rsidRPr="006939E3" w:rsidTr="00234B2B">
        <w:trPr>
          <w:trHeight w:val="302"/>
        </w:trPr>
        <w:tc>
          <w:tcPr>
            <w:tcW w:w="791" w:type="dxa"/>
            <w:vMerge w:val="restart"/>
            <w:tcBorders>
              <w:top w:val="nil"/>
              <w:left w:val="single" w:sz="4" w:space="0" w:color="auto"/>
              <w:right w:val="single" w:sz="4" w:space="0" w:color="auto"/>
            </w:tcBorders>
            <w:vAlign w:val="center"/>
          </w:tcPr>
          <w:p w:rsidR="0032547C" w:rsidRPr="00935C0E" w:rsidRDefault="00724975" w:rsidP="00234B2B">
            <w:pPr>
              <w:rPr>
                <w:color w:val="000000"/>
                <w:sz w:val="20"/>
                <w:szCs w:val="20"/>
              </w:rPr>
            </w:pPr>
            <w:r w:rsidRPr="00935C0E">
              <w:rPr>
                <w:color w:val="000000"/>
                <w:sz w:val="20"/>
                <w:szCs w:val="20"/>
              </w:rPr>
              <w:t>Maňa</w:t>
            </w:r>
          </w:p>
        </w:tc>
        <w:tc>
          <w:tcPr>
            <w:tcW w:w="446" w:type="dxa"/>
            <w:tcBorders>
              <w:top w:val="nil"/>
              <w:left w:val="single" w:sz="4" w:space="0" w:color="auto"/>
              <w:bottom w:val="single" w:sz="4" w:space="0" w:color="auto"/>
              <w:right w:val="single" w:sz="4" w:space="0" w:color="auto"/>
            </w:tcBorders>
            <w:vAlign w:val="center"/>
          </w:tcPr>
          <w:p w:rsidR="0032547C" w:rsidRPr="00234B2B" w:rsidRDefault="0032547C" w:rsidP="00234B2B">
            <w:pPr>
              <w:jc w:val="center"/>
              <w:rPr>
                <w:color w:val="000000"/>
                <w:sz w:val="18"/>
                <w:szCs w:val="18"/>
              </w:rPr>
            </w:pPr>
            <w:proofErr w:type="spellStart"/>
            <w:r w:rsidRPr="00234B2B">
              <w:rPr>
                <w:color w:val="000000"/>
                <w:sz w:val="18"/>
                <w:szCs w:val="18"/>
              </w:rPr>
              <w:t>abs</w:t>
            </w:r>
            <w:proofErr w:type="spellEnd"/>
            <w:r w:rsidRPr="00234B2B">
              <w:rPr>
                <w:color w:val="000000"/>
                <w:sz w:val="18"/>
                <w:szCs w:val="18"/>
              </w:rPr>
              <w:t>.</w:t>
            </w:r>
          </w:p>
        </w:tc>
        <w:tc>
          <w:tcPr>
            <w:tcW w:w="576" w:type="dxa"/>
            <w:tcBorders>
              <w:top w:val="nil"/>
              <w:left w:val="single" w:sz="4" w:space="0" w:color="auto"/>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lang w:eastAsia="sk-SK"/>
              </w:rPr>
            </w:pPr>
            <w:r w:rsidRPr="00724975">
              <w:rPr>
                <w:color w:val="000000"/>
                <w:sz w:val="18"/>
                <w:szCs w:val="18"/>
              </w:rPr>
              <w:t>20</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39</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18</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28</w:t>
            </w:r>
          </w:p>
        </w:tc>
        <w:tc>
          <w:tcPr>
            <w:tcW w:w="693"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26</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31</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30</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27</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11</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27</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25</w:t>
            </w:r>
          </w:p>
        </w:tc>
        <w:tc>
          <w:tcPr>
            <w:tcW w:w="576" w:type="dxa"/>
            <w:tcBorders>
              <w:top w:val="nil"/>
              <w:left w:val="nil"/>
              <w:bottom w:val="single" w:sz="4" w:space="0" w:color="auto"/>
              <w:right w:val="single" w:sz="4" w:space="0" w:color="auto"/>
            </w:tcBorders>
            <w:shd w:val="clear" w:color="auto" w:fill="auto"/>
            <w:vAlign w:val="center"/>
          </w:tcPr>
          <w:p w:rsidR="0032547C" w:rsidRPr="00724975" w:rsidRDefault="0032547C" w:rsidP="00234B2B">
            <w:pPr>
              <w:jc w:val="right"/>
              <w:rPr>
                <w:color w:val="000000"/>
                <w:sz w:val="18"/>
                <w:szCs w:val="18"/>
              </w:rPr>
            </w:pPr>
            <w:r w:rsidRPr="00724975">
              <w:rPr>
                <w:color w:val="000000"/>
                <w:sz w:val="18"/>
                <w:szCs w:val="18"/>
              </w:rPr>
              <w:t>22</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21</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19</w:t>
            </w:r>
          </w:p>
        </w:tc>
      </w:tr>
      <w:tr w:rsidR="0032547C" w:rsidRPr="006939E3" w:rsidTr="00234B2B">
        <w:trPr>
          <w:trHeight w:val="302"/>
        </w:trPr>
        <w:tc>
          <w:tcPr>
            <w:tcW w:w="791" w:type="dxa"/>
            <w:vMerge/>
            <w:tcBorders>
              <w:left w:val="single" w:sz="4" w:space="0" w:color="auto"/>
              <w:bottom w:val="single" w:sz="4" w:space="0" w:color="auto"/>
              <w:right w:val="single" w:sz="4" w:space="0" w:color="auto"/>
            </w:tcBorders>
            <w:vAlign w:val="center"/>
          </w:tcPr>
          <w:p w:rsidR="0032547C" w:rsidRPr="00935C0E" w:rsidRDefault="0032547C" w:rsidP="00234B2B">
            <w:pPr>
              <w:rPr>
                <w:color w:val="000000"/>
                <w:sz w:val="20"/>
                <w:szCs w:val="20"/>
              </w:rPr>
            </w:pPr>
          </w:p>
        </w:tc>
        <w:tc>
          <w:tcPr>
            <w:tcW w:w="446" w:type="dxa"/>
            <w:tcBorders>
              <w:top w:val="nil"/>
              <w:left w:val="single" w:sz="4" w:space="0" w:color="auto"/>
              <w:bottom w:val="single" w:sz="4" w:space="0" w:color="auto"/>
              <w:right w:val="single" w:sz="4" w:space="0" w:color="auto"/>
            </w:tcBorders>
            <w:vAlign w:val="center"/>
          </w:tcPr>
          <w:p w:rsidR="0032547C" w:rsidRPr="00234B2B" w:rsidRDefault="0032547C" w:rsidP="00234B2B">
            <w:pPr>
              <w:jc w:val="center"/>
              <w:rPr>
                <w:color w:val="000000"/>
                <w:sz w:val="18"/>
                <w:szCs w:val="18"/>
              </w:rPr>
            </w:pPr>
            <w:r w:rsidRPr="00234B2B">
              <w:rPr>
                <w:sz w:val="18"/>
                <w:szCs w:val="18"/>
              </w:rPr>
              <w:t>‰</w:t>
            </w:r>
          </w:p>
        </w:tc>
        <w:tc>
          <w:tcPr>
            <w:tcW w:w="576" w:type="dxa"/>
            <w:tcBorders>
              <w:top w:val="nil"/>
              <w:left w:val="single" w:sz="4" w:space="0" w:color="auto"/>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lang w:eastAsia="sk-SK"/>
              </w:rPr>
            </w:pPr>
            <w:r w:rsidRPr="00724975">
              <w:rPr>
                <w:color w:val="000000"/>
                <w:sz w:val="18"/>
                <w:szCs w:val="18"/>
              </w:rPr>
              <w:t>9,57</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18,68</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8,7</w:t>
            </w:r>
            <w:r w:rsidR="008853CF">
              <w:rPr>
                <w:color w:val="000000"/>
                <w:sz w:val="18"/>
                <w:szCs w:val="18"/>
              </w:rPr>
              <w:t>0</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13,52</w:t>
            </w:r>
          </w:p>
        </w:tc>
        <w:tc>
          <w:tcPr>
            <w:tcW w:w="693"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12,51</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15</w:t>
            </w:r>
            <w:r w:rsidR="008853CF">
              <w:rPr>
                <w:color w:val="000000"/>
                <w:sz w:val="18"/>
                <w:szCs w:val="18"/>
              </w:rPr>
              <w:t>,00</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14,43</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12,93</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5,24</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12,8</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11,87</w:t>
            </w:r>
          </w:p>
        </w:tc>
        <w:tc>
          <w:tcPr>
            <w:tcW w:w="576" w:type="dxa"/>
            <w:tcBorders>
              <w:top w:val="nil"/>
              <w:left w:val="nil"/>
              <w:bottom w:val="single" w:sz="4" w:space="0" w:color="auto"/>
              <w:right w:val="single" w:sz="4" w:space="0" w:color="auto"/>
            </w:tcBorders>
            <w:shd w:val="clear" w:color="auto" w:fill="auto"/>
            <w:vAlign w:val="center"/>
          </w:tcPr>
          <w:p w:rsidR="0032547C" w:rsidRPr="00724975" w:rsidRDefault="0032547C" w:rsidP="00234B2B">
            <w:pPr>
              <w:jc w:val="right"/>
              <w:rPr>
                <w:color w:val="000000"/>
                <w:sz w:val="18"/>
                <w:szCs w:val="18"/>
              </w:rPr>
            </w:pPr>
            <w:r w:rsidRPr="00724975">
              <w:rPr>
                <w:color w:val="000000"/>
                <w:sz w:val="18"/>
                <w:szCs w:val="18"/>
              </w:rPr>
              <w:t>10,49</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10,1</w:t>
            </w:r>
            <w:r w:rsidR="008853CF">
              <w:rPr>
                <w:color w:val="000000"/>
                <w:sz w:val="18"/>
                <w:szCs w:val="18"/>
              </w:rPr>
              <w:t>0</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9,2</w:t>
            </w:r>
            <w:r w:rsidR="008853CF">
              <w:rPr>
                <w:color w:val="000000"/>
                <w:sz w:val="18"/>
                <w:szCs w:val="18"/>
              </w:rPr>
              <w:t>0</w:t>
            </w:r>
          </w:p>
        </w:tc>
      </w:tr>
      <w:tr w:rsidR="0032547C" w:rsidRPr="006939E3" w:rsidTr="00234B2B">
        <w:trPr>
          <w:trHeight w:val="302"/>
        </w:trPr>
        <w:tc>
          <w:tcPr>
            <w:tcW w:w="791" w:type="dxa"/>
            <w:vMerge w:val="restart"/>
            <w:tcBorders>
              <w:top w:val="nil"/>
              <w:left w:val="single" w:sz="4" w:space="0" w:color="auto"/>
              <w:right w:val="single" w:sz="4" w:space="0" w:color="auto"/>
            </w:tcBorders>
            <w:vAlign w:val="center"/>
          </w:tcPr>
          <w:p w:rsidR="0032547C" w:rsidRPr="00935C0E" w:rsidRDefault="0032547C" w:rsidP="00234B2B">
            <w:pPr>
              <w:rPr>
                <w:sz w:val="20"/>
                <w:szCs w:val="20"/>
              </w:rPr>
            </w:pPr>
            <w:r w:rsidRPr="00935C0E">
              <w:rPr>
                <w:sz w:val="20"/>
                <w:szCs w:val="20"/>
              </w:rPr>
              <w:t>ZOT</w:t>
            </w:r>
          </w:p>
          <w:p w:rsidR="0032547C" w:rsidRPr="00935C0E" w:rsidRDefault="0032547C" w:rsidP="00234B2B">
            <w:pPr>
              <w:rPr>
                <w:sz w:val="20"/>
                <w:szCs w:val="20"/>
              </w:rPr>
            </w:pPr>
          </w:p>
        </w:tc>
        <w:tc>
          <w:tcPr>
            <w:tcW w:w="446" w:type="dxa"/>
            <w:tcBorders>
              <w:top w:val="nil"/>
              <w:left w:val="single" w:sz="4" w:space="0" w:color="auto"/>
              <w:bottom w:val="single" w:sz="4" w:space="0" w:color="auto"/>
              <w:right w:val="single" w:sz="4" w:space="0" w:color="auto"/>
            </w:tcBorders>
            <w:vAlign w:val="center"/>
          </w:tcPr>
          <w:p w:rsidR="0032547C" w:rsidRPr="00234B2B" w:rsidRDefault="0032547C" w:rsidP="00234B2B">
            <w:pPr>
              <w:jc w:val="center"/>
              <w:rPr>
                <w:color w:val="000000"/>
                <w:sz w:val="18"/>
                <w:szCs w:val="18"/>
              </w:rPr>
            </w:pPr>
            <w:proofErr w:type="spellStart"/>
            <w:r w:rsidRPr="00234B2B">
              <w:rPr>
                <w:color w:val="000000"/>
                <w:sz w:val="18"/>
                <w:szCs w:val="18"/>
              </w:rPr>
              <w:t>abs</w:t>
            </w:r>
            <w:proofErr w:type="spellEnd"/>
            <w:r w:rsidRPr="00234B2B">
              <w:rPr>
                <w:color w:val="000000"/>
                <w:sz w:val="18"/>
                <w:szCs w:val="18"/>
              </w:rPr>
              <w:t>.</w:t>
            </w:r>
          </w:p>
        </w:tc>
        <w:tc>
          <w:tcPr>
            <w:tcW w:w="576" w:type="dxa"/>
            <w:tcBorders>
              <w:top w:val="nil"/>
              <w:left w:val="single" w:sz="4" w:space="0" w:color="auto"/>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199</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221</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238</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183</w:t>
            </w:r>
          </w:p>
        </w:tc>
        <w:tc>
          <w:tcPr>
            <w:tcW w:w="693"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220</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242</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241</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259</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157</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199</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190</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179</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197</w:t>
            </w:r>
          </w:p>
        </w:tc>
        <w:tc>
          <w:tcPr>
            <w:tcW w:w="576" w:type="dxa"/>
            <w:tcBorders>
              <w:top w:val="nil"/>
              <w:left w:val="nil"/>
              <w:bottom w:val="single" w:sz="4" w:space="0" w:color="auto"/>
              <w:right w:val="single" w:sz="4" w:space="0" w:color="auto"/>
            </w:tcBorders>
            <w:shd w:val="clear" w:color="auto" w:fill="auto"/>
            <w:noWrap/>
            <w:vAlign w:val="center"/>
            <w:hideMark/>
          </w:tcPr>
          <w:p w:rsidR="0032547C" w:rsidRPr="00724975" w:rsidRDefault="0032547C" w:rsidP="00234B2B">
            <w:pPr>
              <w:jc w:val="right"/>
              <w:rPr>
                <w:color w:val="000000"/>
                <w:sz w:val="18"/>
                <w:szCs w:val="18"/>
              </w:rPr>
            </w:pPr>
            <w:r w:rsidRPr="00724975">
              <w:rPr>
                <w:color w:val="000000"/>
                <w:sz w:val="18"/>
                <w:szCs w:val="18"/>
              </w:rPr>
              <w:t>246</w:t>
            </w:r>
          </w:p>
        </w:tc>
      </w:tr>
      <w:tr w:rsidR="0032547C" w:rsidRPr="006939E3" w:rsidTr="00234B2B">
        <w:trPr>
          <w:trHeight w:val="302"/>
        </w:trPr>
        <w:tc>
          <w:tcPr>
            <w:tcW w:w="791" w:type="dxa"/>
            <w:vMerge/>
            <w:tcBorders>
              <w:left w:val="single" w:sz="4" w:space="0" w:color="auto"/>
              <w:bottom w:val="single" w:sz="4" w:space="0" w:color="auto"/>
              <w:right w:val="single" w:sz="4" w:space="0" w:color="auto"/>
            </w:tcBorders>
            <w:vAlign w:val="center"/>
          </w:tcPr>
          <w:p w:rsidR="0032547C" w:rsidRPr="00935C0E" w:rsidRDefault="0032547C" w:rsidP="00234B2B">
            <w:pPr>
              <w:rPr>
                <w:sz w:val="20"/>
                <w:szCs w:val="20"/>
              </w:rPr>
            </w:pPr>
          </w:p>
        </w:tc>
        <w:tc>
          <w:tcPr>
            <w:tcW w:w="446" w:type="dxa"/>
            <w:tcBorders>
              <w:top w:val="nil"/>
              <w:left w:val="single" w:sz="4" w:space="0" w:color="auto"/>
              <w:bottom w:val="single" w:sz="4" w:space="0" w:color="auto"/>
              <w:right w:val="single" w:sz="4" w:space="0" w:color="auto"/>
            </w:tcBorders>
            <w:vAlign w:val="center"/>
          </w:tcPr>
          <w:p w:rsidR="0032547C" w:rsidRPr="00234B2B" w:rsidRDefault="0032547C" w:rsidP="00234B2B">
            <w:pPr>
              <w:jc w:val="center"/>
              <w:rPr>
                <w:color w:val="000000"/>
                <w:sz w:val="18"/>
                <w:szCs w:val="18"/>
              </w:rPr>
            </w:pPr>
            <w:r w:rsidRPr="00234B2B">
              <w:rPr>
                <w:sz w:val="18"/>
                <w:szCs w:val="18"/>
              </w:rPr>
              <w:t>‰</w:t>
            </w:r>
          </w:p>
        </w:tc>
        <w:tc>
          <w:tcPr>
            <w:tcW w:w="576" w:type="dxa"/>
            <w:tcBorders>
              <w:top w:val="nil"/>
              <w:left w:val="single" w:sz="4" w:space="0" w:color="auto"/>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13,36</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14,95</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16,20</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12,50</w:t>
            </w:r>
          </w:p>
        </w:tc>
        <w:tc>
          <w:tcPr>
            <w:tcW w:w="693"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15,12</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16,72</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16,80</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18,20</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11,11</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14,05</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13,60</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12,89</w:t>
            </w:r>
          </w:p>
        </w:tc>
        <w:tc>
          <w:tcPr>
            <w:tcW w:w="576" w:type="dxa"/>
            <w:tcBorders>
              <w:top w:val="nil"/>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14,30</w:t>
            </w:r>
          </w:p>
        </w:tc>
        <w:tc>
          <w:tcPr>
            <w:tcW w:w="576" w:type="dxa"/>
            <w:tcBorders>
              <w:top w:val="nil"/>
              <w:left w:val="nil"/>
              <w:bottom w:val="single" w:sz="4" w:space="0" w:color="auto"/>
              <w:right w:val="single" w:sz="4" w:space="0" w:color="auto"/>
            </w:tcBorders>
            <w:shd w:val="clear" w:color="auto" w:fill="auto"/>
            <w:noWrap/>
            <w:vAlign w:val="center"/>
            <w:hideMark/>
          </w:tcPr>
          <w:p w:rsidR="0032547C" w:rsidRPr="00724975" w:rsidRDefault="0032547C" w:rsidP="00234B2B">
            <w:pPr>
              <w:jc w:val="right"/>
              <w:rPr>
                <w:color w:val="000000"/>
                <w:sz w:val="18"/>
                <w:szCs w:val="18"/>
              </w:rPr>
            </w:pPr>
            <w:r w:rsidRPr="00724975">
              <w:rPr>
                <w:color w:val="000000"/>
                <w:sz w:val="18"/>
                <w:szCs w:val="18"/>
              </w:rPr>
              <w:t>18,01</w:t>
            </w:r>
          </w:p>
        </w:tc>
      </w:tr>
      <w:tr w:rsidR="0032547C" w:rsidRPr="006939E3" w:rsidTr="00234B2B">
        <w:trPr>
          <w:trHeight w:val="302"/>
        </w:trPr>
        <w:tc>
          <w:tcPr>
            <w:tcW w:w="791" w:type="dxa"/>
            <w:tcBorders>
              <w:top w:val="single" w:sz="4" w:space="0" w:color="auto"/>
              <w:left w:val="single" w:sz="4" w:space="0" w:color="auto"/>
              <w:bottom w:val="single" w:sz="4" w:space="0" w:color="auto"/>
              <w:right w:val="single" w:sz="4" w:space="0" w:color="auto"/>
            </w:tcBorders>
            <w:vAlign w:val="center"/>
          </w:tcPr>
          <w:p w:rsidR="0032547C" w:rsidRPr="00935C0E" w:rsidRDefault="00234B2B" w:rsidP="00234B2B">
            <w:pPr>
              <w:rPr>
                <w:color w:val="000000"/>
                <w:sz w:val="20"/>
                <w:szCs w:val="20"/>
              </w:rPr>
            </w:pPr>
            <w:proofErr w:type="spellStart"/>
            <w:r w:rsidRPr="00935C0E">
              <w:rPr>
                <w:color w:val="000000"/>
                <w:sz w:val="20"/>
                <w:szCs w:val="20"/>
              </w:rPr>
              <w:t>o</w:t>
            </w:r>
            <w:r w:rsidR="0032547C" w:rsidRPr="00935C0E">
              <w:rPr>
                <w:color w:val="000000"/>
                <w:sz w:val="20"/>
                <w:szCs w:val="20"/>
              </w:rPr>
              <w:t>kr</w:t>
            </w:r>
            <w:proofErr w:type="spellEnd"/>
            <w:r w:rsidR="0032547C" w:rsidRPr="00935C0E">
              <w:rPr>
                <w:color w:val="000000"/>
                <w:sz w:val="20"/>
                <w:szCs w:val="20"/>
              </w:rPr>
              <w:t>. NZ</w:t>
            </w:r>
          </w:p>
        </w:tc>
        <w:tc>
          <w:tcPr>
            <w:tcW w:w="446" w:type="dxa"/>
            <w:tcBorders>
              <w:top w:val="single" w:sz="4" w:space="0" w:color="auto"/>
              <w:left w:val="single" w:sz="4" w:space="0" w:color="auto"/>
              <w:bottom w:val="single" w:sz="4" w:space="0" w:color="auto"/>
              <w:right w:val="single" w:sz="4" w:space="0" w:color="auto"/>
            </w:tcBorders>
            <w:vAlign w:val="center"/>
          </w:tcPr>
          <w:p w:rsidR="0032547C" w:rsidRPr="00234B2B" w:rsidRDefault="0032547C" w:rsidP="00234B2B">
            <w:pPr>
              <w:jc w:val="center"/>
              <w:rPr>
                <w:color w:val="000000"/>
                <w:sz w:val="18"/>
                <w:szCs w:val="18"/>
              </w:rPr>
            </w:pPr>
            <w:r w:rsidRPr="00234B2B">
              <w:rPr>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6,10</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6,69</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6,33</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6,15</w:t>
            </w:r>
          </w:p>
        </w:tc>
        <w:tc>
          <w:tcPr>
            <w:tcW w:w="693"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6,06</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6,71</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6,83</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7,31</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5,92</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6,29</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6,43</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6,45</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6,79</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8,08</w:t>
            </w:r>
          </w:p>
        </w:tc>
      </w:tr>
      <w:tr w:rsidR="0032547C" w:rsidRPr="006939E3" w:rsidTr="00234B2B">
        <w:trPr>
          <w:trHeight w:val="302"/>
        </w:trPr>
        <w:tc>
          <w:tcPr>
            <w:tcW w:w="791" w:type="dxa"/>
            <w:tcBorders>
              <w:top w:val="single" w:sz="4" w:space="0" w:color="auto"/>
              <w:left w:val="single" w:sz="4" w:space="0" w:color="auto"/>
              <w:bottom w:val="single" w:sz="4" w:space="0" w:color="auto"/>
              <w:right w:val="single" w:sz="4" w:space="0" w:color="auto"/>
            </w:tcBorders>
            <w:vAlign w:val="center"/>
          </w:tcPr>
          <w:p w:rsidR="0032547C" w:rsidRPr="00935C0E" w:rsidRDefault="0032547C" w:rsidP="00234B2B">
            <w:pPr>
              <w:rPr>
                <w:color w:val="000000"/>
                <w:sz w:val="20"/>
                <w:szCs w:val="20"/>
              </w:rPr>
            </w:pPr>
            <w:r w:rsidRPr="00935C0E">
              <w:rPr>
                <w:color w:val="000000"/>
                <w:sz w:val="20"/>
                <w:szCs w:val="20"/>
              </w:rPr>
              <w:t>NSK</w:t>
            </w:r>
          </w:p>
        </w:tc>
        <w:tc>
          <w:tcPr>
            <w:tcW w:w="446" w:type="dxa"/>
            <w:tcBorders>
              <w:top w:val="single" w:sz="4" w:space="0" w:color="auto"/>
              <w:left w:val="single" w:sz="4" w:space="0" w:color="auto"/>
              <w:bottom w:val="single" w:sz="4" w:space="0" w:color="auto"/>
              <w:right w:val="single" w:sz="4" w:space="0" w:color="auto"/>
            </w:tcBorders>
            <w:vAlign w:val="center"/>
          </w:tcPr>
          <w:p w:rsidR="0032547C" w:rsidRPr="00234B2B" w:rsidRDefault="0032547C" w:rsidP="00234B2B">
            <w:pPr>
              <w:jc w:val="center"/>
              <w:rPr>
                <w:color w:val="000000"/>
                <w:sz w:val="18"/>
                <w:szCs w:val="18"/>
              </w:rPr>
            </w:pPr>
            <w:r w:rsidRPr="00234B2B">
              <w:rPr>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3,30</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3,54</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3,74</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3,60</w:t>
            </w:r>
          </w:p>
        </w:tc>
        <w:tc>
          <w:tcPr>
            <w:tcW w:w="693"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3,93</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4,36</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4,08</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4,25</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4,17</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4,22</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4,40</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4,21</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4,61</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4,99</w:t>
            </w:r>
          </w:p>
        </w:tc>
      </w:tr>
      <w:tr w:rsidR="0032547C" w:rsidRPr="006939E3" w:rsidTr="00234B2B">
        <w:trPr>
          <w:trHeight w:val="302"/>
        </w:trPr>
        <w:tc>
          <w:tcPr>
            <w:tcW w:w="791" w:type="dxa"/>
            <w:tcBorders>
              <w:top w:val="single" w:sz="4" w:space="0" w:color="auto"/>
              <w:left w:val="single" w:sz="4" w:space="0" w:color="auto"/>
              <w:bottom w:val="single" w:sz="4" w:space="0" w:color="auto"/>
              <w:right w:val="single" w:sz="4" w:space="0" w:color="auto"/>
            </w:tcBorders>
            <w:vAlign w:val="center"/>
          </w:tcPr>
          <w:p w:rsidR="0032547C" w:rsidRPr="00935C0E" w:rsidRDefault="0032547C" w:rsidP="00234B2B">
            <w:pPr>
              <w:rPr>
                <w:color w:val="000000"/>
                <w:sz w:val="20"/>
                <w:szCs w:val="20"/>
              </w:rPr>
            </w:pPr>
            <w:r w:rsidRPr="00935C0E">
              <w:rPr>
                <w:color w:val="000000"/>
                <w:sz w:val="20"/>
                <w:szCs w:val="20"/>
              </w:rPr>
              <w:t>SR</w:t>
            </w:r>
          </w:p>
        </w:tc>
        <w:tc>
          <w:tcPr>
            <w:tcW w:w="446" w:type="dxa"/>
            <w:tcBorders>
              <w:top w:val="single" w:sz="4" w:space="0" w:color="auto"/>
              <w:left w:val="single" w:sz="4" w:space="0" w:color="auto"/>
              <w:bottom w:val="single" w:sz="4" w:space="0" w:color="auto"/>
              <w:right w:val="single" w:sz="4" w:space="0" w:color="auto"/>
            </w:tcBorders>
            <w:vAlign w:val="center"/>
          </w:tcPr>
          <w:p w:rsidR="0032547C" w:rsidRPr="00234B2B" w:rsidRDefault="0032547C" w:rsidP="00234B2B">
            <w:pPr>
              <w:jc w:val="center"/>
              <w:rPr>
                <w:color w:val="000000"/>
                <w:sz w:val="18"/>
                <w:szCs w:val="18"/>
              </w:rPr>
            </w:pPr>
            <w:r w:rsidRPr="00234B2B">
              <w:rPr>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0,19</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0,26</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0,22</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0,30</w:t>
            </w:r>
          </w:p>
        </w:tc>
        <w:tc>
          <w:tcPr>
            <w:tcW w:w="693"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0,35</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0,32</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0,34</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0,32</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0,37</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0,35</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0,35</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0,37</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0,51</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32547C" w:rsidRPr="00724975" w:rsidRDefault="0032547C" w:rsidP="00234B2B">
            <w:pPr>
              <w:jc w:val="right"/>
              <w:rPr>
                <w:color w:val="000000"/>
                <w:sz w:val="18"/>
                <w:szCs w:val="18"/>
              </w:rPr>
            </w:pPr>
            <w:r w:rsidRPr="00724975">
              <w:rPr>
                <w:color w:val="000000"/>
                <w:sz w:val="18"/>
                <w:szCs w:val="18"/>
              </w:rPr>
              <w:t>0,67</w:t>
            </w:r>
          </w:p>
        </w:tc>
      </w:tr>
    </w:tbl>
    <w:p w:rsidR="00891F30" w:rsidRPr="00234B2B" w:rsidRDefault="0032547C" w:rsidP="00724975">
      <w:pPr>
        <w:pStyle w:val="Nadpis3"/>
        <w:spacing w:before="0" w:after="0"/>
        <w:rPr>
          <w:i/>
        </w:rPr>
      </w:pPr>
      <w:r w:rsidRPr="00D55C12">
        <w:rPr>
          <w:rFonts w:ascii="Times New Roman" w:hAnsi="Times New Roman" w:cs="Times New Roman"/>
          <w:b w:val="0"/>
          <w:sz w:val="20"/>
          <w:szCs w:val="20"/>
        </w:rPr>
        <w:t>Zdroj: ŠÚ</w:t>
      </w:r>
      <w:r w:rsidR="00935C0E">
        <w:rPr>
          <w:rFonts w:ascii="Times New Roman" w:hAnsi="Times New Roman" w:cs="Times New Roman"/>
          <w:b w:val="0"/>
          <w:sz w:val="20"/>
          <w:szCs w:val="20"/>
        </w:rPr>
        <w:t xml:space="preserve"> </w:t>
      </w:r>
      <w:r w:rsidRPr="00D55C12">
        <w:rPr>
          <w:rFonts w:ascii="Times New Roman" w:hAnsi="Times New Roman" w:cs="Times New Roman"/>
          <w:b w:val="0"/>
          <w:sz w:val="20"/>
          <w:szCs w:val="20"/>
        </w:rPr>
        <w:t xml:space="preserve">SR, 2015, </w:t>
      </w:r>
      <w:r w:rsidRPr="00234B2B">
        <w:rPr>
          <w:rFonts w:ascii="Times New Roman" w:hAnsi="Times New Roman" w:cs="Times New Roman"/>
          <w:b w:val="0"/>
          <w:i/>
          <w:sz w:val="20"/>
          <w:szCs w:val="20"/>
        </w:rPr>
        <w:t>upravené autormi</w:t>
      </w:r>
    </w:p>
    <w:p w:rsidR="00891F30" w:rsidRDefault="00891F30" w:rsidP="007A3149">
      <w:pPr>
        <w:ind w:firstLine="720"/>
        <w:jc w:val="both"/>
      </w:pPr>
    </w:p>
    <w:p w:rsidR="00891F30" w:rsidRPr="00724975" w:rsidRDefault="00724975" w:rsidP="007A3149">
      <w:pPr>
        <w:ind w:firstLine="720"/>
        <w:jc w:val="both"/>
      </w:pPr>
      <w:r w:rsidRPr="00724975">
        <w:t xml:space="preserve">V prepočte na 1000 obyvateľov </w:t>
      </w:r>
      <w:r w:rsidR="00935C0E">
        <w:t xml:space="preserve">sa </w:t>
      </w:r>
      <w:r w:rsidRPr="00724975">
        <w:t xml:space="preserve">emigrácia pohybuje v rozpätí od 5,24 do </w:t>
      </w:r>
      <w:r w:rsidRPr="00724975">
        <w:rPr>
          <w:color w:val="000000"/>
        </w:rPr>
        <w:t xml:space="preserve">18,68 </w:t>
      </w:r>
      <w:r w:rsidRPr="00724975">
        <w:t>‰. Je</w:t>
      </w:r>
      <w:r>
        <w:t xml:space="preserve"> takmer o polovicu </w:t>
      </w:r>
      <w:r w:rsidRPr="00724975">
        <w:t xml:space="preserve">nižšia ako v Združení obcí </w:t>
      </w:r>
      <w:r>
        <w:t>Termál ale vyššia ako v okrese Nové Zámky, NSK a</w:t>
      </w:r>
      <w:r w:rsidR="00BF4143">
        <w:t> </w:t>
      </w:r>
      <w:r>
        <w:t>SR</w:t>
      </w:r>
      <w:r w:rsidR="00BF4143">
        <w:t xml:space="preserve">. </w:t>
      </w:r>
    </w:p>
    <w:p w:rsidR="00891F30" w:rsidRDefault="00891F30" w:rsidP="007A3149">
      <w:pPr>
        <w:ind w:firstLine="720"/>
        <w:jc w:val="both"/>
      </w:pPr>
    </w:p>
    <w:p w:rsidR="00BF4143" w:rsidRDefault="00BF4143" w:rsidP="00234B2B">
      <w:pPr>
        <w:spacing w:after="240"/>
        <w:jc w:val="both"/>
      </w:pPr>
      <w:r w:rsidRPr="00234B2B">
        <w:t xml:space="preserve">Graf </w:t>
      </w:r>
      <w:r w:rsidR="00234B2B" w:rsidRPr="00234B2B">
        <w:t>4</w:t>
      </w:r>
      <w:r w:rsidRPr="00234B2B">
        <w:t xml:space="preserve"> </w:t>
      </w:r>
      <w:r w:rsidR="00D9291A">
        <w:t xml:space="preserve">- </w:t>
      </w:r>
      <w:r w:rsidRPr="00234B2B">
        <w:t>Vývoj migračného pohybu obyvateľov obce Maňa rokoch 200</w:t>
      </w:r>
      <w:r w:rsidR="008853CF">
        <w:t>1</w:t>
      </w:r>
      <w:r w:rsidRPr="00234B2B">
        <w:t>-2014</w:t>
      </w:r>
    </w:p>
    <w:p w:rsidR="00BF4143" w:rsidRDefault="003D6A10" w:rsidP="00234B2B">
      <w:pPr>
        <w:jc w:val="center"/>
      </w:pPr>
      <w:r>
        <w:rPr>
          <w:noProof/>
          <w:lang w:eastAsia="sk-SK"/>
        </w:rPr>
        <w:drawing>
          <wp:inline distT="0" distB="0" distL="0" distR="0">
            <wp:extent cx="4133225" cy="2468931"/>
            <wp:effectExtent l="19050" t="0" r="62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P Maňa.png"/>
                    <pic:cNvPicPr/>
                  </pic:nvPicPr>
                  <pic:blipFill rotWithShape="1">
                    <a:blip r:embed="rId18" cstate="print">
                      <a:extLst>
                        <a:ext uri="{28A0092B-C50C-407E-A947-70E740481C1C}">
                          <a14:useLocalDpi xmlns:a14="http://schemas.microsoft.com/office/drawing/2010/main" val="0"/>
                        </a:ext>
                      </a:extLst>
                    </a:blip>
                    <a:srcRect l="496" t="1847" r="42761" b="37868"/>
                    <a:stretch/>
                  </pic:blipFill>
                  <pic:spPr bwMode="auto">
                    <a:xfrm>
                      <a:off x="0" y="0"/>
                      <a:ext cx="4133225" cy="2468931"/>
                    </a:xfrm>
                    <a:prstGeom prst="rect">
                      <a:avLst/>
                    </a:prstGeom>
                    <a:ln>
                      <a:noFill/>
                    </a:ln>
                    <a:extLst>
                      <a:ext uri="{53640926-AAD7-44D8-BBD7-CCE9431645EC}">
                        <a14:shadowObscured xmlns:a14="http://schemas.microsoft.com/office/drawing/2010/main"/>
                      </a:ext>
                    </a:extLst>
                  </pic:spPr>
                </pic:pic>
              </a:graphicData>
            </a:graphic>
          </wp:inline>
        </w:drawing>
      </w:r>
    </w:p>
    <w:p w:rsidR="003D6A10" w:rsidRPr="00BB57AC" w:rsidRDefault="003D6A10" w:rsidP="003D6A10">
      <w:pPr>
        <w:jc w:val="both"/>
      </w:pPr>
      <w:r w:rsidRPr="00BB57AC">
        <w:rPr>
          <w:sz w:val="20"/>
          <w:szCs w:val="20"/>
        </w:rPr>
        <w:t>Zdroj: ŠÚ</w:t>
      </w:r>
      <w:r w:rsidR="008853CF">
        <w:rPr>
          <w:sz w:val="20"/>
          <w:szCs w:val="20"/>
        </w:rPr>
        <w:t xml:space="preserve"> </w:t>
      </w:r>
      <w:r w:rsidRPr="00BB57AC">
        <w:rPr>
          <w:sz w:val="20"/>
          <w:szCs w:val="20"/>
        </w:rPr>
        <w:t>SR,</w:t>
      </w:r>
      <w:r w:rsidR="008853CF">
        <w:rPr>
          <w:sz w:val="20"/>
          <w:szCs w:val="20"/>
        </w:rPr>
        <w:t xml:space="preserve"> </w:t>
      </w:r>
      <w:r w:rsidRPr="00BB57AC">
        <w:rPr>
          <w:sz w:val="20"/>
          <w:szCs w:val="20"/>
        </w:rPr>
        <w:t xml:space="preserve">2015, </w:t>
      </w:r>
      <w:r w:rsidR="00234B2B" w:rsidRPr="00234B2B">
        <w:rPr>
          <w:i/>
          <w:sz w:val="20"/>
          <w:szCs w:val="20"/>
        </w:rPr>
        <w:t>s</w:t>
      </w:r>
      <w:r w:rsidRPr="00234B2B">
        <w:rPr>
          <w:i/>
          <w:sz w:val="20"/>
          <w:szCs w:val="20"/>
        </w:rPr>
        <w:t>pracované autormi</w:t>
      </w:r>
    </w:p>
    <w:p w:rsidR="00BF4143" w:rsidRDefault="00BF4143" w:rsidP="00BF4143"/>
    <w:p w:rsidR="008853CF" w:rsidRDefault="00BF4143" w:rsidP="008853CF">
      <w:pPr>
        <w:ind w:firstLine="708"/>
        <w:jc w:val="both"/>
      </w:pPr>
      <w:r>
        <w:t>Na základe imig</w:t>
      </w:r>
      <w:r w:rsidR="003218CD">
        <w:t>ra</w:t>
      </w:r>
      <w:r w:rsidR="001A789D">
        <w:t xml:space="preserve">čnej a emigračnej mobility </w:t>
      </w:r>
      <w:r w:rsidR="003D6A10">
        <w:t>j</w:t>
      </w:r>
      <w:r>
        <w:t>e možno obec charakterizovať ako obec s</w:t>
      </w:r>
      <w:r w:rsidR="001A789D">
        <w:t> migračným prírastkom (</w:t>
      </w:r>
      <w:r>
        <w:t>tab.</w:t>
      </w:r>
      <w:r w:rsidR="00234B2B">
        <w:t xml:space="preserve"> </w:t>
      </w:r>
      <w:r w:rsidR="008853CF">
        <w:t>10</w:t>
      </w:r>
      <w:r w:rsidR="00234B2B">
        <w:t>,</w:t>
      </w:r>
      <w:r>
        <w:t xml:space="preserve"> graf</w:t>
      </w:r>
      <w:r w:rsidR="00234B2B">
        <w:t xml:space="preserve"> 4</w:t>
      </w:r>
      <w:r>
        <w:t>).</w:t>
      </w:r>
      <w:r w:rsidRPr="00A065FC">
        <w:t xml:space="preserve"> </w:t>
      </w:r>
      <w:r>
        <w:t>Za dané obdobie</w:t>
      </w:r>
      <w:r w:rsidR="00234B2B">
        <w:t xml:space="preserve"> sa</w:t>
      </w:r>
      <w:r w:rsidRPr="00A065FC">
        <w:t> </w:t>
      </w:r>
      <w:r w:rsidR="008853CF">
        <w:t xml:space="preserve">do </w:t>
      </w:r>
      <w:r w:rsidRPr="00A065FC">
        <w:t xml:space="preserve">obce </w:t>
      </w:r>
      <w:r w:rsidR="001A789D">
        <w:t>prisťahovalo o 107 viac obyvateľov ako sa z nej odsťahovalo. Pozitívne migračn</w:t>
      </w:r>
      <w:r w:rsidR="00234B2B">
        <w:t>é</w:t>
      </w:r>
      <w:r w:rsidR="001A789D">
        <w:t xml:space="preserve"> saldo v obci bolo zaznamenané v</w:t>
      </w:r>
      <w:r w:rsidR="008853CF">
        <w:t>o</w:t>
      </w:r>
      <w:r w:rsidR="001A789D">
        <w:t> ôsmich rokoch z desiatich. Migračný úbytok bol</w:t>
      </w:r>
      <w:r w:rsidR="00234B2B">
        <w:t xml:space="preserve"> </w:t>
      </w:r>
      <w:r w:rsidR="001A789D">
        <w:t xml:space="preserve">v rokoch 2002 </w:t>
      </w:r>
      <w:r w:rsidR="00234B2B">
        <w:t xml:space="preserve">a predstavoval </w:t>
      </w:r>
      <w:r w:rsidR="001A789D">
        <w:t xml:space="preserve">-7 </w:t>
      </w:r>
      <w:r w:rsidR="001A789D">
        <w:lastRenderedPageBreak/>
        <w:t>obyvateľov a v roku 2012</w:t>
      </w:r>
      <w:r w:rsidR="00234B2B">
        <w:t xml:space="preserve"> pri počte</w:t>
      </w:r>
      <w:r w:rsidR="001A789D">
        <w:t xml:space="preserve"> -5 osôb. </w:t>
      </w:r>
      <w:r w:rsidRPr="00A065FC">
        <w:t>Najvyšš</w:t>
      </w:r>
      <w:r>
        <w:t>í</w:t>
      </w:r>
      <w:r w:rsidRPr="00A065FC">
        <w:t xml:space="preserve"> migračn</w:t>
      </w:r>
      <w:r>
        <w:t>ý</w:t>
      </w:r>
      <w:r w:rsidR="001A789D">
        <w:t xml:space="preserve"> prírastok </w:t>
      </w:r>
      <w:r w:rsidRPr="00A065FC">
        <w:t>bol v roku 200</w:t>
      </w:r>
      <w:r w:rsidR="001A789D">
        <w:t>8</w:t>
      </w:r>
      <w:r w:rsidRPr="00A065FC">
        <w:t xml:space="preserve">, kedy sa </w:t>
      </w:r>
      <w:r w:rsidR="00234B2B">
        <w:t xml:space="preserve">do </w:t>
      </w:r>
      <w:r w:rsidR="001A789D">
        <w:t>obce prisťahovalo 23 obyvateľov. V roku 2014</w:t>
      </w:r>
      <w:r w:rsidRPr="00A065FC">
        <w:t xml:space="preserve"> </w:t>
      </w:r>
      <w:r w:rsidR="00234B2B">
        <w:t xml:space="preserve">bolo </w:t>
      </w:r>
      <w:r w:rsidRPr="00A065FC">
        <w:t>migračné</w:t>
      </w:r>
      <w:r w:rsidR="00A22459">
        <w:t xml:space="preserve"> </w:t>
      </w:r>
      <w:r w:rsidRPr="00A065FC">
        <w:t xml:space="preserve">saldo </w:t>
      </w:r>
      <w:r w:rsidR="00A22459">
        <w:t>10 osôb tz</w:t>
      </w:r>
      <w:r w:rsidR="00234B2B">
        <w:t>n</w:t>
      </w:r>
      <w:r w:rsidR="00A22459">
        <w:t xml:space="preserve">. 4,84 </w:t>
      </w:r>
      <w:r w:rsidR="00A22459" w:rsidRPr="008853CF">
        <w:t>‰.</w:t>
      </w:r>
      <w:r w:rsidR="00A22459">
        <w:rPr>
          <w:b/>
          <w:sz w:val="16"/>
          <w:szCs w:val="16"/>
        </w:rPr>
        <w:t xml:space="preserve"> </w:t>
      </w:r>
      <w:r>
        <w:t>V porovnaní s</w:t>
      </w:r>
      <w:r w:rsidR="008853CF">
        <w:t>o</w:t>
      </w:r>
      <w:r>
        <w:t> Združením obc</w:t>
      </w:r>
      <w:r w:rsidR="00A22459">
        <w:t>í</w:t>
      </w:r>
      <w:r>
        <w:t xml:space="preserve"> Termál</w:t>
      </w:r>
      <w:r w:rsidR="00A22459">
        <w:t>, okresom Nové Zámky, NSK, ktoré majú záporné migračné saldo, obec má pozitívny vývoj</w:t>
      </w:r>
      <w:r w:rsidR="00234B2B">
        <w:t>.</w:t>
      </w:r>
    </w:p>
    <w:p w:rsidR="008853CF" w:rsidRDefault="008853CF" w:rsidP="008853CF">
      <w:pPr>
        <w:ind w:firstLine="708"/>
        <w:jc w:val="both"/>
        <w:rPr>
          <w:b/>
        </w:rPr>
      </w:pPr>
    </w:p>
    <w:p w:rsidR="008853CF" w:rsidRPr="00F359DB" w:rsidRDefault="008853CF" w:rsidP="008853CF">
      <w:pPr>
        <w:pStyle w:val="Nadpis3"/>
        <w:spacing w:before="0" w:after="240"/>
        <w:rPr>
          <w:rFonts w:ascii="Times New Roman" w:hAnsi="Times New Roman" w:cs="Times New Roman"/>
          <w:b w:val="0"/>
          <w:sz w:val="24"/>
          <w:szCs w:val="24"/>
        </w:rPr>
      </w:pPr>
      <w:r w:rsidRPr="0036493E">
        <w:rPr>
          <w:rFonts w:ascii="Times New Roman" w:hAnsi="Times New Roman" w:cs="Times New Roman"/>
          <w:b w:val="0"/>
          <w:sz w:val="24"/>
          <w:szCs w:val="24"/>
        </w:rPr>
        <w:t xml:space="preserve">Tab. </w:t>
      </w:r>
      <w:r>
        <w:rPr>
          <w:rFonts w:ascii="Times New Roman" w:hAnsi="Times New Roman" w:cs="Times New Roman"/>
          <w:b w:val="0"/>
          <w:sz w:val="24"/>
          <w:szCs w:val="24"/>
        </w:rPr>
        <w:t xml:space="preserve">10 </w:t>
      </w:r>
      <w:r w:rsidRPr="0036493E">
        <w:rPr>
          <w:rFonts w:ascii="Times New Roman" w:hAnsi="Times New Roman" w:cs="Times New Roman"/>
          <w:b w:val="0"/>
          <w:sz w:val="24"/>
          <w:szCs w:val="24"/>
        </w:rPr>
        <w:t xml:space="preserve">- Vývoj migračného prírastku resp. úbytku </w:t>
      </w:r>
      <w:r w:rsidRPr="00F359DB">
        <w:rPr>
          <w:rFonts w:ascii="Times New Roman" w:hAnsi="Times New Roman" w:cs="Times New Roman"/>
          <w:b w:val="0"/>
          <w:sz w:val="24"/>
          <w:szCs w:val="24"/>
        </w:rPr>
        <w:t>obce</w:t>
      </w:r>
      <w:r>
        <w:rPr>
          <w:rFonts w:ascii="Times New Roman" w:hAnsi="Times New Roman" w:cs="Times New Roman"/>
          <w:b w:val="0"/>
          <w:sz w:val="24"/>
          <w:szCs w:val="24"/>
        </w:rPr>
        <w:t xml:space="preserve"> Maňa</w:t>
      </w:r>
      <w:r w:rsidRPr="00F359DB">
        <w:rPr>
          <w:rFonts w:ascii="Times New Roman" w:hAnsi="Times New Roman" w:cs="Times New Roman"/>
          <w:b w:val="0"/>
          <w:sz w:val="24"/>
          <w:szCs w:val="24"/>
        </w:rPr>
        <w:t xml:space="preserve"> v období rokov 200</w:t>
      </w:r>
      <w:r>
        <w:rPr>
          <w:rFonts w:ascii="Times New Roman" w:hAnsi="Times New Roman" w:cs="Times New Roman"/>
          <w:b w:val="0"/>
          <w:sz w:val="24"/>
          <w:szCs w:val="24"/>
        </w:rPr>
        <w:t xml:space="preserve">1 </w:t>
      </w:r>
      <w:r w:rsidRPr="00F359DB">
        <w:rPr>
          <w:rFonts w:ascii="Times New Roman" w:hAnsi="Times New Roman" w:cs="Times New Roman"/>
          <w:b w:val="0"/>
          <w:sz w:val="24"/>
          <w:szCs w:val="24"/>
        </w:rPr>
        <w:t>-</w:t>
      </w:r>
      <w:r>
        <w:rPr>
          <w:rFonts w:ascii="Times New Roman" w:hAnsi="Times New Roman" w:cs="Times New Roman"/>
          <w:b w:val="0"/>
          <w:sz w:val="24"/>
          <w:szCs w:val="24"/>
        </w:rPr>
        <w:t xml:space="preserve"> </w:t>
      </w:r>
      <w:r w:rsidRPr="00F359DB">
        <w:rPr>
          <w:rFonts w:ascii="Times New Roman" w:hAnsi="Times New Roman" w:cs="Times New Roman"/>
          <w:b w:val="0"/>
          <w:sz w:val="24"/>
          <w:szCs w:val="24"/>
        </w:rPr>
        <w:t>2014</w:t>
      </w:r>
    </w:p>
    <w:tbl>
      <w:tblPr>
        <w:tblW w:w="9140" w:type="dxa"/>
        <w:tblInd w:w="70" w:type="dxa"/>
        <w:tblCellMar>
          <w:left w:w="70" w:type="dxa"/>
          <w:right w:w="70" w:type="dxa"/>
        </w:tblCellMar>
        <w:tblLook w:val="04A0" w:firstRow="1" w:lastRow="0" w:firstColumn="1" w:lastColumn="0" w:noHBand="0" w:noVBand="1"/>
      </w:tblPr>
      <w:tblGrid>
        <w:gridCol w:w="710"/>
        <w:gridCol w:w="566"/>
        <w:gridCol w:w="661"/>
        <w:gridCol w:w="533"/>
        <w:gridCol w:w="649"/>
        <w:gridCol w:w="611"/>
        <w:gridCol w:w="541"/>
        <w:gridCol w:w="541"/>
        <w:gridCol w:w="541"/>
        <w:gridCol w:w="541"/>
        <w:gridCol w:w="541"/>
        <w:gridCol w:w="541"/>
        <w:gridCol w:w="541"/>
        <w:gridCol w:w="541"/>
        <w:gridCol w:w="541"/>
        <w:gridCol w:w="541"/>
      </w:tblGrid>
      <w:tr w:rsidR="008853CF" w:rsidRPr="006939E3" w:rsidTr="00A7756B">
        <w:trPr>
          <w:trHeight w:val="257"/>
        </w:trPr>
        <w:tc>
          <w:tcPr>
            <w:tcW w:w="710" w:type="dxa"/>
            <w:vMerge w:val="restart"/>
            <w:tcBorders>
              <w:top w:val="single" w:sz="4" w:space="0" w:color="auto"/>
              <w:left w:val="single" w:sz="4" w:space="0" w:color="auto"/>
              <w:right w:val="single" w:sz="4" w:space="0" w:color="auto"/>
            </w:tcBorders>
            <w:vAlign w:val="center"/>
          </w:tcPr>
          <w:p w:rsidR="008853CF" w:rsidRPr="008A2DFC" w:rsidRDefault="008853CF" w:rsidP="00A7756B">
            <w:pPr>
              <w:jc w:val="center"/>
              <w:rPr>
                <w:b/>
                <w:color w:val="000000"/>
                <w:sz w:val="18"/>
                <w:szCs w:val="18"/>
              </w:rPr>
            </w:pPr>
            <w:r>
              <w:rPr>
                <w:b/>
                <w:color w:val="000000"/>
                <w:sz w:val="18"/>
                <w:szCs w:val="18"/>
              </w:rPr>
              <w:t>Územie</w:t>
            </w:r>
          </w:p>
        </w:tc>
        <w:tc>
          <w:tcPr>
            <w:tcW w:w="566" w:type="dxa"/>
            <w:vMerge w:val="restart"/>
            <w:tcBorders>
              <w:top w:val="single" w:sz="4" w:space="0" w:color="auto"/>
              <w:left w:val="single" w:sz="4" w:space="0" w:color="auto"/>
              <w:right w:val="single" w:sz="4" w:space="0" w:color="auto"/>
            </w:tcBorders>
            <w:vAlign w:val="center"/>
          </w:tcPr>
          <w:p w:rsidR="008853CF" w:rsidRPr="008A2DFC" w:rsidRDefault="008853CF" w:rsidP="00A7756B">
            <w:pPr>
              <w:jc w:val="center"/>
              <w:rPr>
                <w:b/>
                <w:color w:val="000000"/>
                <w:sz w:val="18"/>
                <w:szCs w:val="18"/>
              </w:rPr>
            </w:pPr>
            <w:proofErr w:type="spellStart"/>
            <w:r w:rsidRPr="008A2DFC">
              <w:rPr>
                <w:b/>
                <w:color w:val="000000"/>
                <w:sz w:val="18"/>
                <w:szCs w:val="18"/>
              </w:rPr>
              <w:t>m.j</w:t>
            </w:r>
            <w:proofErr w:type="spellEnd"/>
            <w:r w:rsidRPr="008A2DFC">
              <w:rPr>
                <w:b/>
                <w:color w:val="000000"/>
                <w:sz w:val="18"/>
                <w:szCs w:val="18"/>
              </w:rPr>
              <w:t>.</w:t>
            </w:r>
          </w:p>
        </w:tc>
        <w:tc>
          <w:tcPr>
            <w:tcW w:w="7864"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53CF" w:rsidRPr="008A2DFC" w:rsidRDefault="008853CF" w:rsidP="00A7756B">
            <w:pPr>
              <w:jc w:val="center"/>
              <w:rPr>
                <w:b/>
                <w:color w:val="000000"/>
                <w:sz w:val="18"/>
                <w:szCs w:val="18"/>
              </w:rPr>
            </w:pPr>
            <w:r>
              <w:rPr>
                <w:b/>
                <w:color w:val="000000"/>
                <w:sz w:val="18"/>
                <w:szCs w:val="18"/>
              </w:rPr>
              <w:t>Rok</w:t>
            </w:r>
          </w:p>
        </w:tc>
      </w:tr>
      <w:tr w:rsidR="008853CF" w:rsidRPr="006939E3" w:rsidTr="00A7756B">
        <w:trPr>
          <w:trHeight w:val="257"/>
        </w:trPr>
        <w:tc>
          <w:tcPr>
            <w:tcW w:w="710" w:type="dxa"/>
            <w:vMerge/>
            <w:tcBorders>
              <w:left w:val="single" w:sz="4" w:space="0" w:color="auto"/>
              <w:bottom w:val="single" w:sz="4" w:space="0" w:color="auto"/>
              <w:right w:val="single" w:sz="4" w:space="0" w:color="auto"/>
            </w:tcBorders>
            <w:vAlign w:val="center"/>
          </w:tcPr>
          <w:p w:rsidR="008853CF" w:rsidRPr="008A2DFC" w:rsidRDefault="008853CF" w:rsidP="00A7756B">
            <w:pPr>
              <w:rPr>
                <w:b/>
                <w:color w:val="000000"/>
                <w:sz w:val="18"/>
                <w:szCs w:val="18"/>
              </w:rPr>
            </w:pPr>
          </w:p>
        </w:tc>
        <w:tc>
          <w:tcPr>
            <w:tcW w:w="566" w:type="dxa"/>
            <w:vMerge/>
            <w:tcBorders>
              <w:left w:val="single" w:sz="4" w:space="0" w:color="auto"/>
              <w:bottom w:val="single" w:sz="4" w:space="0" w:color="auto"/>
              <w:right w:val="single" w:sz="4" w:space="0" w:color="auto"/>
            </w:tcBorders>
          </w:tcPr>
          <w:p w:rsidR="008853CF" w:rsidRPr="008A2DFC" w:rsidRDefault="008853CF" w:rsidP="00A7756B">
            <w:pPr>
              <w:jc w:val="center"/>
              <w:rPr>
                <w:b/>
                <w:color w:val="000000"/>
                <w:sz w:val="18"/>
                <w:szCs w:val="18"/>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53CF" w:rsidRPr="008A2DFC" w:rsidRDefault="008853CF" w:rsidP="00A7756B">
            <w:pPr>
              <w:jc w:val="center"/>
              <w:rPr>
                <w:b/>
                <w:color w:val="000000"/>
                <w:sz w:val="18"/>
                <w:szCs w:val="18"/>
              </w:rPr>
            </w:pPr>
            <w:r w:rsidRPr="008A2DFC">
              <w:rPr>
                <w:b/>
                <w:color w:val="000000"/>
                <w:sz w:val="18"/>
                <w:szCs w:val="18"/>
              </w:rPr>
              <w:t>2001</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rsidR="008853CF" w:rsidRPr="008A2DFC" w:rsidRDefault="008853CF" w:rsidP="00A7756B">
            <w:pPr>
              <w:jc w:val="center"/>
              <w:rPr>
                <w:b/>
                <w:color w:val="000000"/>
                <w:sz w:val="18"/>
                <w:szCs w:val="18"/>
              </w:rPr>
            </w:pPr>
            <w:r w:rsidRPr="008A2DFC">
              <w:rPr>
                <w:b/>
                <w:color w:val="000000"/>
                <w:sz w:val="18"/>
                <w:szCs w:val="18"/>
              </w:rPr>
              <w:t>2002</w:t>
            </w:r>
          </w:p>
        </w:tc>
        <w:tc>
          <w:tcPr>
            <w:tcW w:w="649" w:type="dxa"/>
            <w:tcBorders>
              <w:top w:val="single" w:sz="4" w:space="0" w:color="auto"/>
              <w:left w:val="nil"/>
              <w:bottom w:val="single" w:sz="4" w:space="0" w:color="auto"/>
              <w:right w:val="single" w:sz="4" w:space="0" w:color="auto"/>
            </w:tcBorders>
            <w:shd w:val="clear" w:color="auto" w:fill="auto"/>
            <w:noWrap/>
            <w:vAlign w:val="center"/>
            <w:hideMark/>
          </w:tcPr>
          <w:p w:rsidR="008853CF" w:rsidRPr="008A2DFC" w:rsidRDefault="008853CF" w:rsidP="00A7756B">
            <w:pPr>
              <w:jc w:val="center"/>
              <w:rPr>
                <w:b/>
                <w:color w:val="000000"/>
                <w:sz w:val="18"/>
                <w:szCs w:val="18"/>
              </w:rPr>
            </w:pPr>
            <w:r w:rsidRPr="008A2DFC">
              <w:rPr>
                <w:b/>
                <w:color w:val="000000"/>
                <w:sz w:val="18"/>
                <w:szCs w:val="18"/>
              </w:rPr>
              <w:t>2003</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8853CF" w:rsidRPr="008A2DFC" w:rsidRDefault="008853CF" w:rsidP="00A7756B">
            <w:pPr>
              <w:jc w:val="center"/>
              <w:rPr>
                <w:b/>
                <w:color w:val="000000"/>
                <w:sz w:val="18"/>
                <w:szCs w:val="18"/>
              </w:rPr>
            </w:pPr>
            <w:r w:rsidRPr="008A2DFC">
              <w:rPr>
                <w:b/>
                <w:color w:val="000000"/>
                <w:sz w:val="18"/>
                <w:szCs w:val="18"/>
              </w:rPr>
              <w:t>2004</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8853CF" w:rsidRPr="008A2DFC" w:rsidRDefault="008853CF" w:rsidP="00A7756B">
            <w:pPr>
              <w:jc w:val="center"/>
              <w:rPr>
                <w:b/>
                <w:color w:val="000000"/>
                <w:sz w:val="18"/>
                <w:szCs w:val="18"/>
              </w:rPr>
            </w:pPr>
            <w:r w:rsidRPr="008A2DFC">
              <w:rPr>
                <w:b/>
                <w:color w:val="000000"/>
                <w:sz w:val="18"/>
                <w:szCs w:val="18"/>
              </w:rPr>
              <w:t>2005</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8853CF" w:rsidRPr="008A2DFC" w:rsidRDefault="008853CF" w:rsidP="00A7756B">
            <w:pPr>
              <w:jc w:val="center"/>
              <w:rPr>
                <w:b/>
                <w:color w:val="000000"/>
                <w:sz w:val="18"/>
                <w:szCs w:val="18"/>
              </w:rPr>
            </w:pPr>
            <w:r w:rsidRPr="008A2DFC">
              <w:rPr>
                <w:b/>
                <w:color w:val="000000"/>
                <w:sz w:val="18"/>
                <w:szCs w:val="18"/>
              </w:rPr>
              <w:t>2006</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8853CF" w:rsidRPr="008A2DFC" w:rsidRDefault="008853CF" w:rsidP="00A7756B">
            <w:pPr>
              <w:jc w:val="center"/>
              <w:rPr>
                <w:b/>
                <w:color w:val="000000"/>
                <w:sz w:val="18"/>
                <w:szCs w:val="18"/>
              </w:rPr>
            </w:pPr>
            <w:r w:rsidRPr="008A2DFC">
              <w:rPr>
                <w:b/>
                <w:color w:val="000000"/>
                <w:sz w:val="18"/>
                <w:szCs w:val="18"/>
              </w:rPr>
              <w:t>2007</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8853CF" w:rsidRPr="008A2DFC" w:rsidRDefault="008853CF" w:rsidP="00A7756B">
            <w:pPr>
              <w:jc w:val="center"/>
              <w:rPr>
                <w:b/>
                <w:color w:val="000000"/>
                <w:sz w:val="18"/>
                <w:szCs w:val="18"/>
              </w:rPr>
            </w:pPr>
            <w:r w:rsidRPr="008A2DFC">
              <w:rPr>
                <w:b/>
                <w:color w:val="000000"/>
                <w:sz w:val="18"/>
                <w:szCs w:val="18"/>
              </w:rPr>
              <w:t>2008</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8853CF" w:rsidRPr="008A2DFC" w:rsidRDefault="008853CF" w:rsidP="00A7756B">
            <w:pPr>
              <w:jc w:val="center"/>
              <w:rPr>
                <w:b/>
                <w:color w:val="000000"/>
                <w:sz w:val="18"/>
                <w:szCs w:val="18"/>
              </w:rPr>
            </w:pPr>
            <w:r w:rsidRPr="008A2DFC">
              <w:rPr>
                <w:b/>
                <w:color w:val="000000"/>
                <w:sz w:val="18"/>
                <w:szCs w:val="18"/>
              </w:rPr>
              <w:t>2009</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8853CF" w:rsidRPr="008A2DFC" w:rsidRDefault="008853CF" w:rsidP="00A7756B">
            <w:pPr>
              <w:jc w:val="center"/>
              <w:rPr>
                <w:b/>
                <w:color w:val="000000"/>
                <w:sz w:val="18"/>
                <w:szCs w:val="18"/>
              </w:rPr>
            </w:pPr>
            <w:r w:rsidRPr="008A2DFC">
              <w:rPr>
                <w:b/>
                <w:color w:val="000000"/>
                <w:sz w:val="18"/>
                <w:szCs w:val="18"/>
              </w:rPr>
              <w:t>2010</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8853CF" w:rsidRPr="008A2DFC" w:rsidRDefault="008853CF" w:rsidP="00A7756B">
            <w:pPr>
              <w:jc w:val="center"/>
              <w:rPr>
                <w:b/>
                <w:color w:val="000000"/>
                <w:sz w:val="18"/>
                <w:szCs w:val="18"/>
              </w:rPr>
            </w:pPr>
            <w:r w:rsidRPr="008A2DFC">
              <w:rPr>
                <w:b/>
                <w:color w:val="000000"/>
                <w:sz w:val="18"/>
                <w:szCs w:val="18"/>
              </w:rPr>
              <w:t>2011</w:t>
            </w:r>
          </w:p>
        </w:tc>
        <w:tc>
          <w:tcPr>
            <w:tcW w:w="541" w:type="dxa"/>
            <w:tcBorders>
              <w:top w:val="single" w:sz="4" w:space="0" w:color="auto"/>
              <w:left w:val="nil"/>
              <w:bottom w:val="single" w:sz="4" w:space="0" w:color="auto"/>
              <w:right w:val="single" w:sz="4" w:space="0" w:color="auto"/>
            </w:tcBorders>
            <w:shd w:val="clear" w:color="auto" w:fill="auto"/>
            <w:vAlign w:val="center"/>
            <w:hideMark/>
          </w:tcPr>
          <w:p w:rsidR="008853CF" w:rsidRPr="008A2DFC" w:rsidRDefault="008853CF" w:rsidP="00A7756B">
            <w:pPr>
              <w:jc w:val="center"/>
              <w:rPr>
                <w:b/>
                <w:color w:val="000000"/>
                <w:sz w:val="18"/>
                <w:szCs w:val="18"/>
              </w:rPr>
            </w:pPr>
            <w:r w:rsidRPr="008A2DFC">
              <w:rPr>
                <w:b/>
                <w:color w:val="000000"/>
                <w:sz w:val="18"/>
                <w:szCs w:val="18"/>
              </w:rPr>
              <w:t>2012</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8853CF" w:rsidRPr="008A2DFC" w:rsidRDefault="008853CF" w:rsidP="00A7756B">
            <w:pPr>
              <w:jc w:val="center"/>
              <w:rPr>
                <w:b/>
                <w:color w:val="000000"/>
                <w:sz w:val="18"/>
                <w:szCs w:val="18"/>
              </w:rPr>
            </w:pPr>
            <w:r w:rsidRPr="008A2DFC">
              <w:rPr>
                <w:b/>
                <w:color w:val="000000"/>
                <w:sz w:val="18"/>
                <w:szCs w:val="18"/>
              </w:rPr>
              <w:t>2013</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8853CF" w:rsidRPr="008A2DFC" w:rsidRDefault="008853CF" w:rsidP="00A7756B">
            <w:pPr>
              <w:jc w:val="center"/>
              <w:rPr>
                <w:b/>
                <w:color w:val="000000"/>
                <w:sz w:val="18"/>
                <w:szCs w:val="18"/>
              </w:rPr>
            </w:pPr>
            <w:r w:rsidRPr="008A2DFC">
              <w:rPr>
                <w:b/>
                <w:color w:val="000000"/>
                <w:sz w:val="18"/>
                <w:szCs w:val="18"/>
              </w:rPr>
              <w:t>2014</w:t>
            </w:r>
          </w:p>
        </w:tc>
      </w:tr>
      <w:tr w:rsidR="008853CF" w:rsidRPr="006939E3" w:rsidTr="00A7756B">
        <w:trPr>
          <w:trHeight w:val="257"/>
        </w:trPr>
        <w:tc>
          <w:tcPr>
            <w:tcW w:w="710" w:type="dxa"/>
            <w:vMerge w:val="restart"/>
            <w:tcBorders>
              <w:top w:val="nil"/>
              <w:left w:val="single" w:sz="4" w:space="0" w:color="auto"/>
              <w:right w:val="single" w:sz="4" w:space="0" w:color="auto"/>
            </w:tcBorders>
            <w:vAlign w:val="center"/>
          </w:tcPr>
          <w:p w:rsidR="008853CF" w:rsidRPr="008853CF" w:rsidRDefault="008853CF" w:rsidP="00A7756B">
            <w:pPr>
              <w:rPr>
                <w:color w:val="000000"/>
                <w:sz w:val="20"/>
                <w:szCs w:val="20"/>
              </w:rPr>
            </w:pPr>
            <w:r w:rsidRPr="008853CF">
              <w:rPr>
                <w:color w:val="000000"/>
                <w:sz w:val="20"/>
                <w:szCs w:val="20"/>
              </w:rPr>
              <w:t>Maňa</w:t>
            </w:r>
          </w:p>
        </w:tc>
        <w:tc>
          <w:tcPr>
            <w:tcW w:w="566" w:type="dxa"/>
            <w:tcBorders>
              <w:top w:val="nil"/>
              <w:left w:val="single" w:sz="4" w:space="0" w:color="auto"/>
              <w:bottom w:val="single" w:sz="4" w:space="0" w:color="auto"/>
              <w:right w:val="single" w:sz="4" w:space="0" w:color="auto"/>
            </w:tcBorders>
            <w:vAlign w:val="center"/>
          </w:tcPr>
          <w:p w:rsidR="008853CF" w:rsidRPr="009B02A1" w:rsidRDefault="008853CF" w:rsidP="00A7756B">
            <w:pPr>
              <w:jc w:val="center"/>
              <w:rPr>
                <w:color w:val="000000"/>
                <w:sz w:val="18"/>
                <w:szCs w:val="18"/>
              </w:rPr>
            </w:pPr>
            <w:proofErr w:type="spellStart"/>
            <w:r w:rsidRPr="009B02A1">
              <w:rPr>
                <w:color w:val="000000"/>
                <w:sz w:val="18"/>
                <w:szCs w:val="18"/>
              </w:rPr>
              <w:t>abs</w:t>
            </w:r>
            <w:proofErr w:type="spellEnd"/>
            <w:r w:rsidRPr="009B02A1">
              <w:rPr>
                <w:color w:val="000000"/>
                <w:sz w:val="18"/>
                <w:szCs w:val="18"/>
              </w:rPr>
              <w:t>.</w:t>
            </w:r>
          </w:p>
        </w:tc>
        <w:tc>
          <w:tcPr>
            <w:tcW w:w="661" w:type="dxa"/>
            <w:tcBorders>
              <w:top w:val="nil"/>
              <w:left w:val="single" w:sz="4" w:space="0" w:color="auto"/>
              <w:bottom w:val="single" w:sz="4" w:space="0" w:color="auto"/>
              <w:right w:val="single" w:sz="4" w:space="0" w:color="auto"/>
            </w:tcBorders>
            <w:shd w:val="clear" w:color="auto" w:fill="auto"/>
            <w:noWrap/>
            <w:vAlign w:val="center"/>
          </w:tcPr>
          <w:p w:rsidR="008853CF" w:rsidRPr="009B02A1" w:rsidRDefault="008853CF" w:rsidP="00A7756B">
            <w:pPr>
              <w:jc w:val="right"/>
              <w:rPr>
                <w:color w:val="000000"/>
                <w:sz w:val="18"/>
                <w:szCs w:val="18"/>
                <w:lang w:eastAsia="sk-SK"/>
              </w:rPr>
            </w:pPr>
            <w:r w:rsidRPr="009B02A1">
              <w:rPr>
                <w:color w:val="000000"/>
                <w:sz w:val="18"/>
                <w:szCs w:val="18"/>
              </w:rPr>
              <w:t>6</w:t>
            </w:r>
          </w:p>
        </w:tc>
        <w:tc>
          <w:tcPr>
            <w:tcW w:w="533" w:type="dxa"/>
            <w:tcBorders>
              <w:top w:val="nil"/>
              <w:left w:val="nil"/>
              <w:bottom w:val="single" w:sz="4" w:space="0" w:color="auto"/>
              <w:right w:val="single" w:sz="4" w:space="0" w:color="auto"/>
            </w:tcBorders>
            <w:shd w:val="clear" w:color="auto" w:fill="auto"/>
            <w:noWrap/>
            <w:vAlign w:val="center"/>
          </w:tcPr>
          <w:p w:rsidR="008853CF" w:rsidRPr="009B02A1" w:rsidRDefault="008853CF" w:rsidP="00A7756B">
            <w:pPr>
              <w:jc w:val="right"/>
              <w:rPr>
                <w:color w:val="000000"/>
                <w:sz w:val="18"/>
                <w:szCs w:val="18"/>
              </w:rPr>
            </w:pPr>
            <w:r w:rsidRPr="009B02A1">
              <w:rPr>
                <w:color w:val="000000"/>
                <w:sz w:val="18"/>
                <w:szCs w:val="18"/>
              </w:rPr>
              <w:t>-7</w:t>
            </w:r>
          </w:p>
        </w:tc>
        <w:tc>
          <w:tcPr>
            <w:tcW w:w="649" w:type="dxa"/>
            <w:tcBorders>
              <w:top w:val="nil"/>
              <w:left w:val="nil"/>
              <w:bottom w:val="single" w:sz="4" w:space="0" w:color="auto"/>
              <w:right w:val="single" w:sz="4" w:space="0" w:color="auto"/>
            </w:tcBorders>
            <w:shd w:val="clear" w:color="auto" w:fill="auto"/>
            <w:noWrap/>
            <w:vAlign w:val="center"/>
          </w:tcPr>
          <w:p w:rsidR="008853CF" w:rsidRPr="009B02A1" w:rsidRDefault="008853CF" w:rsidP="00A7756B">
            <w:pPr>
              <w:jc w:val="right"/>
              <w:rPr>
                <w:color w:val="000000"/>
                <w:sz w:val="18"/>
                <w:szCs w:val="18"/>
              </w:rPr>
            </w:pPr>
            <w:r w:rsidRPr="009B02A1">
              <w:rPr>
                <w:color w:val="000000"/>
                <w:sz w:val="18"/>
                <w:szCs w:val="18"/>
              </w:rPr>
              <w:t>2</w:t>
            </w:r>
          </w:p>
        </w:tc>
        <w:tc>
          <w:tcPr>
            <w:tcW w:w="611" w:type="dxa"/>
            <w:tcBorders>
              <w:top w:val="nil"/>
              <w:left w:val="nil"/>
              <w:bottom w:val="single" w:sz="4" w:space="0" w:color="auto"/>
              <w:right w:val="single" w:sz="4" w:space="0" w:color="auto"/>
            </w:tcBorders>
            <w:shd w:val="clear" w:color="auto" w:fill="auto"/>
            <w:noWrap/>
            <w:vAlign w:val="center"/>
          </w:tcPr>
          <w:p w:rsidR="008853CF" w:rsidRPr="009B02A1" w:rsidRDefault="008853CF" w:rsidP="00A7756B">
            <w:pPr>
              <w:jc w:val="right"/>
              <w:rPr>
                <w:color w:val="000000"/>
                <w:sz w:val="18"/>
                <w:szCs w:val="18"/>
              </w:rPr>
            </w:pPr>
            <w:r w:rsidRPr="009B02A1">
              <w:rPr>
                <w:color w:val="000000"/>
                <w:sz w:val="18"/>
                <w:szCs w:val="18"/>
              </w:rPr>
              <w:t>9</w:t>
            </w:r>
          </w:p>
        </w:tc>
        <w:tc>
          <w:tcPr>
            <w:tcW w:w="541" w:type="dxa"/>
            <w:tcBorders>
              <w:top w:val="nil"/>
              <w:left w:val="nil"/>
              <w:bottom w:val="single" w:sz="4" w:space="0" w:color="auto"/>
              <w:right w:val="single" w:sz="4" w:space="0" w:color="auto"/>
            </w:tcBorders>
            <w:shd w:val="clear" w:color="auto" w:fill="auto"/>
            <w:noWrap/>
            <w:vAlign w:val="center"/>
          </w:tcPr>
          <w:p w:rsidR="008853CF" w:rsidRPr="009B02A1" w:rsidRDefault="008853CF" w:rsidP="00A7756B">
            <w:pPr>
              <w:jc w:val="right"/>
              <w:rPr>
                <w:color w:val="000000"/>
                <w:sz w:val="18"/>
                <w:szCs w:val="18"/>
              </w:rPr>
            </w:pPr>
            <w:r w:rsidRPr="009B02A1">
              <w:rPr>
                <w:color w:val="000000"/>
                <w:sz w:val="18"/>
                <w:szCs w:val="18"/>
              </w:rPr>
              <w:t>10</w:t>
            </w:r>
          </w:p>
        </w:tc>
        <w:tc>
          <w:tcPr>
            <w:tcW w:w="541" w:type="dxa"/>
            <w:tcBorders>
              <w:top w:val="nil"/>
              <w:left w:val="nil"/>
              <w:bottom w:val="single" w:sz="4" w:space="0" w:color="auto"/>
              <w:right w:val="single" w:sz="4" w:space="0" w:color="auto"/>
            </w:tcBorders>
            <w:shd w:val="clear" w:color="auto" w:fill="auto"/>
            <w:noWrap/>
            <w:vAlign w:val="center"/>
          </w:tcPr>
          <w:p w:rsidR="008853CF" w:rsidRPr="009B02A1" w:rsidRDefault="008853CF" w:rsidP="00A7756B">
            <w:pPr>
              <w:jc w:val="right"/>
              <w:rPr>
                <w:color w:val="000000"/>
                <w:sz w:val="18"/>
                <w:szCs w:val="18"/>
              </w:rPr>
            </w:pPr>
            <w:r w:rsidRPr="009B02A1">
              <w:rPr>
                <w:color w:val="000000"/>
                <w:sz w:val="18"/>
                <w:szCs w:val="18"/>
              </w:rPr>
              <w:t>16</w:t>
            </w:r>
          </w:p>
        </w:tc>
        <w:tc>
          <w:tcPr>
            <w:tcW w:w="541" w:type="dxa"/>
            <w:tcBorders>
              <w:top w:val="nil"/>
              <w:left w:val="nil"/>
              <w:bottom w:val="single" w:sz="4" w:space="0" w:color="auto"/>
              <w:right w:val="single" w:sz="4" w:space="0" w:color="auto"/>
            </w:tcBorders>
            <w:shd w:val="clear" w:color="auto" w:fill="auto"/>
            <w:noWrap/>
            <w:vAlign w:val="center"/>
          </w:tcPr>
          <w:p w:rsidR="008853CF" w:rsidRPr="009B02A1" w:rsidRDefault="008853CF" w:rsidP="00A7756B">
            <w:pPr>
              <w:jc w:val="right"/>
              <w:rPr>
                <w:color w:val="000000"/>
                <w:sz w:val="18"/>
                <w:szCs w:val="18"/>
              </w:rPr>
            </w:pPr>
            <w:r w:rsidRPr="009B02A1">
              <w:rPr>
                <w:color w:val="000000"/>
                <w:sz w:val="18"/>
                <w:szCs w:val="18"/>
              </w:rPr>
              <w:t>11</w:t>
            </w:r>
          </w:p>
        </w:tc>
        <w:tc>
          <w:tcPr>
            <w:tcW w:w="541" w:type="dxa"/>
            <w:tcBorders>
              <w:top w:val="nil"/>
              <w:left w:val="nil"/>
              <w:bottom w:val="single" w:sz="4" w:space="0" w:color="auto"/>
              <w:right w:val="single" w:sz="4" w:space="0" w:color="auto"/>
            </w:tcBorders>
            <w:shd w:val="clear" w:color="auto" w:fill="auto"/>
            <w:noWrap/>
            <w:vAlign w:val="center"/>
          </w:tcPr>
          <w:p w:rsidR="008853CF" w:rsidRPr="009B02A1" w:rsidRDefault="008853CF" w:rsidP="00A7756B">
            <w:pPr>
              <w:jc w:val="right"/>
              <w:rPr>
                <w:color w:val="000000"/>
                <w:sz w:val="18"/>
                <w:szCs w:val="18"/>
              </w:rPr>
            </w:pPr>
            <w:r w:rsidRPr="009B02A1">
              <w:rPr>
                <w:color w:val="000000"/>
                <w:sz w:val="18"/>
                <w:szCs w:val="18"/>
              </w:rPr>
              <w:t>23</w:t>
            </w:r>
          </w:p>
        </w:tc>
        <w:tc>
          <w:tcPr>
            <w:tcW w:w="541" w:type="dxa"/>
            <w:tcBorders>
              <w:top w:val="nil"/>
              <w:left w:val="nil"/>
              <w:bottom w:val="single" w:sz="4" w:space="0" w:color="auto"/>
              <w:right w:val="single" w:sz="4" w:space="0" w:color="auto"/>
            </w:tcBorders>
            <w:shd w:val="clear" w:color="auto" w:fill="auto"/>
            <w:noWrap/>
            <w:vAlign w:val="center"/>
          </w:tcPr>
          <w:p w:rsidR="008853CF" w:rsidRPr="009B02A1" w:rsidRDefault="008853CF" w:rsidP="00A7756B">
            <w:pPr>
              <w:jc w:val="right"/>
              <w:rPr>
                <w:color w:val="000000"/>
                <w:sz w:val="18"/>
                <w:szCs w:val="18"/>
              </w:rPr>
            </w:pPr>
            <w:r w:rsidRPr="009B02A1">
              <w:rPr>
                <w:color w:val="000000"/>
                <w:sz w:val="18"/>
                <w:szCs w:val="18"/>
              </w:rPr>
              <w:t>16</w:t>
            </w:r>
          </w:p>
        </w:tc>
        <w:tc>
          <w:tcPr>
            <w:tcW w:w="541" w:type="dxa"/>
            <w:tcBorders>
              <w:top w:val="nil"/>
              <w:left w:val="nil"/>
              <w:bottom w:val="single" w:sz="4" w:space="0" w:color="auto"/>
              <w:right w:val="single" w:sz="4" w:space="0" w:color="auto"/>
            </w:tcBorders>
            <w:shd w:val="clear" w:color="auto" w:fill="auto"/>
            <w:noWrap/>
            <w:vAlign w:val="center"/>
          </w:tcPr>
          <w:p w:rsidR="008853CF" w:rsidRPr="009B02A1" w:rsidRDefault="008853CF" w:rsidP="00A7756B">
            <w:pPr>
              <w:jc w:val="right"/>
              <w:rPr>
                <w:color w:val="000000"/>
                <w:sz w:val="18"/>
                <w:szCs w:val="18"/>
              </w:rPr>
            </w:pPr>
            <w:r w:rsidRPr="009B02A1">
              <w:rPr>
                <w:color w:val="000000"/>
                <w:sz w:val="18"/>
                <w:szCs w:val="18"/>
              </w:rPr>
              <w:t>10</w:t>
            </w:r>
          </w:p>
        </w:tc>
        <w:tc>
          <w:tcPr>
            <w:tcW w:w="541" w:type="dxa"/>
            <w:tcBorders>
              <w:top w:val="nil"/>
              <w:left w:val="nil"/>
              <w:bottom w:val="single" w:sz="4" w:space="0" w:color="auto"/>
              <w:right w:val="single" w:sz="4" w:space="0" w:color="auto"/>
            </w:tcBorders>
            <w:shd w:val="clear" w:color="auto" w:fill="auto"/>
            <w:noWrap/>
            <w:vAlign w:val="center"/>
          </w:tcPr>
          <w:p w:rsidR="008853CF" w:rsidRPr="009B02A1" w:rsidRDefault="008853CF" w:rsidP="00A7756B">
            <w:pPr>
              <w:jc w:val="right"/>
              <w:rPr>
                <w:color w:val="000000"/>
                <w:sz w:val="18"/>
                <w:szCs w:val="18"/>
              </w:rPr>
            </w:pPr>
            <w:r w:rsidRPr="009B02A1">
              <w:rPr>
                <w:color w:val="000000"/>
                <w:sz w:val="18"/>
                <w:szCs w:val="18"/>
              </w:rPr>
              <w:t>1</w:t>
            </w:r>
          </w:p>
        </w:tc>
        <w:tc>
          <w:tcPr>
            <w:tcW w:w="541" w:type="dxa"/>
            <w:tcBorders>
              <w:top w:val="nil"/>
              <w:left w:val="nil"/>
              <w:bottom w:val="single" w:sz="4" w:space="0" w:color="auto"/>
              <w:right w:val="single" w:sz="4" w:space="0" w:color="auto"/>
            </w:tcBorders>
            <w:shd w:val="clear" w:color="auto" w:fill="auto"/>
            <w:vAlign w:val="center"/>
          </w:tcPr>
          <w:p w:rsidR="008853CF" w:rsidRPr="009B02A1" w:rsidRDefault="008853CF" w:rsidP="00A7756B">
            <w:pPr>
              <w:jc w:val="right"/>
              <w:rPr>
                <w:color w:val="000000"/>
                <w:sz w:val="18"/>
                <w:szCs w:val="18"/>
              </w:rPr>
            </w:pPr>
            <w:r w:rsidRPr="009B02A1">
              <w:rPr>
                <w:color w:val="000000"/>
                <w:sz w:val="18"/>
                <w:szCs w:val="18"/>
              </w:rPr>
              <w:t>-5</w:t>
            </w:r>
          </w:p>
        </w:tc>
        <w:tc>
          <w:tcPr>
            <w:tcW w:w="541" w:type="dxa"/>
            <w:tcBorders>
              <w:top w:val="nil"/>
              <w:left w:val="nil"/>
              <w:bottom w:val="single" w:sz="4" w:space="0" w:color="auto"/>
              <w:right w:val="single" w:sz="4" w:space="0" w:color="auto"/>
            </w:tcBorders>
            <w:shd w:val="clear" w:color="auto" w:fill="auto"/>
            <w:noWrap/>
            <w:vAlign w:val="center"/>
          </w:tcPr>
          <w:p w:rsidR="008853CF" w:rsidRPr="009B02A1" w:rsidRDefault="008853CF" w:rsidP="00A7756B">
            <w:pPr>
              <w:jc w:val="right"/>
              <w:rPr>
                <w:color w:val="000000"/>
                <w:sz w:val="18"/>
                <w:szCs w:val="18"/>
              </w:rPr>
            </w:pPr>
            <w:r w:rsidRPr="009B02A1">
              <w:rPr>
                <w:color w:val="000000"/>
                <w:sz w:val="18"/>
                <w:szCs w:val="18"/>
              </w:rPr>
              <w:t>5</w:t>
            </w:r>
          </w:p>
        </w:tc>
        <w:tc>
          <w:tcPr>
            <w:tcW w:w="541" w:type="dxa"/>
            <w:tcBorders>
              <w:top w:val="nil"/>
              <w:left w:val="nil"/>
              <w:bottom w:val="single" w:sz="4" w:space="0" w:color="auto"/>
              <w:right w:val="single" w:sz="4" w:space="0" w:color="auto"/>
            </w:tcBorders>
            <w:shd w:val="clear" w:color="auto" w:fill="auto"/>
            <w:noWrap/>
            <w:vAlign w:val="center"/>
          </w:tcPr>
          <w:p w:rsidR="008853CF" w:rsidRPr="009B02A1" w:rsidRDefault="008853CF" w:rsidP="00A7756B">
            <w:pPr>
              <w:jc w:val="right"/>
              <w:rPr>
                <w:color w:val="000000"/>
                <w:sz w:val="18"/>
                <w:szCs w:val="18"/>
              </w:rPr>
            </w:pPr>
            <w:r w:rsidRPr="009B02A1">
              <w:rPr>
                <w:color w:val="000000"/>
                <w:sz w:val="18"/>
                <w:szCs w:val="18"/>
              </w:rPr>
              <w:t>10</w:t>
            </w:r>
          </w:p>
        </w:tc>
      </w:tr>
      <w:tr w:rsidR="008853CF" w:rsidRPr="006939E3" w:rsidTr="00A7756B">
        <w:trPr>
          <w:trHeight w:val="257"/>
        </w:trPr>
        <w:tc>
          <w:tcPr>
            <w:tcW w:w="710" w:type="dxa"/>
            <w:vMerge/>
            <w:tcBorders>
              <w:left w:val="single" w:sz="4" w:space="0" w:color="auto"/>
              <w:bottom w:val="single" w:sz="4" w:space="0" w:color="auto"/>
              <w:right w:val="single" w:sz="4" w:space="0" w:color="auto"/>
            </w:tcBorders>
            <w:vAlign w:val="center"/>
          </w:tcPr>
          <w:p w:rsidR="008853CF" w:rsidRPr="008853CF" w:rsidRDefault="008853CF" w:rsidP="00A7756B">
            <w:pPr>
              <w:rPr>
                <w:color w:val="000000"/>
                <w:sz w:val="20"/>
                <w:szCs w:val="20"/>
              </w:rPr>
            </w:pPr>
          </w:p>
        </w:tc>
        <w:tc>
          <w:tcPr>
            <w:tcW w:w="566" w:type="dxa"/>
            <w:tcBorders>
              <w:top w:val="nil"/>
              <w:left w:val="single" w:sz="4" w:space="0" w:color="auto"/>
              <w:bottom w:val="single" w:sz="4" w:space="0" w:color="auto"/>
              <w:right w:val="single" w:sz="4" w:space="0" w:color="auto"/>
            </w:tcBorders>
            <w:vAlign w:val="center"/>
          </w:tcPr>
          <w:p w:rsidR="008853CF" w:rsidRPr="009B02A1" w:rsidRDefault="008853CF" w:rsidP="00A7756B">
            <w:pPr>
              <w:jc w:val="center"/>
              <w:rPr>
                <w:color w:val="000000"/>
                <w:sz w:val="16"/>
                <w:szCs w:val="16"/>
              </w:rPr>
            </w:pPr>
            <w:r w:rsidRPr="009B02A1">
              <w:rPr>
                <w:sz w:val="16"/>
                <w:szCs w:val="16"/>
              </w:rPr>
              <w:t>‰</w:t>
            </w:r>
          </w:p>
        </w:tc>
        <w:tc>
          <w:tcPr>
            <w:tcW w:w="661" w:type="dxa"/>
            <w:tcBorders>
              <w:top w:val="nil"/>
              <w:left w:val="single" w:sz="4" w:space="0" w:color="auto"/>
              <w:bottom w:val="single" w:sz="4" w:space="0" w:color="auto"/>
              <w:right w:val="single" w:sz="4" w:space="0" w:color="auto"/>
            </w:tcBorders>
            <w:shd w:val="clear" w:color="auto" w:fill="auto"/>
            <w:noWrap/>
            <w:vAlign w:val="center"/>
          </w:tcPr>
          <w:p w:rsidR="008853CF" w:rsidRDefault="008853CF" w:rsidP="00A7756B">
            <w:pPr>
              <w:jc w:val="right"/>
              <w:rPr>
                <w:color w:val="000000"/>
                <w:sz w:val="16"/>
                <w:szCs w:val="16"/>
                <w:lang w:eastAsia="sk-SK"/>
              </w:rPr>
            </w:pPr>
            <w:r>
              <w:rPr>
                <w:color w:val="000000"/>
                <w:sz w:val="16"/>
                <w:szCs w:val="16"/>
              </w:rPr>
              <w:t>2,87</w:t>
            </w:r>
          </w:p>
        </w:tc>
        <w:tc>
          <w:tcPr>
            <w:tcW w:w="533" w:type="dxa"/>
            <w:tcBorders>
              <w:top w:val="nil"/>
              <w:left w:val="nil"/>
              <w:bottom w:val="single" w:sz="4" w:space="0" w:color="auto"/>
              <w:right w:val="single" w:sz="4" w:space="0" w:color="auto"/>
            </w:tcBorders>
            <w:shd w:val="clear" w:color="auto" w:fill="auto"/>
            <w:noWrap/>
            <w:vAlign w:val="center"/>
          </w:tcPr>
          <w:p w:rsidR="008853CF" w:rsidRDefault="008853CF" w:rsidP="00A7756B">
            <w:pPr>
              <w:jc w:val="right"/>
              <w:rPr>
                <w:color w:val="000000"/>
                <w:sz w:val="16"/>
                <w:szCs w:val="16"/>
              </w:rPr>
            </w:pPr>
            <w:r>
              <w:rPr>
                <w:color w:val="000000"/>
                <w:sz w:val="16"/>
                <w:szCs w:val="16"/>
              </w:rPr>
              <w:t>-3,35</w:t>
            </w:r>
          </w:p>
        </w:tc>
        <w:tc>
          <w:tcPr>
            <w:tcW w:w="649" w:type="dxa"/>
            <w:tcBorders>
              <w:top w:val="nil"/>
              <w:left w:val="nil"/>
              <w:bottom w:val="single" w:sz="4" w:space="0" w:color="auto"/>
              <w:right w:val="single" w:sz="4" w:space="0" w:color="auto"/>
            </w:tcBorders>
            <w:shd w:val="clear" w:color="auto" w:fill="auto"/>
            <w:noWrap/>
            <w:vAlign w:val="center"/>
          </w:tcPr>
          <w:p w:rsidR="008853CF" w:rsidRDefault="008853CF" w:rsidP="00A7756B">
            <w:pPr>
              <w:jc w:val="right"/>
              <w:rPr>
                <w:color w:val="000000"/>
                <w:sz w:val="16"/>
                <w:szCs w:val="16"/>
              </w:rPr>
            </w:pPr>
            <w:r>
              <w:rPr>
                <w:color w:val="000000"/>
                <w:sz w:val="16"/>
                <w:szCs w:val="16"/>
              </w:rPr>
              <w:t>0,97</w:t>
            </w:r>
          </w:p>
        </w:tc>
        <w:tc>
          <w:tcPr>
            <w:tcW w:w="611" w:type="dxa"/>
            <w:tcBorders>
              <w:top w:val="nil"/>
              <w:left w:val="nil"/>
              <w:bottom w:val="single" w:sz="4" w:space="0" w:color="auto"/>
              <w:right w:val="single" w:sz="4" w:space="0" w:color="auto"/>
            </w:tcBorders>
            <w:shd w:val="clear" w:color="auto" w:fill="auto"/>
            <w:noWrap/>
            <w:vAlign w:val="center"/>
          </w:tcPr>
          <w:p w:rsidR="008853CF" w:rsidRDefault="008853CF" w:rsidP="00A7756B">
            <w:pPr>
              <w:jc w:val="right"/>
              <w:rPr>
                <w:color w:val="000000"/>
                <w:sz w:val="16"/>
                <w:szCs w:val="16"/>
              </w:rPr>
            </w:pPr>
            <w:r>
              <w:rPr>
                <w:color w:val="000000"/>
                <w:sz w:val="16"/>
                <w:szCs w:val="16"/>
              </w:rPr>
              <w:t>4,35</w:t>
            </w:r>
          </w:p>
        </w:tc>
        <w:tc>
          <w:tcPr>
            <w:tcW w:w="541" w:type="dxa"/>
            <w:tcBorders>
              <w:top w:val="nil"/>
              <w:left w:val="nil"/>
              <w:bottom w:val="single" w:sz="4" w:space="0" w:color="auto"/>
              <w:right w:val="single" w:sz="4" w:space="0" w:color="auto"/>
            </w:tcBorders>
            <w:shd w:val="clear" w:color="auto" w:fill="auto"/>
            <w:noWrap/>
            <w:vAlign w:val="center"/>
          </w:tcPr>
          <w:p w:rsidR="008853CF" w:rsidRDefault="008853CF" w:rsidP="00A7756B">
            <w:pPr>
              <w:jc w:val="right"/>
              <w:rPr>
                <w:color w:val="000000"/>
                <w:sz w:val="16"/>
                <w:szCs w:val="16"/>
              </w:rPr>
            </w:pPr>
            <w:r>
              <w:rPr>
                <w:color w:val="000000"/>
                <w:sz w:val="16"/>
                <w:szCs w:val="16"/>
              </w:rPr>
              <w:t>4,81</w:t>
            </w:r>
          </w:p>
        </w:tc>
        <w:tc>
          <w:tcPr>
            <w:tcW w:w="541" w:type="dxa"/>
            <w:tcBorders>
              <w:top w:val="nil"/>
              <w:left w:val="nil"/>
              <w:bottom w:val="single" w:sz="4" w:space="0" w:color="auto"/>
              <w:right w:val="single" w:sz="4" w:space="0" w:color="auto"/>
            </w:tcBorders>
            <w:shd w:val="clear" w:color="auto" w:fill="auto"/>
            <w:noWrap/>
            <w:vAlign w:val="center"/>
          </w:tcPr>
          <w:p w:rsidR="008853CF" w:rsidRDefault="008853CF" w:rsidP="00A7756B">
            <w:pPr>
              <w:jc w:val="right"/>
              <w:rPr>
                <w:color w:val="000000"/>
                <w:sz w:val="16"/>
                <w:szCs w:val="16"/>
              </w:rPr>
            </w:pPr>
            <w:r>
              <w:rPr>
                <w:color w:val="000000"/>
                <w:sz w:val="16"/>
                <w:szCs w:val="16"/>
              </w:rPr>
              <w:t>7,74</w:t>
            </w:r>
          </w:p>
        </w:tc>
        <w:tc>
          <w:tcPr>
            <w:tcW w:w="541" w:type="dxa"/>
            <w:tcBorders>
              <w:top w:val="nil"/>
              <w:left w:val="nil"/>
              <w:bottom w:val="single" w:sz="4" w:space="0" w:color="auto"/>
              <w:right w:val="single" w:sz="4" w:space="0" w:color="auto"/>
            </w:tcBorders>
            <w:shd w:val="clear" w:color="auto" w:fill="auto"/>
            <w:noWrap/>
            <w:vAlign w:val="center"/>
          </w:tcPr>
          <w:p w:rsidR="008853CF" w:rsidRDefault="008853CF" w:rsidP="00A7756B">
            <w:pPr>
              <w:jc w:val="right"/>
              <w:rPr>
                <w:color w:val="000000"/>
                <w:sz w:val="16"/>
                <w:szCs w:val="16"/>
              </w:rPr>
            </w:pPr>
            <w:r>
              <w:rPr>
                <w:color w:val="000000"/>
                <w:sz w:val="16"/>
                <w:szCs w:val="16"/>
              </w:rPr>
              <w:t>5,29</w:t>
            </w:r>
          </w:p>
        </w:tc>
        <w:tc>
          <w:tcPr>
            <w:tcW w:w="541" w:type="dxa"/>
            <w:tcBorders>
              <w:top w:val="nil"/>
              <w:left w:val="nil"/>
              <w:bottom w:val="single" w:sz="4" w:space="0" w:color="auto"/>
              <w:right w:val="single" w:sz="4" w:space="0" w:color="auto"/>
            </w:tcBorders>
            <w:shd w:val="clear" w:color="auto" w:fill="auto"/>
            <w:noWrap/>
            <w:vAlign w:val="center"/>
          </w:tcPr>
          <w:p w:rsidR="008853CF" w:rsidRDefault="008853CF" w:rsidP="00A7756B">
            <w:pPr>
              <w:jc w:val="right"/>
              <w:rPr>
                <w:color w:val="000000"/>
                <w:sz w:val="16"/>
                <w:szCs w:val="16"/>
              </w:rPr>
            </w:pPr>
            <w:r>
              <w:rPr>
                <w:color w:val="000000"/>
                <w:sz w:val="16"/>
                <w:szCs w:val="16"/>
              </w:rPr>
              <w:t>11,02</w:t>
            </w:r>
          </w:p>
        </w:tc>
        <w:tc>
          <w:tcPr>
            <w:tcW w:w="541" w:type="dxa"/>
            <w:tcBorders>
              <w:top w:val="nil"/>
              <w:left w:val="nil"/>
              <w:bottom w:val="single" w:sz="4" w:space="0" w:color="auto"/>
              <w:right w:val="single" w:sz="4" w:space="0" w:color="auto"/>
            </w:tcBorders>
            <w:shd w:val="clear" w:color="auto" w:fill="auto"/>
            <w:noWrap/>
            <w:vAlign w:val="center"/>
          </w:tcPr>
          <w:p w:rsidR="008853CF" w:rsidRDefault="008853CF" w:rsidP="00A7756B">
            <w:pPr>
              <w:jc w:val="right"/>
              <w:rPr>
                <w:color w:val="000000"/>
                <w:sz w:val="16"/>
                <w:szCs w:val="16"/>
              </w:rPr>
            </w:pPr>
            <w:r>
              <w:rPr>
                <w:color w:val="000000"/>
                <w:sz w:val="16"/>
                <w:szCs w:val="16"/>
              </w:rPr>
              <w:t>7,63</w:t>
            </w:r>
          </w:p>
        </w:tc>
        <w:tc>
          <w:tcPr>
            <w:tcW w:w="541" w:type="dxa"/>
            <w:tcBorders>
              <w:top w:val="nil"/>
              <w:left w:val="nil"/>
              <w:bottom w:val="single" w:sz="4" w:space="0" w:color="auto"/>
              <w:right w:val="single" w:sz="4" w:space="0" w:color="auto"/>
            </w:tcBorders>
            <w:shd w:val="clear" w:color="auto" w:fill="auto"/>
            <w:noWrap/>
            <w:vAlign w:val="center"/>
          </w:tcPr>
          <w:p w:rsidR="008853CF" w:rsidRDefault="008853CF" w:rsidP="00A7756B">
            <w:pPr>
              <w:jc w:val="right"/>
              <w:rPr>
                <w:color w:val="000000"/>
                <w:sz w:val="16"/>
                <w:szCs w:val="16"/>
              </w:rPr>
            </w:pPr>
            <w:r>
              <w:rPr>
                <w:color w:val="000000"/>
                <w:sz w:val="16"/>
                <w:szCs w:val="16"/>
              </w:rPr>
              <w:t>4,74</w:t>
            </w:r>
          </w:p>
        </w:tc>
        <w:tc>
          <w:tcPr>
            <w:tcW w:w="541" w:type="dxa"/>
            <w:tcBorders>
              <w:top w:val="nil"/>
              <w:left w:val="nil"/>
              <w:bottom w:val="single" w:sz="4" w:space="0" w:color="auto"/>
              <w:right w:val="single" w:sz="4" w:space="0" w:color="auto"/>
            </w:tcBorders>
            <w:shd w:val="clear" w:color="auto" w:fill="auto"/>
            <w:noWrap/>
            <w:vAlign w:val="center"/>
          </w:tcPr>
          <w:p w:rsidR="008853CF" w:rsidRDefault="008853CF" w:rsidP="00A7756B">
            <w:pPr>
              <w:jc w:val="right"/>
              <w:rPr>
                <w:color w:val="000000"/>
                <w:sz w:val="16"/>
                <w:szCs w:val="16"/>
              </w:rPr>
            </w:pPr>
            <w:r>
              <w:rPr>
                <w:color w:val="000000"/>
                <w:sz w:val="16"/>
                <w:szCs w:val="16"/>
              </w:rPr>
              <w:t>0,48</w:t>
            </w:r>
          </w:p>
        </w:tc>
        <w:tc>
          <w:tcPr>
            <w:tcW w:w="541" w:type="dxa"/>
            <w:tcBorders>
              <w:top w:val="nil"/>
              <w:left w:val="nil"/>
              <w:bottom w:val="single" w:sz="4" w:space="0" w:color="auto"/>
              <w:right w:val="single" w:sz="4" w:space="0" w:color="auto"/>
            </w:tcBorders>
            <w:shd w:val="clear" w:color="auto" w:fill="auto"/>
            <w:vAlign w:val="center"/>
          </w:tcPr>
          <w:p w:rsidR="008853CF" w:rsidRDefault="008853CF" w:rsidP="00A7756B">
            <w:pPr>
              <w:jc w:val="right"/>
              <w:rPr>
                <w:color w:val="000000"/>
                <w:sz w:val="16"/>
                <w:szCs w:val="16"/>
              </w:rPr>
            </w:pPr>
            <w:r>
              <w:rPr>
                <w:color w:val="000000"/>
                <w:sz w:val="16"/>
                <w:szCs w:val="16"/>
              </w:rPr>
              <w:t>-2,38</w:t>
            </w:r>
          </w:p>
        </w:tc>
        <w:tc>
          <w:tcPr>
            <w:tcW w:w="541" w:type="dxa"/>
            <w:tcBorders>
              <w:top w:val="nil"/>
              <w:left w:val="nil"/>
              <w:bottom w:val="single" w:sz="4" w:space="0" w:color="auto"/>
              <w:right w:val="single" w:sz="4" w:space="0" w:color="auto"/>
            </w:tcBorders>
            <w:shd w:val="clear" w:color="auto" w:fill="auto"/>
            <w:noWrap/>
            <w:vAlign w:val="center"/>
          </w:tcPr>
          <w:p w:rsidR="008853CF" w:rsidRDefault="008853CF" w:rsidP="00A7756B">
            <w:pPr>
              <w:jc w:val="right"/>
              <w:rPr>
                <w:color w:val="000000"/>
                <w:sz w:val="16"/>
                <w:szCs w:val="16"/>
              </w:rPr>
            </w:pPr>
            <w:r>
              <w:rPr>
                <w:color w:val="000000"/>
                <w:sz w:val="16"/>
                <w:szCs w:val="16"/>
              </w:rPr>
              <w:t>2,41</w:t>
            </w:r>
          </w:p>
        </w:tc>
        <w:tc>
          <w:tcPr>
            <w:tcW w:w="541" w:type="dxa"/>
            <w:tcBorders>
              <w:top w:val="nil"/>
              <w:left w:val="nil"/>
              <w:bottom w:val="single" w:sz="4" w:space="0" w:color="auto"/>
              <w:right w:val="single" w:sz="4" w:space="0" w:color="auto"/>
            </w:tcBorders>
            <w:shd w:val="clear" w:color="auto" w:fill="auto"/>
            <w:noWrap/>
            <w:vAlign w:val="center"/>
          </w:tcPr>
          <w:p w:rsidR="008853CF" w:rsidRDefault="008853CF" w:rsidP="00A7756B">
            <w:pPr>
              <w:jc w:val="right"/>
              <w:rPr>
                <w:color w:val="000000"/>
                <w:sz w:val="16"/>
                <w:szCs w:val="16"/>
              </w:rPr>
            </w:pPr>
            <w:r>
              <w:rPr>
                <w:color w:val="000000"/>
                <w:sz w:val="16"/>
                <w:szCs w:val="16"/>
              </w:rPr>
              <w:t>4,84</w:t>
            </w:r>
          </w:p>
        </w:tc>
      </w:tr>
      <w:tr w:rsidR="008853CF" w:rsidRPr="006939E3" w:rsidTr="00A7756B">
        <w:trPr>
          <w:trHeight w:val="257"/>
        </w:trPr>
        <w:tc>
          <w:tcPr>
            <w:tcW w:w="710" w:type="dxa"/>
            <w:vMerge w:val="restart"/>
            <w:tcBorders>
              <w:top w:val="nil"/>
              <w:left w:val="single" w:sz="4" w:space="0" w:color="auto"/>
              <w:right w:val="single" w:sz="4" w:space="0" w:color="auto"/>
            </w:tcBorders>
            <w:vAlign w:val="center"/>
          </w:tcPr>
          <w:p w:rsidR="008853CF" w:rsidRPr="008853CF" w:rsidRDefault="008853CF" w:rsidP="00A7756B">
            <w:pPr>
              <w:rPr>
                <w:sz w:val="20"/>
                <w:szCs w:val="20"/>
              </w:rPr>
            </w:pPr>
            <w:r w:rsidRPr="008853CF">
              <w:rPr>
                <w:sz w:val="20"/>
                <w:szCs w:val="20"/>
              </w:rPr>
              <w:t>ZOT</w:t>
            </w:r>
          </w:p>
          <w:p w:rsidR="008853CF" w:rsidRPr="008853CF" w:rsidRDefault="008853CF" w:rsidP="00A7756B">
            <w:pPr>
              <w:rPr>
                <w:sz w:val="20"/>
                <w:szCs w:val="20"/>
              </w:rPr>
            </w:pPr>
          </w:p>
        </w:tc>
        <w:tc>
          <w:tcPr>
            <w:tcW w:w="566" w:type="dxa"/>
            <w:tcBorders>
              <w:top w:val="nil"/>
              <w:left w:val="single" w:sz="4" w:space="0" w:color="auto"/>
              <w:bottom w:val="single" w:sz="4" w:space="0" w:color="auto"/>
              <w:right w:val="single" w:sz="4" w:space="0" w:color="auto"/>
            </w:tcBorders>
            <w:vAlign w:val="center"/>
          </w:tcPr>
          <w:p w:rsidR="008853CF" w:rsidRPr="009B02A1" w:rsidRDefault="008853CF" w:rsidP="00A7756B">
            <w:pPr>
              <w:jc w:val="center"/>
              <w:rPr>
                <w:color w:val="000000"/>
                <w:sz w:val="16"/>
                <w:szCs w:val="16"/>
              </w:rPr>
            </w:pPr>
            <w:proofErr w:type="spellStart"/>
            <w:r w:rsidRPr="009B02A1">
              <w:rPr>
                <w:color w:val="000000"/>
                <w:sz w:val="16"/>
                <w:szCs w:val="16"/>
              </w:rPr>
              <w:t>abs</w:t>
            </w:r>
            <w:proofErr w:type="spellEnd"/>
            <w:r w:rsidRPr="009B02A1">
              <w:rPr>
                <w:color w:val="000000"/>
                <w:sz w:val="16"/>
                <w:szCs w:val="16"/>
              </w:rPr>
              <w:t>.</w:t>
            </w:r>
          </w:p>
        </w:tc>
        <w:tc>
          <w:tcPr>
            <w:tcW w:w="661" w:type="dxa"/>
            <w:tcBorders>
              <w:top w:val="nil"/>
              <w:left w:val="single" w:sz="4" w:space="0" w:color="auto"/>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lang w:eastAsia="sk-SK"/>
              </w:rPr>
            </w:pPr>
            <w:r w:rsidRPr="00777BB9">
              <w:rPr>
                <w:color w:val="000000"/>
                <w:sz w:val="16"/>
                <w:szCs w:val="16"/>
              </w:rPr>
              <w:t>4</w:t>
            </w:r>
          </w:p>
        </w:tc>
        <w:tc>
          <w:tcPr>
            <w:tcW w:w="533"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8</w:t>
            </w:r>
          </w:p>
        </w:tc>
        <w:tc>
          <w:tcPr>
            <w:tcW w:w="649"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-12</w:t>
            </w:r>
          </w:p>
        </w:tc>
        <w:tc>
          <w:tcPr>
            <w:tcW w:w="61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15</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-14</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-3</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-11</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51</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69</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57</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19</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-5</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-3</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-45</w:t>
            </w:r>
          </w:p>
        </w:tc>
      </w:tr>
      <w:tr w:rsidR="008853CF" w:rsidRPr="006939E3" w:rsidTr="00A7756B">
        <w:trPr>
          <w:trHeight w:val="257"/>
        </w:trPr>
        <w:tc>
          <w:tcPr>
            <w:tcW w:w="710" w:type="dxa"/>
            <w:vMerge/>
            <w:tcBorders>
              <w:left w:val="single" w:sz="4" w:space="0" w:color="auto"/>
              <w:bottom w:val="single" w:sz="4" w:space="0" w:color="auto"/>
              <w:right w:val="single" w:sz="4" w:space="0" w:color="auto"/>
            </w:tcBorders>
            <w:vAlign w:val="center"/>
          </w:tcPr>
          <w:p w:rsidR="008853CF" w:rsidRPr="008853CF" w:rsidRDefault="008853CF" w:rsidP="00A7756B">
            <w:pPr>
              <w:rPr>
                <w:sz w:val="20"/>
                <w:szCs w:val="20"/>
              </w:rPr>
            </w:pPr>
          </w:p>
        </w:tc>
        <w:tc>
          <w:tcPr>
            <w:tcW w:w="566" w:type="dxa"/>
            <w:tcBorders>
              <w:top w:val="nil"/>
              <w:left w:val="single" w:sz="4" w:space="0" w:color="auto"/>
              <w:bottom w:val="single" w:sz="4" w:space="0" w:color="auto"/>
              <w:right w:val="single" w:sz="4" w:space="0" w:color="auto"/>
            </w:tcBorders>
            <w:vAlign w:val="center"/>
          </w:tcPr>
          <w:p w:rsidR="008853CF" w:rsidRPr="009B02A1" w:rsidRDefault="008853CF" w:rsidP="00A7756B">
            <w:pPr>
              <w:jc w:val="center"/>
              <w:rPr>
                <w:color w:val="000000"/>
                <w:sz w:val="16"/>
                <w:szCs w:val="16"/>
              </w:rPr>
            </w:pPr>
            <w:r w:rsidRPr="009B02A1">
              <w:rPr>
                <w:sz w:val="16"/>
                <w:szCs w:val="16"/>
              </w:rPr>
              <w:t>‰</w:t>
            </w:r>
          </w:p>
        </w:tc>
        <w:tc>
          <w:tcPr>
            <w:tcW w:w="661" w:type="dxa"/>
            <w:tcBorders>
              <w:top w:val="nil"/>
              <w:left w:val="single" w:sz="4" w:space="0" w:color="auto"/>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0,27</w:t>
            </w:r>
          </w:p>
        </w:tc>
        <w:tc>
          <w:tcPr>
            <w:tcW w:w="533"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0,54</w:t>
            </w:r>
          </w:p>
        </w:tc>
        <w:tc>
          <w:tcPr>
            <w:tcW w:w="649"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-0,82</w:t>
            </w:r>
          </w:p>
        </w:tc>
        <w:tc>
          <w:tcPr>
            <w:tcW w:w="61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1,02</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-0,96</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-0,21</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-0,77</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3,58</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4,88</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4,02</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1,36</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-0,36</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-0,22</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-3,29</w:t>
            </w:r>
          </w:p>
        </w:tc>
      </w:tr>
      <w:tr w:rsidR="008853CF" w:rsidRPr="006939E3" w:rsidTr="00A7756B">
        <w:trPr>
          <w:trHeight w:val="257"/>
        </w:trPr>
        <w:tc>
          <w:tcPr>
            <w:tcW w:w="710" w:type="dxa"/>
            <w:tcBorders>
              <w:top w:val="nil"/>
              <w:left w:val="single" w:sz="4" w:space="0" w:color="auto"/>
              <w:bottom w:val="single" w:sz="4" w:space="0" w:color="auto"/>
              <w:right w:val="single" w:sz="4" w:space="0" w:color="auto"/>
            </w:tcBorders>
            <w:vAlign w:val="center"/>
          </w:tcPr>
          <w:p w:rsidR="008853CF" w:rsidRPr="008853CF" w:rsidRDefault="008853CF" w:rsidP="00A7756B">
            <w:pPr>
              <w:rPr>
                <w:bCs/>
                <w:color w:val="000000"/>
                <w:sz w:val="20"/>
                <w:szCs w:val="20"/>
              </w:rPr>
            </w:pPr>
            <w:proofErr w:type="spellStart"/>
            <w:r w:rsidRPr="008853CF">
              <w:rPr>
                <w:bCs/>
                <w:color w:val="000000"/>
                <w:sz w:val="20"/>
                <w:szCs w:val="20"/>
              </w:rPr>
              <w:t>okr</w:t>
            </w:r>
            <w:proofErr w:type="spellEnd"/>
            <w:r w:rsidRPr="008853CF">
              <w:rPr>
                <w:bCs/>
                <w:color w:val="000000"/>
                <w:sz w:val="20"/>
                <w:szCs w:val="20"/>
              </w:rPr>
              <w:t>. N. Zámky</w:t>
            </w:r>
          </w:p>
        </w:tc>
        <w:tc>
          <w:tcPr>
            <w:tcW w:w="566" w:type="dxa"/>
            <w:tcBorders>
              <w:top w:val="nil"/>
              <w:left w:val="single" w:sz="4" w:space="0" w:color="auto"/>
              <w:bottom w:val="single" w:sz="4" w:space="0" w:color="auto"/>
              <w:right w:val="single" w:sz="4" w:space="0" w:color="auto"/>
            </w:tcBorders>
            <w:vAlign w:val="center"/>
          </w:tcPr>
          <w:p w:rsidR="008853CF" w:rsidRPr="009B02A1" w:rsidRDefault="008853CF" w:rsidP="00A7756B">
            <w:pPr>
              <w:jc w:val="center"/>
              <w:rPr>
                <w:color w:val="000000"/>
                <w:sz w:val="16"/>
                <w:szCs w:val="16"/>
              </w:rPr>
            </w:pPr>
            <w:r w:rsidRPr="009B02A1">
              <w:rPr>
                <w:sz w:val="16"/>
                <w:szCs w:val="16"/>
              </w:rPr>
              <w:t>‰</w:t>
            </w:r>
          </w:p>
        </w:tc>
        <w:tc>
          <w:tcPr>
            <w:tcW w:w="661" w:type="dxa"/>
            <w:tcBorders>
              <w:top w:val="nil"/>
              <w:left w:val="single" w:sz="4" w:space="0" w:color="auto"/>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lang w:eastAsia="sk-SK"/>
              </w:rPr>
            </w:pPr>
            <w:r w:rsidRPr="00777BB9">
              <w:rPr>
                <w:color w:val="000000"/>
                <w:sz w:val="16"/>
                <w:szCs w:val="16"/>
              </w:rPr>
              <w:t>-0,38</w:t>
            </w:r>
          </w:p>
        </w:tc>
        <w:tc>
          <w:tcPr>
            <w:tcW w:w="533"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0,13</w:t>
            </w:r>
          </w:p>
        </w:tc>
        <w:tc>
          <w:tcPr>
            <w:tcW w:w="649"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0,94</w:t>
            </w:r>
          </w:p>
        </w:tc>
        <w:tc>
          <w:tcPr>
            <w:tcW w:w="61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1,13</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1,54</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0,45</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0,97</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0,75</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0,83</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0,03</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0,17</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-0,17</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-0,50</w:t>
            </w:r>
          </w:p>
        </w:tc>
        <w:tc>
          <w:tcPr>
            <w:tcW w:w="541" w:type="dxa"/>
            <w:tcBorders>
              <w:top w:val="nil"/>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-1,14</w:t>
            </w:r>
          </w:p>
        </w:tc>
      </w:tr>
      <w:tr w:rsidR="008853CF" w:rsidRPr="006939E3" w:rsidTr="00A7756B">
        <w:trPr>
          <w:trHeight w:val="257"/>
        </w:trPr>
        <w:tc>
          <w:tcPr>
            <w:tcW w:w="710" w:type="dxa"/>
            <w:tcBorders>
              <w:top w:val="single" w:sz="4" w:space="0" w:color="auto"/>
              <w:left w:val="single" w:sz="4" w:space="0" w:color="auto"/>
              <w:bottom w:val="single" w:sz="4" w:space="0" w:color="auto"/>
              <w:right w:val="single" w:sz="4" w:space="0" w:color="auto"/>
            </w:tcBorders>
            <w:vAlign w:val="center"/>
          </w:tcPr>
          <w:p w:rsidR="008853CF" w:rsidRPr="008853CF" w:rsidRDefault="008853CF" w:rsidP="00A7756B">
            <w:pPr>
              <w:rPr>
                <w:bCs/>
                <w:color w:val="000000"/>
                <w:sz w:val="20"/>
                <w:szCs w:val="20"/>
              </w:rPr>
            </w:pPr>
            <w:r w:rsidRPr="008853CF">
              <w:rPr>
                <w:bCs/>
                <w:color w:val="000000"/>
                <w:sz w:val="20"/>
                <w:szCs w:val="20"/>
              </w:rPr>
              <w:t>NSK</w:t>
            </w:r>
          </w:p>
        </w:tc>
        <w:tc>
          <w:tcPr>
            <w:tcW w:w="566" w:type="dxa"/>
            <w:tcBorders>
              <w:top w:val="single" w:sz="4" w:space="0" w:color="auto"/>
              <w:left w:val="single" w:sz="4" w:space="0" w:color="auto"/>
              <w:bottom w:val="single" w:sz="4" w:space="0" w:color="auto"/>
              <w:right w:val="single" w:sz="4" w:space="0" w:color="auto"/>
            </w:tcBorders>
            <w:vAlign w:val="center"/>
          </w:tcPr>
          <w:p w:rsidR="008853CF" w:rsidRPr="009B02A1" w:rsidRDefault="008853CF" w:rsidP="00A7756B">
            <w:pPr>
              <w:jc w:val="center"/>
              <w:rPr>
                <w:color w:val="000000"/>
                <w:sz w:val="18"/>
                <w:szCs w:val="18"/>
              </w:rPr>
            </w:pPr>
            <w:r w:rsidRPr="009B02A1">
              <w:rPr>
                <w:sz w:val="18"/>
                <w:szCs w:val="18"/>
              </w:rPr>
              <w:t>‰</w:t>
            </w:r>
          </w:p>
        </w:tc>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0,64</w:t>
            </w:r>
          </w:p>
        </w:tc>
        <w:tc>
          <w:tcPr>
            <w:tcW w:w="533"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0,92</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1,03</w:t>
            </w:r>
          </w:p>
        </w:tc>
        <w:tc>
          <w:tcPr>
            <w:tcW w:w="61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1,79</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1,38</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1,10</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2,04</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1,66</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0,56</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0,56</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0,23</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0,75</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-0,03</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-0,21</w:t>
            </w:r>
          </w:p>
        </w:tc>
      </w:tr>
      <w:tr w:rsidR="008853CF" w:rsidRPr="006939E3" w:rsidTr="00A7756B">
        <w:trPr>
          <w:trHeight w:val="257"/>
        </w:trPr>
        <w:tc>
          <w:tcPr>
            <w:tcW w:w="710" w:type="dxa"/>
            <w:tcBorders>
              <w:top w:val="single" w:sz="4" w:space="0" w:color="auto"/>
              <w:left w:val="single" w:sz="4" w:space="0" w:color="auto"/>
              <w:bottom w:val="single" w:sz="4" w:space="0" w:color="auto"/>
              <w:right w:val="single" w:sz="4" w:space="0" w:color="auto"/>
            </w:tcBorders>
            <w:vAlign w:val="center"/>
          </w:tcPr>
          <w:p w:rsidR="008853CF" w:rsidRPr="008853CF" w:rsidRDefault="008853CF" w:rsidP="00A7756B">
            <w:pPr>
              <w:rPr>
                <w:bCs/>
                <w:color w:val="000000"/>
                <w:sz w:val="20"/>
                <w:szCs w:val="20"/>
              </w:rPr>
            </w:pPr>
            <w:r w:rsidRPr="008853CF">
              <w:rPr>
                <w:bCs/>
                <w:color w:val="000000"/>
                <w:sz w:val="20"/>
                <w:szCs w:val="20"/>
              </w:rPr>
              <w:t>SR</w:t>
            </w:r>
          </w:p>
        </w:tc>
        <w:tc>
          <w:tcPr>
            <w:tcW w:w="566" w:type="dxa"/>
            <w:tcBorders>
              <w:top w:val="single" w:sz="4" w:space="0" w:color="auto"/>
              <w:left w:val="single" w:sz="4" w:space="0" w:color="auto"/>
              <w:bottom w:val="single" w:sz="4" w:space="0" w:color="auto"/>
              <w:right w:val="single" w:sz="4" w:space="0" w:color="auto"/>
            </w:tcBorders>
            <w:vAlign w:val="center"/>
          </w:tcPr>
          <w:p w:rsidR="008853CF" w:rsidRPr="009B02A1" w:rsidRDefault="008853CF" w:rsidP="00A7756B">
            <w:pPr>
              <w:jc w:val="center"/>
              <w:rPr>
                <w:color w:val="000000"/>
                <w:sz w:val="18"/>
                <w:szCs w:val="18"/>
              </w:rPr>
            </w:pPr>
            <w:r w:rsidRPr="009B02A1">
              <w:rPr>
                <w:sz w:val="18"/>
                <w:szCs w:val="18"/>
              </w:rPr>
              <w:t>‰</w:t>
            </w:r>
          </w:p>
        </w:tc>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0,19</w:t>
            </w:r>
          </w:p>
        </w:tc>
        <w:tc>
          <w:tcPr>
            <w:tcW w:w="533"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0,17</w:t>
            </w:r>
          </w:p>
        </w:tc>
        <w:tc>
          <w:tcPr>
            <w:tcW w:w="649"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0,26</w:t>
            </w:r>
          </w:p>
        </w:tc>
        <w:tc>
          <w:tcPr>
            <w:tcW w:w="61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0,53</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0,63</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0,72</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1,26</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1,31</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0,81</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0,62</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0,55</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0,63</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0,44</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8853CF" w:rsidRPr="00777BB9" w:rsidRDefault="008853CF" w:rsidP="00A7756B">
            <w:pPr>
              <w:jc w:val="right"/>
              <w:rPr>
                <w:color w:val="000000"/>
                <w:sz w:val="16"/>
                <w:szCs w:val="16"/>
              </w:rPr>
            </w:pPr>
            <w:r w:rsidRPr="00777BB9">
              <w:rPr>
                <w:color w:val="000000"/>
                <w:sz w:val="16"/>
                <w:szCs w:val="16"/>
              </w:rPr>
              <w:t>0,32</w:t>
            </w:r>
          </w:p>
        </w:tc>
      </w:tr>
    </w:tbl>
    <w:p w:rsidR="008853CF" w:rsidRDefault="008853CF" w:rsidP="008853CF">
      <w:pPr>
        <w:pStyle w:val="Nadpis3"/>
        <w:spacing w:before="0" w:after="0"/>
      </w:pPr>
      <w:r w:rsidRPr="00D55C12">
        <w:rPr>
          <w:rFonts w:ascii="Times New Roman" w:hAnsi="Times New Roman" w:cs="Times New Roman"/>
          <w:b w:val="0"/>
          <w:sz w:val="20"/>
          <w:szCs w:val="20"/>
        </w:rPr>
        <w:t>Zdroj: ŠÚ</w:t>
      </w:r>
      <w:r>
        <w:rPr>
          <w:rFonts w:ascii="Times New Roman" w:hAnsi="Times New Roman" w:cs="Times New Roman"/>
          <w:b w:val="0"/>
          <w:sz w:val="20"/>
          <w:szCs w:val="20"/>
        </w:rPr>
        <w:t xml:space="preserve"> </w:t>
      </w:r>
      <w:r w:rsidRPr="00D55C12">
        <w:rPr>
          <w:rFonts w:ascii="Times New Roman" w:hAnsi="Times New Roman" w:cs="Times New Roman"/>
          <w:b w:val="0"/>
          <w:sz w:val="20"/>
          <w:szCs w:val="20"/>
        </w:rPr>
        <w:t xml:space="preserve">SR, 2015, </w:t>
      </w:r>
      <w:r w:rsidRPr="008853CF">
        <w:rPr>
          <w:rFonts w:ascii="Times New Roman" w:hAnsi="Times New Roman" w:cs="Times New Roman"/>
          <w:b w:val="0"/>
          <w:i/>
          <w:sz w:val="20"/>
          <w:szCs w:val="20"/>
        </w:rPr>
        <w:t>upravené autormi</w:t>
      </w:r>
    </w:p>
    <w:p w:rsidR="00BF4143" w:rsidRDefault="00BF4143" w:rsidP="00BF4143"/>
    <w:p w:rsidR="006874C4" w:rsidRDefault="003F64DD" w:rsidP="009B02A1">
      <w:pPr>
        <w:pStyle w:val="Nadpis2"/>
        <w:ind w:firstLine="708"/>
        <w:rPr>
          <w:szCs w:val="24"/>
        </w:rPr>
      </w:pPr>
      <w:r>
        <w:rPr>
          <w:szCs w:val="24"/>
        </w:rPr>
        <w:t>Vývoj celkového prírastk</w:t>
      </w:r>
      <w:r w:rsidR="006874C4">
        <w:rPr>
          <w:szCs w:val="24"/>
        </w:rPr>
        <w:t>u</w:t>
      </w:r>
      <w:r>
        <w:rPr>
          <w:szCs w:val="24"/>
        </w:rPr>
        <w:t xml:space="preserve"> obyvateľstva v období rokov 2001-2014 </w:t>
      </w:r>
      <w:r w:rsidR="006874C4">
        <w:rPr>
          <w:szCs w:val="24"/>
        </w:rPr>
        <w:t>nadobúdal pozitívne ale i negatívne hodnoty. Na začiatku sledovaného obdobia 2001-2003 prirodzený úbytok bol tak veľký, že prevyšoval pozitívne hodnoty migračného sald</w:t>
      </w:r>
      <w:r w:rsidR="003D6A10">
        <w:rPr>
          <w:szCs w:val="24"/>
        </w:rPr>
        <w:t>a</w:t>
      </w:r>
      <w:r w:rsidR="008853CF">
        <w:rPr>
          <w:szCs w:val="24"/>
        </w:rPr>
        <w:t>.</w:t>
      </w:r>
      <w:r w:rsidR="006874C4">
        <w:rPr>
          <w:szCs w:val="24"/>
        </w:rPr>
        <w:t xml:space="preserve"> Obdobie rokov 2004 až 2010 bolo charakteristické celkovým prírastkom obyvateľstva založenom na migračnom prírastku. Od roku 2011 v obci opäť sledujeme celkový úbytok obyvateľstva, ktorý je vystriedaný celkovým prírastkom v roku 2014</w:t>
      </w:r>
      <w:r w:rsidR="000D2F4C">
        <w:rPr>
          <w:szCs w:val="24"/>
        </w:rPr>
        <w:t xml:space="preserve"> </w:t>
      </w:r>
      <w:r w:rsidR="000D2F4C" w:rsidRPr="009B02A1">
        <w:rPr>
          <w:szCs w:val="24"/>
        </w:rPr>
        <w:t>(tab</w:t>
      </w:r>
      <w:r w:rsidR="009B02A1" w:rsidRPr="009B02A1">
        <w:rPr>
          <w:szCs w:val="24"/>
        </w:rPr>
        <w:t>.</w:t>
      </w:r>
      <w:r w:rsidR="009B02A1">
        <w:rPr>
          <w:szCs w:val="24"/>
        </w:rPr>
        <w:t xml:space="preserve"> 11</w:t>
      </w:r>
      <w:r w:rsidR="008853CF">
        <w:rPr>
          <w:szCs w:val="24"/>
        </w:rPr>
        <w:t>, graf 5</w:t>
      </w:r>
      <w:r w:rsidR="000D2F4C">
        <w:rPr>
          <w:szCs w:val="24"/>
        </w:rPr>
        <w:t>)</w:t>
      </w:r>
      <w:r w:rsidR="006874C4">
        <w:rPr>
          <w:szCs w:val="24"/>
        </w:rPr>
        <w:t>.</w:t>
      </w:r>
    </w:p>
    <w:p w:rsidR="001B71F1" w:rsidRDefault="001B71F1" w:rsidP="001B71F1">
      <w:pPr>
        <w:rPr>
          <w:lang w:eastAsia="cs-CZ"/>
        </w:rPr>
      </w:pPr>
    </w:p>
    <w:p w:rsidR="001B71F1" w:rsidRDefault="001B71F1" w:rsidP="001B71F1">
      <w:pPr>
        <w:spacing w:after="240"/>
        <w:jc w:val="both"/>
      </w:pPr>
      <w:r w:rsidRPr="00C61B3F">
        <w:t xml:space="preserve">Graf </w:t>
      </w:r>
      <w:r>
        <w:t xml:space="preserve">5 - </w:t>
      </w:r>
      <w:r w:rsidRPr="00C61B3F">
        <w:t>Vývoj základných ukazovateľov pohybu obyvateľov obce Maňa v</w:t>
      </w:r>
      <w:r>
        <w:t> </w:t>
      </w:r>
      <w:r w:rsidRPr="00C61B3F">
        <w:t>r</w:t>
      </w:r>
      <w:r>
        <w:t>.</w:t>
      </w:r>
      <w:r w:rsidRPr="00C61B3F">
        <w:t xml:space="preserve"> 200</w:t>
      </w:r>
      <w:r>
        <w:t xml:space="preserve">1 </w:t>
      </w:r>
      <w:r w:rsidRPr="00C61B3F">
        <w:t>-</w:t>
      </w:r>
      <w:r>
        <w:t xml:space="preserve"> </w:t>
      </w:r>
      <w:r w:rsidRPr="00C61B3F">
        <w:t>2014</w:t>
      </w:r>
    </w:p>
    <w:p w:rsidR="001B71F1" w:rsidRDefault="001B71F1" w:rsidP="001B71F1">
      <w:pPr>
        <w:jc w:val="center"/>
      </w:pPr>
      <w:r>
        <w:rPr>
          <w:noProof/>
          <w:lang w:eastAsia="sk-SK"/>
        </w:rPr>
        <w:object w:dxaOrig="7201" w:dyaOrig="4052">
          <v:shape id="_x0000_i1027" type="#_x0000_t75" style="width:344.4pt;height:193.95pt" o:ole="">
            <v:imagedata r:id="rId19" o:title=""/>
          </v:shape>
          <o:OLEObject Type="Embed" ProgID="Excel.Sheet.12" ShapeID="_x0000_i1027" DrawAspect="Content" ObjectID="_1509561536" r:id="rId20"/>
        </w:object>
      </w:r>
    </w:p>
    <w:p w:rsidR="001B71F1" w:rsidRDefault="001B71F1" w:rsidP="001B71F1">
      <w:pPr>
        <w:jc w:val="both"/>
        <w:rPr>
          <w:i/>
          <w:sz w:val="20"/>
          <w:szCs w:val="20"/>
        </w:rPr>
      </w:pPr>
      <w:r w:rsidRPr="00BB57AC">
        <w:rPr>
          <w:sz w:val="20"/>
          <w:szCs w:val="20"/>
        </w:rPr>
        <w:t>Zdroj: ŠÚ</w:t>
      </w:r>
      <w:r>
        <w:rPr>
          <w:sz w:val="20"/>
          <w:szCs w:val="20"/>
        </w:rPr>
        <w:t xml:space="preserve"> </w:t>
      </w:r>
      <w:r w:rsidRPr="00BB57AC">
        <w:rPr>
          <w:sz w:val="20"/>
          <w:szCs w:val="20"/>
        </w:rPr>
        <w:t>SR,</w:t>
      </w:r>
      <w:r>
        <w:rPr>
          <w:sz w:val="20"/>
          <w:szCs w:val="20"/>
        </w:rPr>
        <w:t xml:space="preserve"> </w:t>
      </w:r>
      <w:r w:rsidRPr="00BB57AC">
        <w:rPr>
          <w:sz w:val="20"/>
          <w:szCs w:val="20"/>
        </w:rPr>
        <w:t xml:space="preserve">2015, </w:t>
      </w:r>
      <w:r w:rsidRPr="00234B2B">
        <w:rPr>
          <w:i/>
          <w:sz w:val="20"/>
          <w:szCs w:val="20"/>
        </w:rPr>
        <w:t>spracované autormi</w:t>
      </w:r>
    </w:p>
    <w:p w:rsidR="001B71F1" w:rsidRPr="001B71F1" w:rsidRDefault="001B71F1" w:rsidP="001B71F1">
      <w:pPr>
        <w:rPr>
          <w:lang w:eastAsia="cs-CZ"/>
        </w:rPr>
      </w:pPr>
    </w:p>
    <w:p w:rsidR="003F64DD" w:rsidRDefault="003F64DD" w:rsidP="006874C4">
      <w:pPr>
        <w:pStyle w:val="Nadpis2"/>
        <w:ind w:firstLine="567"/>
      </w:pPr>
      <w:r w:rsidRPr="00993D3A">
        <w:t>V porovnaní s</w:t>
      </w:r>
      <w:r w:rsidR="000D2F4C" w:rsidRPr="00993D3A">
        <w:t> </w:t>
      </w:r>
      <w:proofErr w:type="spellStart"/>
      <w:r w:rsidR="009B02A1">
        <w:t>M</w:t>
      </w:r>
      <w:r w:rsidRPr="00993D3A">
        <w:t>ikroregiónom</w:t>
      </w:r>
      <w:proofErr w:type="spellEnd"/>
      <w:r w:rsidR="000D2F4C" w:rsidRPr="00993D3A">
        <w:t xml:space="preserve"> Termál</w:t>
      </w:r>
      <w:r w:rsidRPr="00993D3A">
        <w:t xml:space="preserve">, </w:t>
      </w:r>
      <w:r w:rsidR="000D2F4C" w:rsidRPr="00993D3A">
        <w:t xml:space="preserve">okresom Nové Zámky ale NSK </w:t>
      </w:r>
      <w:r w:rsidR="008853CF">
        <w:t xml:space="preserve">má </w:t>
      </w:r>
      <w:r w:rsidR="003D6A10">
        <w:t xml:space="preserve">obec </w:t>
      </w:r>
      <w:r w:rsidR="00993D3A" w:rsidRPr="00993D3A">
        <w:t>pozitívnejší rast</w:t>
      </w:r>
      <w:r w:rsidR="00A42771">
        <w:t xml:space="preserve">. </w:t>
      </w:r>
      <w:r w:rsidRPr="00820C7A">
        <w:t>Súčasná veková štruktúra populácie ak</w:t>
      </w:r>
      <w:r w:rsidR="000D2F4C">
        <w:t>o</w:t>
      </w:r>
      <w:r w:rsidRPr="00820C7A">
        <w:t xml:space="preserve"> i jej mobilita neumožňuje populácií obce rásť z vnútorných zdrojov, a preto je potrebné </w:t>
      </w:r>
      <w:r w:rsidR="009B02A1">
        <w:t xml:space="preserve">klásť </w:t>
      </w:r>
      <w:r w:rsidRPr="00820C7A">
        <w:t>väčší dôraz na vytváranie podmienok pre udržanie</w:t>
      </w:r>
      <w:r w:rsidR="000D2F4C">
        <w:t xml:space="preserve"> resp. pritiahnutie </w:t>
      </w:r>
      <w:r w:rsidRPr="00820C7A">
        <w:t xml:space="preserve"> mladého obyvateľstva </w:t>
      </w:r>
      <w:r w:rsidR="000D2F4C">
        <w:t xml:space="preserve"> do </w:t>
      </w:r>
      <w:r w:rsidRPr="00820C7A">
        <w:t>obc</w:t>
      </w:r>
      <w:r w:rsidR="000D2F4C">
        <w:t xml:space="preserve">e. </w:t>
      </w:r>
    </w:p>
    <w:p w:rsidR="009B02A1" w:rsidRDefault="009B02A1" w:rsidP="003F64DD">
      <w:pPr>
        <w:jc w:val="both"/>
        <w:rPr>
          <w:highlight w:val="yellow"/>
        </w:rPr>
      </w:pPr>
    </w:p>
    <w:p w:rsidR="001B71F1" w:rsidRDefault="001B71F1" w:rsidP="009B02A1">
      <w:pPr>
        <w:spacing w:after="240"/>
        <w:jc w:val="both"/>
      </w:pPr>
    </w:p>
    <w:p w:rsidR="003F64DD" w:rsidRDefault="003F64DD" w:rsidP="001B71F1">
      <w:pPr>
        <w:spacing w:after="120"/>
        <w:jc w:val="both"/>
      </w:pPr>
      <w:r w:rsidRPr="009B02A1">
        <w:lastRenderedPageBreak/>
        <w:t>Tab</w:t>
      </w:r>
      <w:r w:rsidR="009B02A1" w:rsidRPr="009B02A1">
        <w:t>.</w:t>
      </w:r>
      <w:r w:rsidR="009B02A1">
        <w:t xml:space="preserve"> 11 -</w:t>
      </w:r>
      <w:r>
        <w:t xml:space="preserve"> </w:t>
      </w:r>
      <w:r w:rsidRPr="005321E7">
        <w:t>Vývoj celkového prírastku</w:t>
      </w:r>
      <w:r w:rsidR="009B02A1">
        <w:t>/úbytku</w:t>
      </w:r>
      <w:r w:rsidRPr="005321E7">
        <w:t xml:space="preserve"> obyvateľov obce </w:t>
      </w:r>
      <w:r>
        <w:t>Maňa</w:t>
      </w:r>
      <w:r w:rsidR="00AE19CF">
        <w:t xml:space="preserve"> </w:t>
      </w:r>
      <w:r w:rsidRPr="005321E7">
        <w:t>v roko</w:t>
      </w:r>
      <w:r w:rsidR="009B02A1">
        <w:t>ch</w:t>
      </w:r>
      <w:r w:rsidRPr="005321E7">
        <w:t xml:space="preserve"> 200</w:t>
      </w:r>
      <w:r w:rsidR="001B71F1">
        <w:t>1</w:t>
      </w:r>
      <w:r w:rsidR="009B02A1">
        <w:t xml:space="preserve"> </w:t>
      </w:r>
      <w:r w:rsidRPr="005321E7">
        <w:t>-</w:t>
      </w:r>
      <w:r w:rsidR="009B02A1">
        <w:t xml:space="preserve"> </w:t>
      </w:r>
      <w:r w:rsidRPr="005321E7">
        <w:t>2014</w:t>
      </w:r>
    </w:p>
    <w:tbl>
      <w:tblPr>
        <w:tblW w:w="9169" w:type="dxa"/>
        <w:tblInd w:w="70" w:type="dxa"/>
        <w:tblCellMar>
          <w:left w:w="70" w:type="dxa"/>
          <w:right w:w="70" w:type="dxa"/>
        </w:tblCellMar>
        <w:tblLook w:val="04A0" w:firstRow="1" w:lastRow="0" w:firstColumn="1" w:lastColumn="0" w:noHBand="0" w:noVBand="1"/>
      </w:tblPr>
      <w:tblGrid>
        <w:gridCol w:w="736"/>
        <w:gridCol w:w="407"/>
        <w:gridCol w:w="592"/>
        <w:gridCol w:w="636"/>
        <w:gridCol w:w="526"/>
        <w:gridCol w:w="687"/>
        <w:gridCol w:w="591"/>
        <w:gridCol w:w="591"/>
        <w:gridCol w:w="591"/>
        <w:gridCol w:w="526"/>
        <w:gridCol w:w="526"/>
        <w:gridCol w:w="526"/>
        <w:gridCol w:w="591"/>
        <w:gridCol w:w="591"/>
        <w:gridCol w:w="526"/>
        <w:gridCol w:w="526"/>
      </w:tblGrid>
      <w:tr w:rsidR="009B02A1" w:rsidRPr="006939E3" w:rsidTr="009B02A1">
        <w:trPr>
          <w:trHeight w:val="283"/>
        </w:trPr>
        <w:tc>
          <w:tcPr>
            <w:tcW w:w="737" w:type="dxa"/>
            <w:vMerge w:val="restart"/>
            <w:tcBorders>
              <w:top w:val="single" w:sz="4" w:space="0" w:color="auto"/>
              <w:left w:val="single" w:sz="4" w:space="0" w:color="auto"/>
              <w:right w:val="single" w:sz="4" w:space="0" w:color="auto"/>
            </w:tcBorders>
            <w:vAlign w:val="center"/>
          </w:tcPr>
          <w:p w:rsidR="009B02A1" w:rsidRPr="001C1CEF" w:rsidRDefault="009B02A1" w:rsidP="003F64DD">
            <w:pPr>
              <w:rPr>
                <w:b/>
                <w:color w:val="000000"/>
                <w:sz w:val="18"/>
                <w:szCs w:val="18"/>
              </w:rPr>
            </w:pPr>
            <w:r>
              <w:rPr>
                <w:b/>
                <w:color w:val="000000"/>
                <w:sz w:val="18"/>
                <w:szCs w:val="18"/>
              </w:rPr>
              <w:t>Územie</w:t>
            </w:r>
          </w:p>
        </w:tc>
        <w:tc>
          <w:tcPr>
            <w:tcW w:w="406" w:type="dxa"/>
            <w:vMerge w:val="restart"/>
            <w:tcBorders>
              <w:top w:val="single" w:sz="4" w:space="0" w:color="auto"/>
              <w:left w:val="single" w:sz="4" w:space="0" w:color="auto"/>
              <w:right w:val="single" w:sz="4" w:space="0" w:color="auto"/>
            </w:tcBorders>
            <w:vAlign w:val="center"/>
          </w:tcPr>
          <w:p w:rsidR="009B02A1" w:rsidRPr="00A81099" w:rsidRDefault="009B02A1" w:rsidP="009B02A1">
            <w:pPr>
              <w:jc w:val="center"/>
              <w:rPr>
                <w:b/>
                <w:color w:val="000000"/>
                <w:sz w:val="16"/>
                <w:szCs w:val="16"/>
              </w:rPr>
            </w:pPr>
            <w:proofErr w:type="spellStart"/>
            <w:r w:rsidRPr="00A81099">
              <w:rPr>
                <w:b/>
                <w:color w:val="000000"/>
                <w:sz w:val="16"/>
                <w:szCs w:val="16"/>
              </w:rPr>
              <w:t>m.j</w:t>
            </w:r>
            <w:proofErr w:type="spellEnd"/>
            <w:r w:rsidRPr="00A81099">
              <w:rPr>
                <w:b/>
                <w:color w:val="000000"/>
                <w:sz w:val="16"/>
                <w:szCs w:val="16"/>
              </w:rPr>
              <w:t>.</w:t>
            </w:r>
          </w:p>
        </w:tc>
        <w:tc>
          <w:tcPr>
            <w:tcW w:w="8026"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02A1" w:rsidRPr="00A81099" w:rsidRDefault="009B02A1" w:rsidP="003F64DD">
            <w:pPr>
              <w:jc w:val="center"/>
              <w:rPr>
                <w:b/>
                <w:color w:val="000000"/>
                <w:sz w:val="16"/>
                <w:szCs w:val="16"/>
              </w:rPr>
            </w:pPr>
            <w:r>
              <w:rPr>
                <w:b/>
                <w:color w:val="000000"/>
                <w:sz w:val="16"/>
                <w:szCs w:val="16"/>
              </w:rPr>
              <w:t>Rok</w:t>
            </w:r>
          </w:p>
        </w:tc>
      </w:tr>
      <w:tr w:rsidR="009B02A1" w:rsidRPr="006939E3" w:rsidTr="009B02A1">
        <w:trPr>
          <w:trHeight w:val="283"/>
        </w:trPr>
        <w:tc>
          <w:tcPr>
            <w:tcW w:w="737" w:type="dxa"/>
            <w:vMerge/>
            <w:tcBorders>
              <w:left w:val="single" w:sz="4" w:space="0" w:color="auto"/>
              <w:bottom w:val="single" w:sz="4" w:space="0" w:color="auto"/>
              <w:right w:val="single" w:sz="4" w:space="0" w:color="auto"/>
            </w:tcBorders>
            <w:vAlign w:val="center"/>
          </w:tcPr>
          <w:p w:rsidR="009B02A1" w:rsidRPr="001C1CEF" w:rsidRDefault="009B02A1" w:rsidP="003F64DD">
            <w:pPr>
              <w:rPr>
                <w:b/>
                <w:color w:val="000000"/>
                <w:sz w:val="18"/>
                <w:szCs w:val="18"/>
              </w:rPr>
            </w:pPr>
          </w:p>
        </w:tc>
        <w:tc>
          <w:tcPr>
            <w:tcW w:w="406" w:type="dxa"/>
            <w:vMerge/>
            <w:tcBorders>
              <w:left w:val="single" w:sz="4" w:space="0" w:color="auto"/>
              <w:bottom w:val="single" w:sz="4" w:space="0" w:color="auto"/>
              <w:right w:val="single" w:sz="4" w:space="0" w:color="auto"/>
            </w:tcBorders>
          </w:tcPr>
          <w:p w:rsidR="009B02A1" w:rsidRPr="00A81099" w:rsidRDefault="009B02A1" w:rsidP="003F64DD">
            <w:pPr>
              <w:jc w:val="center"/>
              <w:rPr>
                <w:b/>
                <w:color w:val="000000"/>
                <w:sz w:val="16"/>
                <w:szCs w:val="16"/>
              </w:rPr>
            </w:pP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02A1" w:rsidRPr="00A81099" w:rsidRDefault="009B02A1" w:rsidP="003F64DD">
            <w:pPr>
              <w:jc w:val="center"/>
              <w:rPr>
                <w:b/>
                <w:color w:val="000000"/>
                <w:sz w:val="16"/>
                <w:szCs w:val="16"/>
              </w:rPr>
            </w:pPr>
            <w:r w:rsidRPr="00A81099">
              <w:rPr>
                <w:b/>
                <w:color w:val="000000"/>
                <w:sz w:val="16"/>
                <w:szCs w:val="16"/>
              </w:rPr>
              <w:t>2001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9B02A1" w:rsidRPr="00A81099" w:rsidRDefault="009B02A1" w:rsidP="003F64DD">
            <w:pPr>
              <w:jc w:val="center"/>
              <w:rPr>
                <w:b/>
                <w:color w:val="000000"/>
                <w:sz w:val="16"/>
                <w:szCs w:val="16"/>
              </w:rPr>
            </w:pPr>
            <w:r w:rsidRPr="00A81099">
              <w:rPr>
                <w:b/>
                <w:color w:val="000000"/>
                <w:sz w:val="16"/>
                <w:szCs w:val="16"/>
              </w:rPr>
              <w:t>2002</w:t>
            </w:r>
          </w:p>
        </w:tc>
        <w:tc>
          <w:tcPr>
            <w:tcW w:w="526" w:type="dxa"/>
            <w:tcBorders>
              <w:top w:val="single" w:sz="4" w:space="0" w:color="auto"/>
              <w:left w:val="nil"/>
              <w:bottom w:val="single" w:sz="4" w:space="0" w:color="auto"/>
              <w:right w:val="single" w:sz="4" w:space="0" w:color="auto"/>
            </w:tcBorders>
            <w:shd w:val="clear" w:color="auto" w:fill="auto"/>
            <w:noWrap/>
            <w:vAlign w:val="center"/>
            <w:hideMark/>
          </w:tcPr>
          <w:p w:rsidR="009B02A1" w:rsidRPr="00A81099" w:rsidRDefault="009B02A1" w:rsidP="003F64DD">
            <w:pPr>
              <w:jc w:val="center"/>
              <w:rPr>
                <w:b/>
                <w:color w:val="000000"/>
                <w:sz w:val="16"/>
                <w:szCs w:val="16"/>
              </w:rPr>
            </w:pPr>
            <w:r w:rsidRPr="00A81099">
              <w:rPr>
                <w:b/>
                <w:color w:val="000000"/>
                <w:sz w:val="16"/>
                <w:szCs w:val="16"/>
              </w:rPr>
              <w:t>2003</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rsidR="009B02A1" w:rsidRPr="00A81099" w:rsidRDefault="009B02A1" w:rsidP="003F64DD">
            <w:pPr>
              <w:jc w:val="center"/>
              <w:rPr>
                <w:b/>
                <w:color w:val="000000"/>
                <w:sz w:val="16"/>
                <w:szCs w:val="16"/>
              </w:rPr>
            </w:pPr>
            <w:r w:rsidRPr="00A81099">
              <w:rPr>
                <w:b/>
                <w:color w:val="000000"/>
                <w:sz w:val="16"/>
                <w:szCs w:val="16"/>
              </w:rPr>
              <w:t>2004</w:t>
            </w:r>
          </w:p>
        </w:tc>
        <w:tc>
          <w:tcPr>
            <w:tcW w:w="591" w:type="dxa"/>
            <w:tcBorders>
              <w:top w:val="single" w:sz="4" w:space="0" w:color="auto"/>
              <w:left w:val="nil"/>
              <w:bottom w:val="single" w:sz="4" w:space="0" w:color="auto"/>
              <w:right w:val="single" w:sz="4" w:space="0" w:color="auto"/>
            </w:tcBorders>
            <w:shd w:val="clear" w:color="auto" w:fill="auto"/>
            <w:noWrap/>
            <w:vAlign w:val="center"/>
            <w:hideMark/>
          </w:tcPr>
          <w:p w:rsidR="009B02A1" w:rsidRPr="00A81099" w:rsidRDefault="009B02A1" w:rsidP="003F64DD">
            <w:pPr>
              <w:jc w:val="center"/>
              <w:rPr>
                <w:b/>
                <w:color w:val="000000"/>
                <w:sz w:val="16"/>
                <w:szCs w:val="16"/>
              </w:rPr>
            </w:pPr>
            <w:r w:rsidRPr="00A81099">
              <w:rPr>
                <w:b/>
                <w:color w:val="000000"/>
                <w:sz w:val="16"/>
                <w:szCs w:val="16"/>
              </w:rPr>
              <w:t>2005</w:t>
            </w:r>
          </w:p>
        </w:tc>
        <w:tc>
          <w:tcPr>
            <w:tcW w:w="591" w:type="dxa"/>
            <w:tcBorders>
              <w:top w:val="single" w:sz="4" w:space="0" w:color="auto"/>
              <w:left w:val="nil"/>
              <w:bottom w:val="single" w:sz="4" w:space="0" w:color="auto"/>
              <w:right w:val="single" w:sz="4" w:space="0" w:color="auto"/>
            </w:tcBorders>
            <w:shd w:val="clear" w:color="auto" w:fill="auto"/>
            <w:noWrap/>
            <w:vAlign w:val="center"/>
            <w:hideMark/>
          </w:tcPr>
          <w:p w:rsidR="009B02A1" w:rsidRPr="00A81099" w:rsidRDefault="009B02A1" w:rsidP="003F64DD">
            <w:pPr>
              <w:jc w:val="center"/>
              <w:rPr>
                <w:b/>
                <w:color w:val="000000"/>
                <w:sz w:val="16"/>
                <w:szCs w:val="16"/>
              </w:rPr>
            </w:pPr>
            <w:r w:rsidRPr="00A81099">
              <w:rPr>
                <w:b/>
                <w:color w:val="000000"/>
                <w:sz w:val="16"/>
                <w:szCs w:val="16"/>
              </w:rPr>
              <w:t>2006</w:t>
            </w:r>
          </w:p>
        </w:tc>
        <w:tc>
          <w:tcPr>
            <w:tcW w:w="591" w:type="dxa"/>
            <w:tcBorders>
              <w:top w:val="single" w:sz="4" w:space="0" w:color="auto"/>
              <w:left w:val="nil"/>
              <w:bottom w:val="single" w:sz="4" w:space="0" w:color="auto"/>
              <w:right w:val="single" w:sz="4" w:space="0" w:color="auto"/>
            </w:tcBorders>
            <w:shd w:val="clear" w:color="auto" w:fill="auto"/>
            <w:noWrap/>
            <w:vAlign w:val="center"/>
            <w:hideMark/>
          </w:tcPr>
          <w:p w:rsidR="009B02A1" w:rsidRPr="00A81099" w:rsidRDefault="009B02A1" w:rsidP="003F64DD">
            <w:pPr>
              <w:jc w:val="center"/>
              <w:rPr>
                <w:b/>
                <w:color w:val="000000"/>
                <w:sz w:val="16"/>
                <w:szCs w:val="16"/>
              </w:rPr>
            </w:pPr>
            <w:r w:rsidRPr="00A81099">
              <w:rPr>
                <w:b/>
                <w:color w:val="000000"/>
                <w:sz w:val="16"/>
                <w:szCs w:val="16"/>
              </w:rPr>
              <w:t>2007</w:t>
            </w:r>
          </w:p>
        </w:tc>
        <w:tc>
          <w:tcPr>
            <w:tcW w:w="526" w:type="dxa"/>
            <w:tcBorders>
              <w:top w:val="single" w:sz="4" w:space="0" w:color="auto"/>
              <w:left w:val="nil"/>
              <w:bottom w:val="single" w:sz="4" w:space="0" w:color="auto"/>
              <w:right w:val="single" w:sz="4" w:space="0" w:color="auto"/>
            </w:tcBorders>
            <w:shd w:val="clear" w:color="auto" w:fill="auto"/>
            <w:noWrap/>
            <w:vAlign w:val="center"/>
            <w:hideMark/>
          </w:tcPr>
          <w:p w:rsidR="009B02A1" w:rsidRPr="00A81099" w:rsidRDefault="009B02A1" w:rsidP="003F64DD">
            <w:pPr>
              <w:jc w:val="center"/>
              <w:rPr>
                <w:b/>
                <w:color w:val="000000"/>
                <w:sz w:val="16"/>
                <w:szCs w:val="16"/>
              </w:rPr>
            </w:pPr>
            <w:r w:rsidRPr="00A81099">
              <w:rPr>
                <w:b/>
                <w:color w:val="000000"/>
                <w:sz w:val="16"/>
                <w:szCs w:val="16"/>
              </w:rPr>
              <w:t>2008</w:t>
            </w:r>
          </w:p>
        </w:tc>
        <w:tc>
          <w:tcPr>
            <w:tcW w:w="526" w:type="dxa"/>
            <w:tcBorders>
              <w:top w:val="single" w:sz="4" w:space="0" w:color="auto"/>
              <w:left w:val="nil"/>
              <w:bottom w:val="single" w:sz="4" w:space="0" w:color="auto"/>
              <w:right w:val="single" w:sz="4" w:space="0" w:color="auto"/>
            </w:tcBorders>
            <w:shd w:val="clear" w:color="auto" w:fill="auto"/>
            <w:noWrap/>
            <w:vAlign w:val="center"/>
            <w:hideMark/>
          </w:tcPr>
          <w:p w:rsidR="009B02A1" w:rsidRPr="00A81099" w:rsidRDefault="009B02A1" w:rsidP="003F64DD">
            <w:pPr>
              <w:jc w:val="center"/>
              <w:rPr>
                <w:b/>
                <w:color w:val="000000"/>
                <w:sz w:val="16"/>
                <w:szCs w:val="16"/>
              </w:rPr>
            </w:pPr>
            <w:r w:rsidRPr="00A81099">
              <w:rPr>
                <w:b/>
                <w:color w:val="000000"/>
                <w:sz w:val="16"/>
                <w:szCs w:val="16"/>
              </w:rPr>
              <w:t>2009</w:t>
            </w:r>
          </w:p>
        </w:tc>
        <w:tc>
          <w:tcPr>
            <w:tcW w:w="526" w:type="dxa"/>
            <w:tcBorders>
              <w:top w:val="single" w:sz="4" w:space="0" w:color="auto"/>
              <w:left w:val="nil"/>
              <w:bottom w:val="single" w:sz="4" w:space="0" w:color="auto"/>
              <w:right w:val="single" w:sz="4" w:space="0" w:color="auto"/>
            </w:tcBorders>
            <w:shd w:val="clear" w:color="auto" w:fill="auto"/>
            <w:noWrap/>
            <w:vAlign w:val="center"/>
            <w:hideMark/>
          </w:tcPr>
          <w:p w:rsidR="009B02A1" w:rsidRPr="00A81099" w:rsidRDefault="009B02A1" w:rsidP="003F64DD">
            <w:pPr>
              <w:jc w:val="center"/>
              <w:rPr>
                <w:b/>
                <w:color w:val="000000"/>
                <w:sz w:val="16"/>
                <w:szCs w:val="16"/>
              </w:rPr>
            </w:pPr>
            <w:r w:rsidRPr="00A81099">
              <w:rPr>
                <w:b/>
                <w:color w:val="000000"/>
                <w:sz w:val="16"/>
                <w:szCs w:val="16"/>
              </w:rPr>
              <w:t>2010</w:t>
            </w:r>
          </w:p>
        </w:tc>
        <w:tc>
          <w:tcPr>
            <w:tcW w:w="591" w:type="dxa"/>
            <w:tcBorders>
              <w:top w:val="single" w:sz="4" w:space="0" w:color="auto"/>
              <w:left w:val="nil"/>
              <w:bottom w:val="single" w:sz="4" w:space="0" w:color="auto"/>
              <w:right w:val="single" w:sz="4" w:space="0" w:color="auto"/>
            </w:tcBorders>
            <w:shd w:val="clear" w:color="auto" w:fill="auto"/>
            <w:noWrap/>
            <w:vAlign w:val="center"/>
            <w:hideMark/>
          </w:tcPr>
          <w:p w:rsidR="009B02A1" w:rsidRPr="00A81099" w:rsidRDefault="009B02A1" w:rsidP="003F64DD">
            <w:pPr>
              <w:jc w:val="center"/>
              <w:rPr>
                <w:b/>
                <w:color w:val="000000"/>
                <w:sz w:val="16"/>
                <w:szCs w:val="16"/>
              </w:rPr>
            </w:pPr>
            <w:r w:rsidRPr="00A81099">
              <w:rPr>
                <w:b/>
                <w:color w:val="000000"/>
                <w:sz w:val="16"/>
                <w:szCs w:val="16"/>
              </w:rPr>
              <w:t>2011</w:t>
            </w:r>
          </w:p>
        </w:tc>
        <w:tc>
          <w:tcPr>
            <w:tcW w:w="591" w:type="dxa"/>
            <w:tcBorders>
              <w:top w:val="single" w:sz="4" w:space="0" w:color="auto"/>
              <w:left w:val="nil"/>
              <w:bottom w:val="single" w:sz="4" w:space="0" w:color="auto"/>
              <w:right w:val="single" w:sz="4" w:space="0" w:color="auto"/>
            </w:tcBorders>
            <w:shd w:val="clear" w:color="auto" w:fill="auto"/>
            <w:vAlign w:val="center"/>
            <w:hideMark/>
          </w:tcPr>
          <w:p w:rsidR="009B02A1" w:rsidRPr="00A81099" w:rsidRDefault="009B02A1" w:rsidP="003F64DD">
            <w:pPr>
              <w:jc w:val="center"/>
              <w:rPr>
                <w:b/>
                <w:color w:val="000000"/>
                <w:sz w:val="16"/>
                <w:szCs w:val="16"/>
              </w:rPr>
            </w:pPr>
            <w:r w:rsidRPr="00A81099">
              <w:rPr>
                <w:b/>
                <w:color w:val="000000"/>
                <w:sz w:val="16"/>
                <w:szCs w:val="16"/>
              </w:rPr>
              <w:t>2012</w:t>
            </w:r>
          </w:p>
        </w:tc>
        <w:tc>
          <w:tcPr>
            <w:tcW w:w="526" w:type="dxa"/>
            <w:tcBorders>
              <w:top w:val="single" w:sz="4" w:space="0" w:color="auto"/>
              <w:left w:val="nil"/>
              <w:bottom w:val="single" w:sz="4" w:space="0" w:color="auto"/>
              <w:right w:val="single" w:sz="4" w:space="0" w:color="auto"/>
            </w:tcBorders>
            <w:shd w:val="clear" w:color="auto" w:fill="auto"/>
            <w:noWrap/>
            <w:vAlign w:val="center"/>
            <w:hideMark/>
          </w:tcPr>
          <w:p w:rsidR="009B02A1" w:rsidRPr="00A81099" w:rsidRDefault="009B02A1" w:rsidP="003F64DD">
            <w:pPr>
              <w:jc w:val="center"/>
              <w:rPr>
                <w:b/>
                <w:color w:val="000000"/>
                <w:sz w:val="16"/>
                <w:szCs w:val="16"/>
              </w:rPr>
            </w:pPr>
            <w:r w:rsidRPr="00A81099">
              <w:rPr>
                <w:b/>
                <w:color w:val="000000"/>
                <w:sz w:val="16"/>
                <w:szCs w:val="16"/>
              </w:rPr>
              <w:t>2013</w:t>
            </w:r>
          </w:p>
        </w:tc>
        <w:tc>
          <w:tcPr>
            <w:tcW w:w="526" w:type="dxa"/>
            <w:tcBorders>
              <w:top w:val="single" w:sz="4" w:space="0" w:color="auto"/>
              <w:left w:val="nil"/>
              <w:bottom w:val="single" w:sz="4" w:space="0" w:color="auto"/>
              <w:right w:val="single" w:sz="4" w:space="0" w:color="auto"/>
            </w:tcBorders>
            <w:shd w:val="clear" w:color="auto" w:fill="auto"/>
            <w:noWrap/>
            <w:vAlign w:val="center"/>
            <w:hideMark/>
          </w:tcPr>
          <w:p w:rsidR="009B02A1" w:rsidRPr="00A81099" w:rsidRDefault="009B02A1" w:rsidP="003F64DD">
            <w:pPr>
              <w:jc w:val="center"/>
              <w:rPr>
                <w:b/>
                <w:color w:val="000000"/>
                <w:sz w:val="16"/>
                <w:szCs w:val="16"/>
              </w:rPr>
            </w:pPr>
            <w:r w:rsidRPr="00A81099">
              <w:rPr>
                <w:b/>
                <w:color w:val="000000"/>
                <w:sz w:val="16"/>
                <w:szCs w:val="16"/>
              </w:rPr>
              <w:t>2014</w:t>
            </w:r>
          </w:p>
        </w:tc>
      </w:tr>
      <w:tr w:rsidR="003F64DD" w:rsidRPr="000931DD" w:rsidTr="009B02A1">
        <w:trPr>
          <w:trHeight w:val="283"/>
        </w:trPr>
        <w:tc>
          <w:tcPr>
            <w:tcW w:w="737" w:type="dxa"/>
            <w:vMerge w:val="restart"/>
            <w:tcBorders>
              <w:top w:val="nil"/>
              <w:left w:val="single" w:sz="4" w:space="0" w:color="auto"/>
              <w:right w:val="single" w:sz="4" w:space="0" w:color="auto"/>
            </w:tcBorders>
            <w:vAlign w:val="center"/>
          </w:tcPr>
          <w:p w:rsidR="003F64DD" w:rsidRPr="001B71F1" w:rsidRDefault="003F64DD" w:rsidP="009B02A1">
            <w:pPr>
              <w:rPr>
                <w:color w:val="000000"/>
                <w:sz w:val="20"/>
                <w:szCs w:val="20"/>
              </w:rPr>
            </w:pPr>
            <w:r w:rsidRPr="001B71F1">
              <w:rPr>
                <w:color w:val="000000"/>
                <w:sz w:val="20"/>
                <w:szCs w:val="20"/>
              </w:rPr>
              <w:t>Maňa</w:t>
            </w:r>
          </w:p>
        </w:tc>
        <w:tc>
          <w:tcPr>
            <w:tcW w:w="406" w:type="dxa"/>
            <w:tcBorders>
              <w:top w:val="nil"/>
              <w:left w:val="single" w:sz="4" w:space="0" w:color="auto"/>
              <w:bottom w:val="single" w:sz="4" w:space="0" w:color="auto"/>
              <w:right w:val="single" w:sz="4" w:space="0" w:color="auto"/>
            </w:tcBorders>
            <w:vAlign w:val="center"/>
          </w:tcPr>
          <w:p w:rsidR="003F64DD" w:rsidRPr="009B02A1" w:rsidRDefault="003F64DD" w:rsidP="009B02A1">
            <w:pPr>
              <w:jc w:val="center"/>
              <w:rPr>
                <w:color w:val="000000"/>
                <w:sz w:val="16"/>
                <w:szCs w:val="16"/>
              </w:rPr>
            </w:pPr>
            <w:proofErr w:type="spellStart"/>
            <w:r w:rsidRPr="009B02A1">
              <w:rPr>
                <w:color w:val="000000"/>
                <w:sz w:val="16"/>
                <w:szCs w:val="16"/>
              </w:rPr>
              <w:t>abs</w:t>
            </w:r>
            <w:proofErr w:type="spellEnd"/>
            <w:r w:rsidRPr="009B02A1">
              <w:rPr>
                <w:color w:val="000000"/>
                <w:sz w:val="16"/>
                <w:szCs w:val="16"/>
              </w:rPr>
              <w:t>.</w:t>
            </w:r>
          </w:p>
        </w:tc>
        <w:tc>
          <w:tcPr>
            <w:tcW w:w="592" w:type="dxa"/>
            <w:tcBorders>
              <w:top w:val="nil"/>
              <w:left w:val="single" w:sz="4" w:space="0" w:color="auto"/>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lang w:eastAsia="sk-SK"/>
              </w:rPr>
            </w:pPr>
            <w:r w:rsidRPr="009B02A1">
              <w:rPr>
                <w:color w:val="000000"/>
                <w:sz w:val="18"/>
                <w:szCs w:val="18"/>
              </w:rPr>
              <w:t>-16</w:t>
            </w:r>
          </w:p>
        </w:tc>
        <w:tc>
          <w:tcPr>
            <w:tcW w:w="63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-22</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-15</w:t>
            </w:r>
          </w:p>
        </w:tc>
        <w:tc>
          <w:tcPr>
            <w:tcW w:w="687"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9</w:t>
            </w:r>
          </w:p>
        </w:tc>
        <w:tc>
          <w:tcPr>
            <w:tcW w:w="591"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1</w:t>
            </w:r>
          </w:p>
        </w:tc>
        <w:tc>
          <w:tcPr>
            <w:tcW w:w="591"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7</w:t>
            </w:r>
          </w:p>
        </w:tc>
        <w:tc>
          <w:tcPr>
            <w:tcW w:w="591"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6</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8</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16</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8</w:t>
            </w:r>
          </w:p>
        </w:tc>
        <w:tc>
          <w:tcPr>
            <w:tcW w:w="591"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-1</w:t>
            </w:r>
          </w:p>
        </w:tc>
        <w:tc>
          <w:tcPr>
            <w:tcW w:w="591" w:type="dxa"/>
            <w:tcBorders>
              <w:top w:val="nil"/>
              <w:left w:val="nil"/>
              <w:bottom w:val="single" w:sz="4" w:space="0" w:color="auto"/>
              <w:right w:val="single" w:sz="4" w:space="0" w:color="auto"/>
            </w:tcBorders>
            <w:shd w:val="clear" w:color="auto" w:fill="auto"/>
            <w:vAlign w:val="center"/>
          </w:tcPr>
          <w:p w:rsidR="003F64DD" w:rsidRPr="009B02A1" w:rsidRDefault="003F64DD" w:rsidP="009B02A1">
            <w:pPr>
              <w:jc w:val="right"/>
              <w:rPr>
                <w:color w:val="000000"/>
                <w:sz w:val="18"/>
                <w:szCs w:val="18"/>
              </w:rPr>
            </w:pPr>
            <w:r w:rsidRPr="009B02A1">
              <w:rPr>
                <w:color w:val="000000"/>
                <w:sz w:val="18"/>
                <w:szCs w:val="18"/>
              </w:rPr>
              <w:t>-19</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-7</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1</w:t>
            </w:r>
          </w:p>
        </w:tc>
      </w:tr>
      <w:tr w:rsidR="003F64DD" w:rsidRPr="000931DD" w:rsidTr="009B02A1">
        <w:trPr>
          <w:trHeight w:val="283"/>
        </w:trPr>
        <w:tc>
          <w:tcPr>
            <w:tcW w:w="737" w:type="dxa"/>
            <w:vMerge/>
            <w:tcBorders>
              <w:left w:val="single" w:sz="4" w:space="0" w:color="auto"/>
              <w:bottom w:val="single" w:sz="4" w:space="0" w:color="auto"/>
              <w:right w:val="single" w:sz="4" w:space="0" w:color="auto"/>
            </w:tcBorders>
            <w:vAlign w:val="center"/>
          </w:tcPr>
          <w:p w:rsidR="003F64DD" w:rsidRPr="001B71F1" w:rsidRDefault="003F64DD" w:rsidP="009B02A1">
            <w:pPr>
              <w:rPr>
                <w:color w:val="000000"/>
                <w:sz w:val="20"/>
                <w:szCs w:val="20"/>
              </w:rPr>
            </w:pPr>
          </w:p>
        </w:tc>
        <w:tc>
          <w:tcPr>
            <w:tcW w:w="406" w:type="dxa"/>
            <w:tcBorders>
              <w:top w:val="nil"/>
              <w:left w:val="single" w:sz="4" w:space="0" w:color="auto"/>
              <w:bottom w:val="single" w:sz="4" w:space="0" w:color="auto"/>
              <w:right w:val="single" w:sz="4" w:space="0" w:color="auto"/>
            </w:tcBorders>
            <w:vAlign w:val="center"/>
          </w:tcPr>
          <w:p w:rsidR="003F64DD" w:rsidRPr="009B02A1" w:rsidRDefault="003F64DD" w:rsidP="009B02A1">
            <w:pPr>
              <w:jc w:val="center"/>
              <w:rPr>
                <w:color w:val="000000"/>
                <w:sz w:val="16"/>
                <w:szCs w:val="16"/>
              </w:rPr>
            </w:pPr>
            <w:r w:rsidRPr="009B02A1">
              <w:rPr>
                <w:sz w:val="16"/>
                <w:szCs w:val="16"/>
              </w:rPr>
              <w:t>‰</w:t>
            </w:r>
          </w:p>
        </w:tc>
        <w:tc>
          <w:tcPr>
            <w:tcW w:w="592" w:type="dxa"/>
            <w:tcBorders>
              <w:top w:val="nil"/>
              <w:left w:val="single" w:sz="4" w:space="0" w:color="auto"/>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lang w:eastAsia="sk-SK"/>
              </w:rPr>
            </w:pPr>
            <w:r w:rsidRPr="009B02A1">
              <w:rPr>
                <w:color w:val="000000"/>
                <w:sz w:val="18"/>
                <w:szCs w:val="18"/>
              </w:rPr>
              <w:t>-7,65</w:t>
            </w:r>
          </w:p>
        </w:tc>
        <w:tc>
          <w:tcPr>
            <w:tcW w:w="63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-10,54</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-7,25</w:t>
            </w:r>
          </w:p>
        </w:tc>
        <w:tc>
          <w:tcPr>
            <w:tcW w:w="687"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4,35</w:t>
            </w:r>
          </w:p>
        </w:tc>
        <w:tc>
          <w:tcPr>
            <w:tcW w:w="591"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0,48</w:t>
            </w:r>
          </w:p>
        </w:tc>
        <w:tc>
          <w:tcPr>
            <w:tcW w:w="591"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3,39</w:t>
            </w:r>
          </w:p>
        </w:tc>
        <w:tc>
          <w:tcPr>
            <w:tcW w:w="591"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2,89</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3,83</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7,63</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3,79</w:t>
            </w:r>
          </w:p>
        </w:tc>
        <w:tc>
          <w:tcPr>
            <w:tcW w:w="591"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-0,48</w:t>
            </w:r>
          </w:p>
        </w:tc>
        <w:tc>
          <w:tcPr>
            <w:tcW w:w="591" w:type="dxa"/>
            <w:tcBorders>
              <w:top w:val="nil"/>
              <w:left w:val="nil"/>
              <w:bottom w:val="single" w:sz="4" w:space="0" w:color="auto"/>
              <w:right w:val="single" w:sz="4" w:space="0" w:color="auto"/>
            </w:tcBorders>
            <w:shd w:val="clear" w:color="auto" w:fill="auto"/>
            <w:vAlign w:val="center"/>
          </w:tcPr>
          <w:p w:rsidR="003F64DD" w:rsidRPr="009B02A1" w:rsidRDefault="003F64DD" w:rsidP="009B02A1">
            <w:pPr>
              <w:jc w:val="right"/>
              <w:rPr>
                <w:color w:val="000000"/>
                <w:sz w:val="18"/>
                <w:szCs w:val="18"/>
              </w:rPr>
            </w:pPr>
            <w:r w:rsidRPr="009B02A1">
              <w:rPr>
                <w:color w:val="000000"/>
                <w:sz w:val="18"/>
                <w:szCs w:val="18"/>
              </w:rPr>
              <w:t>-9,06</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-3,37</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0,48</w:t>
            </w:r>
          </w:p>
        </w:tc>
      </w:tr>
      <w:tr w:rsidR="003F64DD" w:rsidRPr="000931DD" w:rsidTr="009B02A1">
        <w:trPr>
          <w:trHeight w:val="283"/>
        </w:trPr>
        <w:tc>
          <w:tcPr>
            <w:tcW w:w="737" w:type="dxa"/>
            <w:vMerge w:val="restart"/>
            <w:tcBorders>
              <w:top w:val="single" w:sz="4" w:space="0" w:color="auto"/>
              <w:left w:val="single" w:sz="4" w:space="0" w:color="auto"/>
              <w:right w:val="single" w:sz="4" w:space="0" w:color="auto"/>
            </w:tcBorders>
            <w:vAlign w:val="center"/>
          </w:tcPr>
          <w:p w:rsidR="003F64DD" w:rsidRPr="001B71F1" w:rsidRDefault="003F64DD" w:rsidP="009B02A1">
            <w:pPr>
              <w:rPr>
                <w:sz w:val="20"/>
                <w:szCs w:val="20"/>
              </w:rPr>
            </w:pPr>
            <w:r w:rsidRPr="001B71F1">
              <w:rPr>
                <w:sz w:val="20"/>
                <w:szCs w:val="20"/>
              </w:rPr>
              <w:t>ZO</w:t>
            </w:r>
            <w:r w:rsidR="009B02A1" w:rsidRPr="001B71F1">
              <w:rPr>
                <w:sz w:val="20"/>
                <w:szCs w:val="20"/>
              </w:rPr>
              <w:br/>
            </w:r>
            <w:r w:rsidRPr="001B71F1">
              <w:rPr>
                <w:sz w:val="20"/>
                <w:szCs w:val="20"/>
              </w:rPr>
              <w:t>T</w:t>
            </w:r>
            <w:r w:rsidR="009B02A1" w:rsidRPr="001B71F1">
              <w:rPr>
                <w:sz w:val="20"/>
                <w:szCs w:val="20"/>
              </w:rPr>
              <w:t>ermál</w:t>
            </w:r>
          </w:p>
        </w:tc>
        <w:tc>
          <w:tcPr>
            <w:tcW w:w="406" w:type="dxa"/>
            <w:tcBorders>
              <w:top w:val="nil"/>
              <w:left w:val="single" w:sz="4" w:space="0" w:color="auto"/>
              <w:bottom w:val="single" w:sz="4" w:space="0" w:color="auto"/>
              <w:right w:val="single" w:sz="4" w:space="0" w:color="auto"/>
            </w:tcBorders>
            <w:vAlign w:val="center"/>
          </w:tcPr>
          <w:p w:rsidR="003F64DD" w:rsidRPr="009B02A1" w:rsidRDefault="003F64DD" w:rsidP="009B02A1">
            <w:pPr>
              <w:jc w:val="center"/>
              <w:rPr>
                <w:color w:val="000000"/>
                <w:sz w:val="16"/>
                <w:szCs w:val="16"/>
              </w:rPr>
            </w:pPr>
            <w:proofErr w:type="spellStart"/>
            <w:r w:rsidRPr="009B02A1">
              <w:rPr>
                <w:color w:val="000000"/>
                <w:sz w:val="16"/>
                <w:szCs w:val="16"/>
              </w:rPr>
              <w:t>abs</w:t>
            </w:r>
            <w:proofErr w:type="spellEnd"/>
            <w:r w:rsidRPr="009B02A1">
              <w:rPr>
                <w:color w:val="000000"/>
                <w:sz w:val="16"/>
                <w:szCs w:val="16"/>
              </w:rPr>
              <w:t>.</w:t>
            </w:r>
          </w:p>
        </w:tc>
        <w:tc>
          <w:tcPr>
            <w:tcW w:w="592" w:type="dxa"/>
            <w:tcBorders>
              <w:top w:val="nil"/>
              <w:left w:val="single" w:sz="4" w:space="0" w:color="auto"/>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lang w:eastAsia="sk-SK"/>
              </w:rPr>
            </w:pPr>
            <w:r w:rsidRPr="009B02A1">
              <w:rPr>
                <w:color w:val="000000"/>
                <w:sz w:val="18"/>
                <w:szCs w:val="18"/>
              </w:rPr>
              <w:t>-107</w:t>
            </w:r>
          </w:p>
        </w:tc>
        <w:tc>
          <w:tcPr>
            <w:tcW w:w="63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-61</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-89</w:t>
            </w:r>
          </w:p>
        </w:tc>
        <w:tc>
          <w:tcPr>
            <w:tcW w:w="687"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-73</w:t>
            </w:r>
          </w:p>
        </w:tc>
        <w:tc>
          <w:tcPr>
            <w:tcW w:w="591"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-113</w:t>
            </w:r>
          </w:p>
        </w:tc>
        <w:tc>
          <w:tcPr>
            <w:tcW w:w="591"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-85</w:t>
            </w:r>
          </w:p>
        </w:tc>
        <w:tc>
          <w:tcPr>
            <w:tcW w:w="591"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-123</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-74</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-40</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-46</w:t>
            </w:r>
          </w:p>
        </w:tc>
        <w:tc>
          <w:tcPr>
            <w:tcW w:w="591"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-71</w:t>
            </w:r>
          </w:p>
        </w:tc>
        <w:tc>
          <w:tcPr>
            <w:tcW w:w="591"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-100</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-116</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-122</w:t>
            </w:r>
          </w:p>
        </w:tc>
      </w:tr>
      <w:tr w:rsidR="003F64DD" w:rsidRPr="000931DD" w:rsidTr="009B02A1">
        <w:trPr>
          <w:trHeight w:val="283"/>
        </w:trPr>
        <w:tc>
          <w:tcPr>
            <w:tcW w:w="737" w:type="dxa"/>
            <w:vMerge/>
            <w:tcBorders>
              <w:left w:val="single" w:sz="4" w:space="0" w:color="auto"/>
              <w:bottom w:val="single" w:sz="4" w:space="0" w:color="auto"/>
              <w:right w:val="single" w:sz="4" w:space="0" w:color="auto"/>
            </w:tcBorders>
            <w:vAlign w:val="center"/>
          </w:tcPr>
          <w:p w:rsidR="003F64DD" w:rsidRPr="001B71F1" w:rsidRDefault="003F64DD" w:rsidP="009B02A1">
            <w:pPr>
              <w:rPr>
                <w:sz w:val="20"/>
                <w:szCs w:val="20"/>
              </w:rPr>
            </w:pPr>
          </w:p>
        </w:tc>
        <w:tc>
          <w:tcPr>
            <w:tcW w:w="406" w:type="dxa"/>
            <w:tcBorders>
              <w:top w:val="nil"/>
              <w:left w:val="single" w:sz="4" w:space="0" w:color="auto"/>
              <w:bottom w:val="single" w:sz="4" w:space="0" w:color="auto"/>
              <w:right w:val="single" w:sz="4" w:space="0" w:color="auto"/>
            </w:tcBorders>
            <w:vAlign w:val="center"/>
          </w:tcPr>
          <w:p w:rsidR="003F64DD" w:rsidRPr="009B02A1" w:rsidRDefault="003F64DD" w:rsidP="009B02A1">
            <w:pPr>
              <w:jc w:val="center"/>
              <w:rPr>
                <w:color w:val="000000"/>
                <w:sz w:val="16"/>
                <w:szCs w:val="16"/>
              </w:rPr>
            </w:pPr>
            <w:r w:rsidRPr="009B02A1">
              <w:rPr>
                <w:sz w:val="16"/>
                <w:szCs w:val="16"/>
              </w:rPr>
              <w:t>‰</w:t>
            </w:r>
          </w:p>
        </w:tc>
        <w:tc>
          <w:tcPr>
            <w:tcW w:w="592" w:type="dxa"/>
            <w:tcBorders>
              <w:top w:val="nil"/>
              <w:left w:val="single" w:sz="4" w:space="0" w:color="auto"/>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-7,19</w:t>
            </w:r>
          </w:p>
        </w:tc>
        <w:tc>
          <w:tcPr>
            <w:tcW w:w="63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-4,13</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-6,06</w:t>
            </w:r>
          </w:p>
        </w:tc>
        <w:tc>
          <w:tcPr>
            <w:tcW w:w="687"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-4,99</w:t>
            </w:r>
          </w:p>
        </w:tc>
        <w:tc>
          <w:tcPr>
            <w:tcW w:w="591"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-7,76</w:t>
            </w:r>
          </w:p>
        </w:tc>
        <w:tc>
          <w:tcPr>
            <w:tcW w:w="591"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-5,87</w:t>
            </w:r>
          </w:p>
        </w:tc>
        <w:tc>
          <w:tcPr>
            <w:tcW w:w="591"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-8,58</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-5,20</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-2,83</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-3,25</w:t>
            </w:r>
          </w:p>
        </w:tc>
        <w:tc>
          <w:tcPr>
            <w:tcW w:w="591"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-5,08</w:t>
            </w:r>
          </w:p>
        </w:tc>
        <w:tc>
          <w:tcPr>
            <w:tcW w:w="591"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-7,20</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-8,42</w:t>
            </w:r>
          </w:p>
        </w:tc>
        <w:tc>
          <w:tcPr>
            <w:tcW w:w="526" w:type="dxa"/>
            <w:tcBorders>
              <w:top w:val="nil"/>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-8,93</w:t>
            </w:r>
          </w:p>
        </w:tc>
      </w:tr>
      <w:tr w:rsidR="003F64DD" w:rsidRPr="000931DD" w:rsidTr="009B02A1">
        <w:trPr>
          <w:trHeight w:val="283"/>
        </w:trPr>
        <w:tc>
          <w:tcPr>
            <w:tcW w:w="737" w:type="dxa"/>
            <w:tcBorders>
              <w:top w:val="single" w:sz="4" w:space="0" w:color="auto"/>
              <w:left w:val="single" w:sz="4" w:space="0" w:color="auto"/>
              <w:bottom w:val="single" w:sz="4" w:space="0" w:color="auto"/>
              <w:right w:val="single" w:sz="4" w:space="0" w:color="auto"/>
            </w:tcBorders>
            <w:vAlign w:val="center"/>
          </w:tcPr>
          <w:p w:rsidR="003F64DD" w:rsidRPr="001B71F1" w:rsidRDefault="003F64DD" w:rsidP="009B02A1">
            <w:pPr>
              <w:rPr>
                <w:bCs/>
                <w:color w:val="000000"/>
                <w:sz w:val="20"/>
                <w:szCs w:val="20"/>
              </w:rPr>
            </w:pPr>
            <w:r w:rsidRPr="001B71F1">
              <w:rPr>
                <w:bCs/>
                <w:color w:val="000000"/>
                <w:sz w:val="20"/>
                <w:szCs w:val="20"/>
              </w:rPr>
              <w:t>okr</w:t>
            </w:r>
            <w:r w:rsidR="009B02A1" w:rsidRPr="001B71F1">
              <w:rPr>
                <w:bCs/>
                <w:color w:val="000000"/>
                <w:sz w:val="20"/>
                <w:szCs w:val="20"/>
              </w:rPr>
              <w:t>es</w:t>
            </w:r>
          </w:p>
          <w:p w:rsidR="003F64DD" w:rsidRPr="001B71F1" w:rsidRDefault="003F64DD" w:rsidP="009B02A1">
            <w:pPr>
              <w:rPr>
                <w:bCs/>
                <w:color w:val="000000"/>
                <w:sz w:val="20"/>
                <w:szCs w:val="20"/>
              </w:rPr>
            </w:pPr>
            <w:r w:rsidRPr="001B71F1">
              <w:rPr>
                <w:bCs/>
                <w:color w:val="000000"/>
                <w:sz w:val="20"/>
                <w:szCs w:val="20"/>
              </w:rPr>
              <w:t xml:space="preserve"> NZ</w:t>
            </w:r>
          </w:p>
        </w:tc>
        <w:tc>
          <w:tcPr>
            <w:tcW w:w="406" w:type="dxa"/>
            <w:tcBorders>
              <w:top w:val="single" w:sz="4" w:space="0" w:color="auto"/>
              <w:left w:val="single" w:sz="4" w:space="0" w:color="auto"/>
              <w:bottom w:val="single" w:sz="4" w:space="0" w:color="auto"/>
              <w:right w:val="single" w:sz="4" w:space="0" w:color="auto"/>
            </w:tcBorders>
            <w:vAlign w:val="center"/>
          </w:tcPr>
          <w:p w:rsidR="003F64DD" w:rsidRPr="009B02A1" w:rsidRDefault="003F64DD" w:rsidP="009B02A1">
            <w:pPr>
              <w:jc w:val="center"/>
              <w:rPr>
                <w:color w:val="000000"/>
                <w:sz w:val="16"/>
                <w:szCs w:val="16"/>
              </w:rPr>
            </w:pPr>
            <w:r w:rsidRPr="009B02A1">
              <w:rPr>
                <w:sz w:val="16"/>
                <w:szCs w:val="16"/>
              </w:rPr>
              <w:t>‰</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-4,52</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-3,04</w:t>
            </w: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-3,41</w:t>
            </w:r>
          </w:p>
        </w:tc>
        <w:tc>
          <w:tcPr>
            <w:tcW w:w="687"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-3,59</w:t>
            </w:r>
          </w:p>
        </w:tc>
        <w:tc>
          <w:tcPr>
            <w:tcW w:w="591"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-3,55</w:t>
            </w:r>
          </w:p>
        </w:tc>
        <w:tc>
          <w:tcPr>
            <w:tcW w:w="591"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-3,85</w:t>
            </w:r>
          </w:p>
        </w:tc>
        <w:tc>
          <w:tcPr>
            <w:tcW w:w="591"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-4,19</w:t>
            </w: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-3,37</w:t>
            </w: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-2,87</w:t>
            </w: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-3,19</w:t>
            </w:r>
          </w:p>
        </w:tc>
        <w:tc>
          <w:tcPr>
            <w:tcW w:w="591"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-2,36</w:t>
            </w:r>
          </w:p>
        </w:tc>
        <w:tc>
          <w:tcPr>
            <w:tcW w:w="591"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-3,84</w:t>
            </w: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-4,20</w:t>
            </w: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-3,40</w:t>
            </w:r>
          </w:p>
        </w:tc>
      </w:tr>
      <w:tr w:rsidR="003F64DD" w:rsidRPr="000931DD" w:rsidTr="009B02A1">
        <w:trPr>
          <w:trHeight w:val="283"/>
        </w:trPr>
        <w:tc>
          <w:tcPr>
            <w:tcW w:w="737" w:type="dxa"/>
            <w:tcBorders>
              <w:top w:val="single" w:sz="4" w:space="0" w:color="auto"/>
              <w:left w:val="single" w:sz="4" w:space="0" w:color="auto"/>
              <w:bottom w:val="single" w:sz="4" w:space="0" w:color="auto"/>
              <w:right w:val="single" w:sz="4" w:space="0" w:color="auto"/>
            </w:tcBorders>
            <w:vAlign w:val="center"/>
          </w:tcPr>
          <w:p w:rsidR="003F64DD" w:rsidRPr="001B71F1" w:rsidRDefault="003F64DD" w:rsidP="009B02A1">
            <w:pPr>
              <w:rPr>
                <w:bCs/>
                <w:color w:val="000000"/>
                <w:sz w:val="20"/>
                <w:szCs w:val="20"/>
              </w:rPr>
            </w:pPr>
            <w:r w:rsidRPr="001B71F1">
              <w:rPr>
                <w:bCs/>
                <w:color w:val="000000"/>
                <w:sz w:val="20"/>
                <w:szCs w:val="20"/>
              </w:rPr>
              <w:t>NSK</w:t>
            </w:r>
          </w:p>
        </w:tc>
        <w:tc>
          <w:tcPr>
            <w:tcW w:w="406" w:type="dxa"/>
            <w:tcBorders>
              <w:top w:val="single" w:sz="4" w:space="0" w:color="auto"/>
              <w:left w:val="single" w:sz="4" w:space="0" w:color="auto"/>
              <w:bottom w:val="single" w:sz="4" w:space="0" w:color="auto"/>
              <w:right w:val="single" w:sz="4" w:space="0" w:color="auto"/>
            </w:tcBorders>
            <w:vAlign w:val="center"/>
          </w:tcPr>
          <w:p w:rsidR="003F64DD" w:rsidRPr="009B02A1" w:rsidRDefault="003F64DD" w:rsidP="009B02A1">
            <w:pPr>
              <w:jc w:val="center"/>
              <w:rPr>
                <w:color w:val="000000"/>
                <w:sz w:val="16"/>
                <w:szCs w:val="16"/>
              </w:rPr>
            </w:pPr>
            <w:r w:rsidRPr="009B02A1">
              <w:rPr>
                <w:sz w:val="16"/>
                <w:szCs w:val="16"/>
              </w:rPr>
              <w:t>‰</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-3,08</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-2,76</w:t>
            </w: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-2,79</w:t>
            </w:r>
          </w:p>
        </w:tc>
        <w:tc>
          <w:tcPr>
            <w:tcW w:w="687"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-2,36</w:t>
            </w:r>
          </w:p>
        </w:tc>
        <w:tc>
          <w:tcPr>
            <w:tcW w:w="591"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-2,58</w:t>
            </w:r>
          </w:p>
        </w:tc>
        <w:tc>
          <w:tcPr>
            <w:tcW w:w="591"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-2,78</w:t>
            </w:r>
          </w:p>
        </w:tc>
        <w:tc>
          <w:tcPr>
            <w:tcW w:w="591"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-2,82</w:t>
            </w: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-2,20</w:t>
            </w: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-1,57</w:t>
            </w: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-1,85</w:t>
            </w:r>
          </w:p>
        </w:tc>
        <w:tc>
          <w:tcPr>
            <w:tcW w:w="591"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-1,32</w:t>
            </w:r>
          </w:p>
        </w:tc>
        <w:tc>
          <w:tcPr>
            <w:tcW w:w="591"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-2,44</w:t>
            </w: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-2,50</w:t>
            </w: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-2,33</w:t>
            </w:r>
          </w:p>
        </w:tc>
      </w:tr>
      <w:tr w:rsidR="003F64DD" w:rsidRPr="000931DD" w:rsidTr="009B02A1">
        <w:trPr>
          <w:trHeight w:val="283"/>
        </w:trPr>
        <w:tc>
          <w:tcPr>
            <w:tcW w:w="737" w:type="dxa"/>
            <w:tcBorders>
              <w:top w:val="single" w:sz="4" w:space="0" w:color="auto"/>
              <w:left w:val="single" w:sz="4" w:space="0" w:color="auto"/>
              <w:bottom w:val="single" w:sz="4" w:space="0" w:color="auto"/>
              <w:right w:val="single" w:sz="4" w:space="0" w:color="auto"/>
            </w:tcBorders>
            <w:vAlign w:val="center"/>
          </w:tcPr>
          <w:p w:rsidR="003F64DD" w:rsidRPr="001B71F1" w:rsidRDefault="003F64DD" w:rsidP="009B02A1">
            <w:pPr>
              <w:rPr>
                <w:bCs/>
                <w:color w:val="000000"/>
                <w:sz w:val="20"/>
                <w:szCs w:val="20"/>
              </w:rPr>
            </w:pPr>
            <w:r w:rsidRPr="001B71F1">
              <w:rPr>
                <w:bCs/>
                <w:color w:val="000000"/>
                <w:sz w:val="20"/>
                <w:szCs w:val="20"/>
              </w:rPr>
              <w:t>SR</w:t>
            </w:r>
          </w:p>
        </w:tc>
        <w:tc>
          <w:tcPr>
            <w:tcW w:w="406" w:type="dxa"/>
            <w:tcBorders>
              <w:top w:val="single" w:sz="4" w:space="0" w:color="auto"/>
              <w:left w:val="single" w:sz="4" w:space="0" w:color="auto"/>
              <w:bottom w:val="single" w:sz="4" w:space="0" w:color="auto"/>
              <w:right w:val="single" w:sz="4" w:space="0" w:color="auto"/>
            </w:tcBorders>
            <w:vAlign w:val="center"/>
          </w:tcPr>
          <w:p w:rsidR="003F64DD" w:rsidRPr="009B02A1" w:rsidRDefault="003F64DD" w:rsidP="009B02A1">
            <w:pPr>
              <w:jc w:val="center"/>
              <w:rPr>
                <w:color w:val="000000"/>
                <w:sz w:val="16"/>
                <w:szCs w:val="16"/>
              </w:rPr>
            </w:pPr>
            <w:r w:rsidRPr="009B02A1">
              <w:rPr>
                <w:sz w:val="16"/>
                <w:szCs w:val="16"/>
              </w:rPr>
              <w:t>‰</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-0,16</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-0,13</w:t>
            </w: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-0,10</w:t>
            </w:r>
          </w:p>
        </w:tc>
        <w:tc>
          <w:tcPr>
            <w:tcW w:w="687"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0,35</w:t>
            </w:r>
          </w:p>
        </w:tc>
        <w:tc>
          <w:tcPr>
            <w:tcW w:w="591"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0,18</w:t>
            </w:r>
          </w:p>
        </w:tc>
        <w:tc>
          <w:tcPr>
            <w:tcW w:w="591"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0,11</w:t>
            </w:r>
          </w:p>
        </w:tc>
        <w:tc>
          <w:tcPr>
            <w:tcW w:w="591"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0,11</w:t>
            </w: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0,78</w:t>
            </w: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1,53</w:t>
            </w: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1,28</w:t>
            </w:r>
          </w:p>
        </w:tc>
        <w:tc>
          <w:tcPr>
            <w:tcW w:w="591"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1,65</w:t>
            </w:r>
          </w:p>
        </w:tc>
        <w:tc>
          <w:tcPr>
            <w:tcW w:w="591"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0,57</w:t>
            </w: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0,51</w:t>
            </w:r>
          </w:p>
        </w:tc>
        <w:tc>
          <w:tcPr>
            <w:tcW w:w="526" w:type="dxa"/>
            <w:tcBorders>
              <w:top w:val="single" w:sz="4" w:space="0" w:color="auto"/>
              <w:left w:val="nil"/>
              <w:bottom w:val="single" w:sz="4" w:space="0" w:color="auto"/>
              <w:right w:val="single" w:sz="4" w:space="0" w:color="auto"/>
            </w:tcBorders>
            <w:shd w:val="clear" w:color="auto" w:fill="auto"/>
            <w:noWrap/>
            <w:vAlign w:val="center"/>
          </w:tcPr>
          <w:p w:rsidR="003F64DD" w:rsidRPr="009B02A1" w:rsidRDefault="003F64DD" w:rsidP="009B02A1">
            <w:pPr>
              <w:jc w:val="right"/>
              <w:rPr>
                <w:color w:val="000000"/>
                <w:sz w:val="18"/>
                <w:szCs w:val="18"/>
              </w:rPr>
            </w:pPr>
            <w:r w:rsidRPr="009B02A1">
              <w:rPr>
                <w:color w:val="000000"/>
                <w:sz w:val="18"/>
                <w:szCs w:val="18"/>
              </w:rPr>
              <w:t>0,68</w:t>
            </w:r>
          </w:p>
        </w:tc>
      </w:tr>
    </w:tbl>
    <w:p w:rsidR="003F64DD" w:rsidRPr="009B02A1" w:rsidRDefault="003F64DD" w:rsidP="000D2F4C">
      <w:pPr>
        <w:pStyle w:val="Nadpis3"/>
        <w:spacing w:before="0" w:after="0"/>
        <w:rPr>
          <w:i/>
        </w:rPr>
      </w:pPr>
      <w:r w:rsidRPr="000931DD">
        <w:rPr>
          <w:rFonts w:ascii="Times New Roman" w:hAnsi="Times New Roman" w:cs="Times New Roman"/>
          <w:b w:val="0"/>
          <w:sz w:val="18"/>
          <w:szCs w:val="18"/>
        </w:rPr>
        <w:t>Zdroj: ŠÚ</w:t>
      </w:r>
      <w:r w:rsidR="001B71F1">
        <w:rPr>
          <w:rFonts w:ascii="Times New Roman" w:hAnsi="Times New Roman" w:cs="Times New Roman"/>
          <w:b w:val="0"/>
          <w:sz w:val="18"/>
          <w:szCs w:val="18"/>
        </w:rPr>
        <w:t xml:space="preserve"> </w:t>
      </w:r>
      <w:r w:rsidRPr="000931DD">
        <w:rPr>
          <w:rFonts w:ascii="Times New Roman" w:hAnsi="Times New Roman" w:cs="Times New Roman"/>
          <w:b w:val="0"/>
          <w:sz w:val="18"/>
          <w:szCs w:val="18"/>
        </w:rPr>
        <w:t xml:space="preserve">SR, 2015, </w:t>
      </w:r>
      <w:r w:rsidRPr="009B02A1">
        <w:rPr>
          <w:rFonts w:ascii="Times New Roman" w:hAnsi="Times New Roman" w:cs="Times New Roman"/>
          <w:b w:val="0"/>
          <w:i/>
          <w:sz w:val="18"/>
          <w:szCs w:val="18"/>
        </w:rPr>
        <w:t>upravené autormi</w:t>
      </w:r>
    </w:p>
    <w:p w:rsidR="001B71F1" w:rsidRDefault="001B71F1" w:rsidP="003F64DD">
      <w:pPr>
        <w:ind w:firstLine="567"/>
        <w:jc w:val="both"/>
      </w:pPr>
    </w:p>
    <w:p w:rsidR="003F64DD" w:rsidRPr="00553AFC" w:rsidRDefault="003F64DD" w:rsidP="003F64DD">
      <w:pPr>
        <w:ind w:firstLine="567"/>
        <w:jc w:val="both"/>
      </w:pPr>
      <w:r w:rsidRPr="00553AFC">
        <w:t xml:space="preserve">Na vývoj počtu obyvateľov </w:t>
      </w:r>
      <w:r w:rsidR="00A42771">
        <w:t xml:space="preserve">vplývajú </w:t>
      </w:r>
      <w:r w:rsidR="000D2F4C">
        <w:t>i ďalš</w:t>
      </w:r>
      <w:r w:rsidR="001B71F1">
        <w:t>ie</w:t>
      </w:r>
      <w:r w:rsidR="000D2F4C">
        <w:t xml:space="preserve"> </w:t>
      </w:r>
      <w:r w:rsidRPr="00553AFC">
        <w:t xml:space="preserve">demografické javy ako </w:t>
      </w:r>
      <w:r w:rsidR="000D2F4C">
        <w:t xml:space="preserve">sú </w:t>
      </w:r>
      <w:r w:rsidRPr="00553AFC">
        <w:t xml:space="preserve">sobášnosť </w:t>
      </w:r>
      <w:r w:rsidR="009B02A1">
        <w:br/>
      </w:r>
      <w:r w:rsidRPr="00553AFC">
        <w:t xml:space="preserve">a rozvodovosť. Sobášnosť </w:t>
      </w:r>
      <w:r w:rsidR="009B02A1">
        <w:t xml:space="preserve">(tab. 12) </w:t>
      </w:r>
      <w:r w:rsidRPr="00553AFC">
        <w:t xml:space="preserve">vykazuje kolísavé hodnoty, ktoré </w:t>
      </w:r>
      <w:r w:rsidR="003D68C0">
        <w:t xml:space="preserve">sa pohybujú v rozpätí od </w:t>
      </w:r>
      <w:r w:rsidR="001B71F1">
        <w:t>4</w:t>
      </w:r>
      <w:r w:rsidR="003D68C0">
        <w:t xml:space="preserve"> (r. 201</w:t>
      </w:r>
      <w:r w:rsidR="001B71F1">
        <w:t>2</w:t>
      </w:r>
      <w:r w:rsidR="009B02A1">
        <w:t>)</w:t>
      </w:r>
      <w:r w:rsidR="003D68C0">
        <w:t xml:space="preserve"> po</w:t>
      </w:r>
      <w:r w:rsidR="009B02A1">
        <w:t xml:space="preserve"> </w:t>
      </w:r>
      <w:r w:rsidR="003D68C0">
        <w:t xml:space="preserve">13 </w:t>
      </w:r>
      <w:r w:rsidR="009C2748">
        <w:t>(</w:t>
      </w:r>
      <w:r w:rsidR="009B02A1">
        <w:t>r.</w:t>
      </w:r>
      <w:r w:rsidR="009C2748">
        <w:t xml:space="preserve"> 2006)</w:t>
      </w:r>
      <w:r w:rsidRPr="00553AFC">
        <w:t>. V roku 2014 manželstvo uzatvoril</w:t>
      </w:r>
      <w:r w:rsidR="009C2748">
        <w:t>o 8</w:t>
      </w:r>
      <w:r w:rsidRPr="00553AFC">
        <w:t xml:space="preserve"> dvoj</w:t>
      </w:r>
      <w:r w:rsidR="009C2748">
        <w:t>íc</w:t>
      </w:r>
      <w:r w:rsidRPr="00553AFC">
        <w:t xml:space="preserve">. </w:t>
      </w:r>
      <w:r>
        <w:t xml:space="preserve">Priemerné hodnoty sobášnosti sú v obci takmer </w:t>
      </w:r>
      <w:r w:rsidR="009C2748">
        <w:t xml:space="preserve">vyrovnané v porovnaní s </w:t>
      </w:r>
      <w:r>
        <w:t>priemern</w:t>
      </w:r>
      <w:r w:rsidR="009C2748">
        <w:t>ými</w:t>
      </w:r>
      <w:r>
        <w:t xml:space="preserve"> hodnot</w:t>
      </w:r>
      <w:r w:rsidR="009C2748">
        <w:t>ami</w:t>
      </w:r>
      <w:r>
        <w:t xml:space="preserve"> sobášnosti v Združení obcí Termál, okrese Nové Zámky, NSK a SR.</w:t>
      </w:r>
    </w:p>
    <w:p w:rsidR="003F64DD" w:rsidRDefault="003F64DD" w:rsidP="003F64DD">
      <w:pPr>
        <w:jc w:val="both"/>
      </w:pPr>
    </w:p>
    <w:p w:rsidR="003F64DD" w:rsidRDefault="003F64DD" w:rsidP="001B71F1">
      <w:pPr>
        <w:spacing w:after="120"/>
        <w:jc w:val="both"/>
      </w:pPr>
      <w:r w:rsidRPr="009B02A1">
        <w:t>Tab.</w:t>
      </w:r>
      <w:r>
        <w:t xml:space="preserve"> </w:t>
      </w:r>
      <w:r w:rsidR="009B02A1">
        <w:t xml:space="preserve">12 - </w:t>
      </w:r>
      <w:r>
        <w:t xml:space="preserve">Vývoj počtu sobášov obyvateľov obce </w:t>
      </w:r>
      <w:r w:rsidR="003D68C0">
        <w:t xml:space="preserve">Maňa </w:t>
      </w:r>
      <w:r>
        <w:t>v období rokov 200</w:t>
      </w:r>
      <w:r w:rsidR="009B02A1">
        <w:t xml:space="preserve">1 </w:t>
      </w:r>
      <w:r>
        <w:t>-</w:t>
      </w:r>
      <w:r w:rsidR="009B02A1">
        <w:t xml:space="preserve"> </w:t>
      </w:r>
      <w:r>
        <w:t>2014</w:t>
      </w:r>
    </w:p>
    <w:tbl>
      <w:tblPr>
        <w:tblW w:w="9457" w:type="dxa"/>
        <w:tblInd w:w="70" w:type="dxa"/>
        <w:tblCellMar>
          <w:left w:w="70" w:type="dxa"/>
          <w:right w:w="70" w:type="dxa"/>
        </w:tblCellMar>
        <w:tblLook w:val="04A0" w:firstRow="1" w:lastRow="0" w:firstColumn="1" w:lastColumn="0" w:noHBand="0" w:noVBand="1"/>
      </w:tblPr>
      <w:tblGrid>
        <w:gridCol w:w="851"/>
        <w:gridCol w:w="533"/>
        <w:gridCol w:w="500"/>
        <w:gridCol w:w="567"/>
        <w:gridCol w:w="567"/>
        <w:gridCol w:w="595"/>
        <w:gridCol w:w="541"/>
        <w:gridCol w:w="541"/>
        <w:gridCol w:w="541"/>
        <w:gridCol w:w="541"/>
        <w:gridCol w:w="541"/>
        <w:gridCol w:w="541"/>
        <w:gridCol w:w="541"/>
        <w:gridCol w:w="541"/>
        <w:gridCol w:w="541"/>
        <w:gridCol w:w="541"/>
        <w:gridCol w:w="434"/>
      </w:tblGrid>
      <w:tr w:rsidR="009B02A1" w:rsidRPr="001C1CEF" w:rsidTr="000F6A7E">
        <w:trPr>
          <w:gridAfter w:val="1"/>
          <w:wAfter w:w="434" w:type="dxa"/>
          <w:trHeight w:val="227"/>
        </w:trPr>
        <w:tc>
          <w:tcPr>
            <w:tcW w:w="851" w:type="dxa"/>
            <w:vMerge w:val="restart"/>
            <w:tcBorders>
              <w:top w:val="single" w:sz="4" w:space="0" w:color="auto"/>
              <w:left w:val="single" w:sz="4" w:space="0" w:color="auto"/>
              <w:right w:val="single" w:sz="4" w:space="0" w:color="auto"/>
            </w:tcBorders>
            <w:vAlign w:val="center"/>
          </w:tcPr>
          <w:p w:rsidR="009B02A1" w:rsidRPr="001C1CEF" w:rsidRDefault="009B02A1" w:rsidP="009B02A1">
            <w:pPr>
              <w:jc w:val="center"/>
              <w:rPr>
                <w:b/>
                <w:color w:val="000000"/>
                <w:sz w:val="18"/>
                <w:szCs w:val="18"/>
              </w:rPr>
            </w:pPr>
            <w:r>
              <w:rPr>
                <w:b/>
                <w:color w:val="000000"/>
                <w:sz w:val="18"/>
                <w:szCs w:val="18"/>
              </w:rPr>
              <w:t>Územie</w:t>
            </w:r>
          </w:p>
        </w:tc>
        <w:tc>
          <w:tcPr>
            <w:tcW w:w="533" w:type="dxa"/>
            <w:vMerge w:val="restart"/>
            <w:tcBorders>
              <w:top w:val="single" w:sz="4" w:space="0" w:color="auto"/>
              <w:left w:val="single" w:sz="4" w:space="0" w:color="auto"/>
              <w:right w:val="single" w:sz="4" w:space="0" w:color="auto"/>
            </w:tcBorders>
            <w:vAlign w:val="center"/>
          </w:tcPr>
          <w:p w:rsidR="009B02A1" w:rsidRPr="000931DD" w:rsidRDefault="009B02A1" w:rsidP="009B02A1">
            <w:pPr>
              <w:jc w:val="center"/>
              <w:rPr>
                <w:b/>
                <w:color w:val="000000"/>
                <w:sz w:val="18"/>
                <w:szCs w:val="18"/>
              </w:rPr>
            </w:pPr>
            <w:proofErr w:type="spellStart"/>
            <w:r w:rsidRPr="000931DD">
              <w:rPr>
                <w:b/>
                <w:color w:val="000000"/>
                <w:sz w:val="18"/>
                <w:szCs w:val="18"/>
              </w:rPr>
              <w:t>m.j</w:t>
            </w:r>
            <w:proofErr w:type="spellEnd"/>
            <w:r w:rsidRPr="000931DD">
              <w:rPr>
                <w:b/>
                <w:color w:val="000000"/>
                <w:sz w:val="18"/>
                <w:szCs w:val="18"/>
              </w:rPr>
              <w:t>.</w:t>
            </w:r>
          </w:p>
        </w:tc>
        <w:tc>
          <w:tcPr>
            <w:tcW w:w="7639"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02A1" w:rsidRPr="000931DD" w:rsidRDefault="009B02A1" w:rsidP="003F64DD">
            <w:pPr>
              <w:jc w:val="center"/>
              <w:rPr>
                <w:b/>
                <w:color w:val="000000"/>
                <w:sz w:val="18"/>
                <w:szCs w:val="18"/>
              </w:rPr>
            </w:pPr>
            <w:r>
              <w:rPr>
                <w:b/>
                <w:color w:val="000000"/>
                <w:sz w:val="18"/>
                <w:szCs w:val="18"/>
              </w:rPr>
              <w:t>Rok</w:t>
            </w:r>
          </w:p>
        </w:tc>
      </w:tr>
      <w:tr w:rsidR="009B02A1" w:rsidRPr="001C1CEF" w:rsidTr="000F6A7E">
        <w:trPr>
          <w:gridAfter w:val="1"/>
          <w:wAfter w:w="434" w:type="dxa"/>
          <w:trHeight w:val="340"/>
        </w:trPr>
        <w:tc>
          <w:tcPr>
            <w:tcW w:w="851" w:type="dxa"/>
            <w:vMerge/>
            <w:tcBorders>
              <w:left w:val="single" w:sz="4" w:space="0" w:color="auto"/>
              <w:bottom w:val="single" w:sz="4" w:space="0" w:color="auto"/>
              <w:right w:val="single" w:sz="4" w:space="0" w:color="auto"/>
            </w:tcBorders>
            <w:vAlign w:val="center"/>
          </w:tcPr>
          <w:p w:rsidR="009B02A1" w:rsidRPr="001C1CEF" w:rsidRDefault="009B02A1" w:rsidP="003F64DD">
            <w:pPr>
              <w:rPr>
                <w:b/>
                <w:color w:val="000000"/>
                <w:sz w:val="18"/>
                <w:szCs w:val="18"/>
              </w:rPr>
            </w:pPr>
          </w:p>
        </w:tc>
        <w:tc>
          <w:tcPr>
            <w:tcW w:w="533" w:type="dxa"/>
            <w:vMerge/>
            <w:tcBorders>
              <w:left w:val="single" w:sz="4" w:space="0" w:color="auto"/>
              <w:bottom w:val="single" w:sz="4" w:space="0" w:color="auto"/>
              <w:right w:val="single" w:sz="4" w:space="0" w:color="auto"/>
            </w:tcBorders>
          </w:tcPr>
          <w:p w:rsidR="009B02A1" w:rsidRPr="000931DD" w:rsidRDefault="009B02A1" w:rsidP="003F64DD">
            <w:pPr>
              <w:jc w:val="center"/>
              <w:rPr>
                <w:b/>
                <w:color w:val="000000"/>
                <w:sz w:val="18"/>
                <w:szCs w:val="18"/>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02A1" w:rsidRPr="000931DD" w:rsidRDefault="009B02A1" w:rsidP="003F64DD">
            <w:pPr>
              <w:jc w:val="center"/>
              <w:rPr>
                <w:b/>
                <w:color w:val="000000"/>
                <w:sz w:val="18"/>
                <w:szCs w:val="18"/>
              </w:rPr>
            </w:pPr>
            <w:r w:rsidRPr="000931DD">
              <w:rPr>
                <w:b/>
                <w:color w:val="000000"/>
                <w:sz w:val="18"/>
                <w:szCs w:val="18"/>
              </w:rPr>
              <w:t>2001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B02A1" w:rsidRPr="000931DD" w:rsidRDefault="009B02A1" w:rsidP="003F64DD">
            <w:pPr>
              <w:jc w:val="center"/>
              <w:rPr>
                <w:b/>
                <w:color w:val="000000"/>
                <w:sz w:val="18"/>
                <w:szCs w:val="18"/>
              </w:rPr>
            </w:pPr>
            <w:r w:rsidRPr="000931DD">
              <w:rPr>
                <w:b/>
                <w:color w:val="000000"/>
                <w:sz w:val="18"/>
                <w:szCs w:val="18"/>
              </w:rPr>
              <w:t>2002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B02A1" w:rsidRPr="000931DD" w:rsidRDefault="009B02A1" w:rsidP="003F64DD">
            <w:pPr>
              <w:jc w:val="center"/>
              <w:rPr>
                <w:b/>
                <w:color w:val="000000"/>
                <w:sz w:val="18"/>
                <w:szCs w:val="18"/>
              </w:rPr>
            </w:pPr>
            <w:r w:rsidRPr="000931DD">
              <w:rPr>
                <w:b/>
                <w:color w:val="000000"/>
                <w:sz w:val="18"/>
                <w:szCs w:val="18"/>
              </w:rPr>
              <w:t>2003</w:t>
            </w:r>
          </w:p>
        </w:tc>
        <w:tc>
          <w:tcPr>
            <w:tcW w:w="595" w:type="dxa"/>
            <w:tcBorders>
              <w:top w:val="single" w:sz="4" w:space="0" w:color="auto"/>
              <w:left w:val="nil"/>
              <w:bottom w:val="single" w:sz="4" w:space="0" w:color="auto"/>
              <w:right w:val="single" w:sz="4" w:space="0" w:color="auto"/>
            </w:tcBorders>
            <w:shd w:val="clear" w:color="auto" w:fill="auto"/>
            <w:noWrap/>
            <w:vAlign w:val="center"/>
            <w:hideMark/>
          </w:tcPr>
          <w:p w:rsidR="009B02A1" w:rsidRPr="000931DD" w:rsidRDefault="009B02A1" w:rsidP="003F64DD">
            <w:pPr>
              <w:jc w:val="center"/>
              <w:rPr>
                <w:b/>
                <w:color w:val="000000"/>
                <w:sz w:val="18"/>
                <w:szCs w:val="18"/>
              </w:rPr>
            </w:pPr>
            <w:r w:rsidRPr="000931DD">
              <w:rPr>
                <w:b/>
                <w:color w:val="000000"/>
                <w:sz w:val="18"/>
                <w:szCs w:val="18"/>
              </w:rPr>
              <w:t>2004</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9B02A1" w:rsidRPr="000931DD" w:rsidRDefault="009B02A1" w:rsidP="003F64DD">
            <w:pPr>
              <w:jc w:val="center"/>
              <w:rPr>
                <w:b/>
                <w:color w:val="000000"/>
                <w:sz w:val="18"/>
                <w:szCs w:val="18"/>
              </w:rPr>
            </w:pPr>
            <w:r w:rsidRPr="000931DD">
              <w:rPr>
                <w:b/>
                <w:color w:val="000000"/>
                <w:sz w:val="18"/>
                <w:szCs w:val="18"/>
              </w:rPr>
              <w:t>2005</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9B02A1" w:rsidRPr="000931DD" w:rsidRDefault="009B02A1" w:rsidP="003F64DD">
            <w:pPr>
              <w:jc w:val="center"/>
              <w:rPr>
                <w:b/>
                <w:color w:val="000000"/>
                <w:sz w:val="18"/>
                <w:szCs w:val="18"/>
              </w:rPr>
            </w:pPr>
            <w:r w:rsidRPr="000931DD">
              <w:rPr>
                <w:b/>
                <w:color w:val="000000"/>
                <w:sz w:val="18"/>
                <w:szCs w:val="18"/>
              </w:rPr>
              <w:t>2006</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9B02A1" w:rsidRPr="000931DD" w:rsidRDefault="009B02A1" w:rsidP="003F64DD">
            <w:pPr>
              <w:jc w:val="center"/>
              <w:rPr>
                <w:b/>
                <w:color w:val="000000"/>
                <w:sz w:val="18"/>
                <w:szCs w:val="18"/>
              </w:rPr>
            </w:pPr>
            <w:r w:rsidRPr="000931DD">
              <w:rPr>
                <w:b/>
                <w:color w:val="000000"/>
                <w:sz w:val="18"/>
                <w:szCs w:val="18"/>
              </w:rPr>
              <w:t>2007</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9B02A1" w:rsidRPr="000931DD" w:rsidRDefault="009B02A1" w:rsidP="003F64DD">
            <w:pPr>
              <w:jc w:val="center"/>
              <w:rPr>
                <w:b/>
                <w:color w:val="000000"/>
                <w:sz w:val="18"/>
                <w:szCs w:val="18"/>
              </w:rPr>
            </w:pPr>
            <w:r w:rsidRPr="000931DD">
              <w:rPr>
                <w:b/>
                <w:color w:val="000000"/>
                <w:sz w:val="18"/>
                <w:szCs w:val="18"/>
              </w:rPr>
              <w:t>2008</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9B02A1" w:rsidRPr="000931DD" w:rsidRDefault="009B02A1" w:rsidP="003F64DD">
            <w:pPr>
              <w:jc w:val="center"/>
              <w:rPr>
                <w:b/>
                <w:color w:val="000000"/>
                <w:sz w:val="18"/>
                <w:szCs w:val="18"/>
              </w:rPr>
            </w:pPr>
            <w:r w:rsidRPr="000931DD">
              <w:rPr>
                <w:b/>
                <w:color w:val="000000"/>
                <w:sz w:val="18"/>
                <w:szCs w:val="18"/>
              </w:rPr>
              <w:t>2009</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9B02A1" w:rsidRPr="000931DD" w:rsidRDefault="009B02A1" w:rsidP="003F64DD">
            <w:pPr>
              <w:jc w:val="center"/>
              <w:rPr>
                <w:b/>
                <w:color w:val="000000"/>
                <w:sz w:val="18"/>
                <w:szCs w:val="18"/>
              </w:rPr>
            </w:pPr>
            <w:r w:rsidRPr="000931DD">
              <w:rPr>
                <w:b/>
                <w:color w:val="000000"/>
                <w:sz w:val="18"/>
                <w:szCs w:val="18"/>
              </w:rPr>
              <w:t>2010</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9B02A1" w:rsidRPr="000931DD" w:rsidRDefault="009B02A1" w:rsidP="003F64DD">
            <w:pPr>
              <w:jc w:val="center"/>
              <w:rPr>
                <w:b/>
                <w:color w:val="000000"/>
                <w:sz w:val="18"/>
                <w:szCs w:val="18"/>
              </w:rPr>
            </w:pPr>
            <w:r w:rsidRPr="000931DD">
              <w:rPr>
                <w:b/>
                <w:color w:val="000000"/>
                <w:sz w:val="18"/>
                <w:szCs w:val="18"/>
              </w:rPr>
              <w:t>2011</w:t>
            </w:r>
          </w:p>
        </w:tc>
        <w:tc>
          <w:tcPr>
            <w:tcW w:w="541" w:type="dxa"/>
            <w:tcBorders>
              <w:top w:val="single" w:sz="4" w:space="0" w:color="auto"/>
              <w:left w:val="nil"/>
              <w:bottom w:val="single" w:sz="4" w:space="0" w:color="auto"/>
              <w:right w:val="single" w:sz="4" w:space="0" w:color="auto"/>
            </w:tcBorders>
            <w:shd w:val="clear" w:color="auto" w:fill="auto"/>
            <w:vAlign w:val="center"/>
            <w:hideMark/>
          </w:tcPr>
          <w:p w:rsidR="009B02A1" w:rsidRPr="000931DD" w:rsidRDefault="009B02A1" w:rsidP="003F64DD">
            <w:pPr>
              <w:jc w:val="center"/>
              <w:rPr>
                <w:b/>
                <w:color w:val="000000"/>
                <w:sz w:val="18"/>
                <w:szCs w:val="18"/>
              </w:rPr>
            </w:pPr>
            <w:r w:rsidRPr="000931DD">
              <w:rPr>
                <w:b/>
                <w:color w:val="000000"/>
                <w:sz w:val="18"/>
                <w:szCs w:val="18"/>
              </w:rPr>
              <w:t>2012</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9B02A1" w:rsidRPr="000931DD" w:rsidRDefault="009B02A1" w:rsidP="003F64DD">
            <w:pPr>
              <w:jc w:val="center"/>
              <w:rPr>
                <w:b/>
                <w:color w:val="000000"/>
                <w:sz w:val="18"/>
                <w:szCs w:val="18"/>
              </w:rPr>
            </w:pPr>
            <w:r w:rsidRPr="000931DD">
              <w:rPr>
                <w:b/>
                <w:color w:val="000000"/>
                <w:sz w:val="18"/>
                <w:szCs w:val="18"/>
              </w:rPr>
              <w:t>2013</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9B02A1" w:rsidRPr="000931DD" w:rsidRDefault="009B02A1" w:rsidP="003F64DD">
            <w:pPr>
              <w:jc w:val="center"/>
              <w:rPr>
                <w:b/>
                <w:color w:val="000000"/>
                <w:sz w:val="18"/>
                <w:szCs w:val="18"/>
              </w:rPr>
            </w:pPr>
            <w:r w:rsidRPr="000931DD">
              <w:rPr>
                <w:b/>
                <w:color w:val="000000"/>
                <w:sz w:val="18"/>
                <w:szCs w:val="18"/>
              </w:rPr>
              <w:t>2014</w:t>
            </w:r>
          </w:p>
        </w:tc>
      </w:tr>
      <w:tr w:rsidR="003D68C0" w:rsidRPr="00400904" w:rsidTr="009B02A1">
        <w:trPr>
          <w:gridAfter w:val="1"/>
          <w:wAfter w:w="434" w:type="dxa"/>
          <w:trHeight w:val="302"/>
        </w:trPr>
        <w:tc>
          <w:tcPr>
            <w:tcW w:w="851" w:type="dxa"/>
            <w:vMerge w:val="restart"/>
            <w:tcBorders>
              <w:top w:val="nil"/>
              <w:left w:val="single" w:sz="4" w:space="0" w:color="auto"/>
              <w:right w:val="single" w:sz="4" w:space="0" w:color="auto"/>
            </w:tcBorders>
            <w:vAlign w:val="center"/>
          </w:tcPr>
          <w:p w:rsidR="003D68C0" w:rsidRPr="001B71F1" w:rsidRDefault="003D68C0" w:rsidP="003D68C0">
            <w:pPr>
              <w:rPr>
                <w:color w:val="000000"/>
                <w:sz w:val="20"/>
                <w:szCs w:val="20"/>
              </w:rPr>
            </w:pPr>
            <w:r w:rsidRPr="001B71F1">
              <w:rPr>
                <w:color w:val="000000"/>
                <w:sz w:val="20"/>
                <w:szCs w:val="20"/>
              </w:rPr>
              <w:t>Maňa</w:t>
            </w:r>
          </w:p>
        </w:tc>
        <w:tc>
          <w:tcPr>
            <w:tcW w:w="533" w:type="dxa"/>
            <w:tcBorders>
              <w:top w:val="nil"/>
              <w:left w:val="single" w:sz="4" w:space="0" w:color="auto"/>
              <w:bottom w:val="single" w:sz="4" w:space="0" w:color="auto"/>
              <w:right w:val="single" w:sz="4" w:space="0" w:color="auto"/>
            </w:tcBorders>
            <w:vAlign w:val="center"/>
          </w:tcPr>
          <w:p w:rsidR="003D68C0" w:rsidRPr="009B02A1" w:rsidRDefault="003D68C0" w:rsidP="009B02A1">
            <w:pPr>
              <w:jc w:val="center"/>
              <w:rPr>
                <w:color w:val="000000"/>
                <w:sz w:val="18"/>
                <w:szCs w:val="18"/>
              </w:rPr>
            </w:pPr>
            <w:proofErr w:type="spellStart"/>
            <w:r w:rsidRPr="009B02A1">
              <w:rPr>
                <w:color w:val="000000"/>
                <w:sz w:val="18"/>
                <w:szCs w:val="18"/>
              </w:rPr>
              <w:t>abs</w:t>
            </w:r>
            <w:proofErr w:type="spellEnd"/>
            <w:r w:rsidRPr="009B02A1">
              <w:rPr>
                <w:color w:val="000000"/>
                <w:sz w:val="18"/>
                <w:szCs w:val="18"/>
              </w:rPr>
              <w:t>.</w:t>
            </w:r>
          </w:p>
        </w:tc>
        <w:tc>
          <w:tcPr>
            <w:tcW w:w="500" w:type="dxa"/>
            <w:tcBorders>
              <w:top w:val="nil"/>
              <w:left w:val="single" w:sz="4" w:space="0" w:color="auto"/>
              <w:bottom w:val="single" w:sz="4" w:space="0" w:color="auto"/>
              <w:right w:val="single" w:sz="4" w:space="0" w:color="auto"/>
            </w:tcBorders>
            <w:shd w:val="clear" w:color="auto" w:fill="auto"/>
            <w:noWrap/>
            <w:vAlign w:val="center"/>
          </w:tcPr>
          <w:p w:rsidR="003D68C0" w:rsidRPr="001B71F1" w:rsidRDefault="003D68C0" w:rsidP="009B02A1">
            <w:pPr>
              <w:jc w:val="right"/>
              <w:rPr>
                <w:color w:val="000000"/>
                <w:sz w:val="18"/>
                <w:szCs w:val="18"/>
                <w:lang w:eastAsia="sk-SK"/>
              </w:rPr>
            </w:pPr>
            <w:r w:rsidRPr="001B71F1">
              <w:rPr>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center"/>
          </w:tcPr>
          <w:p w:rsidR="003D68C0" w:rsidRPr="001B71F1" w:rsidRDefault="003D68C0" w:rsidP="009B02A1">
            <w:pPr>
              <w:jc w:val="right"/>
              <w:rPr>
                <w:color w:val="000000"/>
                <w:sz w:val="18"/>
                <w:szCs w:val="18"/>
              </w:rPr>
            </w:pPr>
            <w:r w:rsidRPr="001B71F1">
              <w:rPr>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center"/>
          </w:tcPr>
          <w:p w:rsidR="003D68C0" w:rsidRPr="001B71F1" w:rsidRDefault="003D68C0" w:rsidP="009B02A1">
            <w:pPr>
              <w:jc w:val="right"/>
              <w:rPr>
                <w:color w:val="000000"/>
                <w:sz w:val="18"/>
                <w:szCs w:val="18"/>
              </w:rPr>
            </w:pPr>
            <w:r w:rsidRPr="001B71F1">
              <w:rPr>
                <w:color w:val="000000"/>
                <w:sz w:val="18"/>
                <w:szCs w:val="18"/>
              </w:rPr>
              <w:t>7</w:t>
            </w:r>
          </w:p>
        </w:tc>
        <w:tc>
          <w:tcPr>
            <w:tcW w:w="595" w:type="dxa"/>
            <w:tcBorders>
              <w:top w:val="nil"/>
              <w:left w:val="nil"/>
              <w:bottom w:val="single" w:sz="4" w:space="0" w:color="auto"/>
              <w:right w:val="single" w:sz="4" w:space="0" w:color="auto"/>
            </w:tcBorders>
            <w:shd w:val="clear" w:color="auto" w:fill="auto"/>
            <w:noWrap/>
            <w:vAlign w:val="center"/>
          </w:tcPr>
          <w:p w:rsidR="003D68C0" w:rsidRPr="001B71F1" w:rsidRDefault="003D68C0" w:rsidP="009B02A1">
            <w:pPr>
              <w:jc w:val="right"/>
              <w:rPr>
                <w:color w:val="000000"/>
                <w:sz w:val="18"/>
                <w:szCs w:val="18"/>
              </w:rPr>
            </w:pPr>
            <w:r w:rsidRPr="001B71F1">
              <w:rPr>
                <w:color w:val="000000"/>
                <w:sz w:val="18"/>
                <w:szCs w:val="18"/>
              </w:rPr>
              <w:t>8</w:t>
            </w:r>
          </w:p>
        </w:tc>
        <w:tc>
          <w:tcPr>
            <w:tcW w:w="541" w:type="dxa"/>
            <w:tcBorders>
              <w:top w:val="nil"/>
              <w:left w:val="nil"/>
              <w:bottom w:val="single" w:sz="4" w:space="0" w:color="auto"/>
              <w:right w:val="single" w:sz="4" w:space="0" w:color="auto"/>
            </w:tcBorders>
            <w:shd w:val="clear" w:color="auto" w:fill="auto"/>
            <w:noWrap/>
            <w:vAlign w:val="center"/>
          </w:tcPr>
          <w:p w:rsidR="003D68C0" w:rsidRPr="001B71F1" w:rsidRDefault="003D68C0" w:rsidP="009B02A1">
            <w:pPr>
              <w:jc w:val="right"/>
              <w:rPr>
                <w:color w:val="000000"/>
                <w:sz w:val="18"/>
                <w:szCs w:val="18"/>
              </w:rPr>
            </w:pPr>
            <w:r w:rsidRPr="001B71F1">
              <w:rPr>
                <w:color w:val="000000"/>
                <w:sz w:val="18"/>
                <w:szCs w:val="18"/>
              </w:rPr>
              <w:t>7</w:t>
            </w:r>
          </w:p>
        </w:tc>
        <w:tc>
          <w:tcPr>
            <w:tcW w:w="541" w:type="dxa"/>
            <w:tcBorders>
              <w:top w:val="nil"/>
              <w:left w:val="nil"/>
              <w:bottom w:val="single" w:sz="4" w:space="0" w:color="auto"/>
              <w:right w:val="single" w:sz="4" w:space="0" w:color="auto"/>
            </w:tcBorders>
            <w:shd w:val="clear" w:color="auto" w:fill="auto"/>
            <w:noWrap/>
            <w:vAlign w:val="center"/>
          </w:tcPr>
          <w:p w:rsidR="003D68C0" w:rsidRPr="001B71F1" w:rsidRDefault="003D68C0" w:rsidP="009B02A1">
            <w:pPr>
              <w:jc w:val="right"/>
              <w:rPr>
                <w:color w:val="000000"/>
                <w:sz w:val="18"/>
                <w:szCs w:val="18"/>
              </w:rPr>
            </w:pPr>
            <w:r w:rsidRPr="001B71F1">
              <w:rPr>
                <w:color w:val="000000"/>
                <w:sz w:val="18"/>
                <w:szCs w:val="18"/>
              </w:rPr>
              <w:t>13</w:t>
            </w:r>
          </w:p>
        </w:tc>
        <w:tc>
          <w:tcPr>
            <w:tcW w:w="541" w:type="dxa"/>
            <w:tcBorders>
              <w:top w:val="nil"/>
              <w:left w:val="nil"/>
              <w:bottom w:val="single" w:sz="4" w:space="0" w:color="auto"/>
              <w:right w:val="single" w:sz="4" w:space="0" w:color="auto"/>
            </w:tcBorders>
            <w:shd w:val="clear" w:color="auto" w:fill="auto"/>
            <w:noWrap/>
            <w:vAlign w:val="center"/>
          </w:tcPr>
          <w:p w:rsidR="003D68C0" w:rsidRPr="001B71F1" w:rsidRDefault="003D68C0" w:rsidP="009B02A1">
            <w:pPr>
              <w:jc w:val="right"/>
              <w:rPr>
                <w:color w:val="000000"/>
                <w:sz w:val="18"/>
                <w:szCs w:val="18"/>
              </w:rPr>
            </w:pPr>
            <w:r w:rsidRPr="001B71F1">
              <w:rPr>
                <w:color w:val="000000"/>
                <w:sz w:val="18"/>
                <w:szCs w:val="18"/>
              </w:rPr>
              <w:t>6</w:t>
            </w:r>
          </w:p>
        </w:tc>
        <w:tc>
          <w:tcPr>
            <w:tcW w:w="541" w:type="dxa"/>
            <w:tcBorders>
              <w:top w:val="nil"/>
              <w:left w:val="nil"/>
              <w:bottom w:val="single" w:sz="4" w:space="0" w:color="auto"/>
              <w:right w:val="single" w:sz="4" w:space="0" w:color="auto"/>
            </w:tcBorders>
            <w:shd w:val="clear" w:color="auto" w:fill="auto"/>
            <w:noWrap/>
            <w:vAlign w:val="center"/>
          </w:tcPr>
          <w:p w:rsidR="003D68C0" w:rsidRPr="001B71F1" w:rsidRDefault="003D68C0" w:rsidP="009B02A1">
            <w:pPr>
              <w:jc w:val="right"/>
              <w:rPr>
                <w:color w:val="000000"/>
                <w:sz w:val="18"/>
                <w:szCs w:val="18"/>
              </w:rPr>
            </w:pPr>
            <w:r w:rsidRPr="001B71F1">
              <w:rPr>
                <w:color w:val="000000"/>
                <w:sz w:val="18"/>
                <w:szCs w:val="18"/>
              </w:rPr>
              <w:t>12</w:t>
            </w:r>
          </w:p>
        </w:tc>
        <w:tc>
          <w:tcPr>
            <w:tcW w:w="541" w:type="dxa"/>
            <w:tcBorders>
              <w:top w:val="nil"/>
              <w:left w:val="nil"/>
              <w:bottom w:val="single" w:sz="4" w:space="0" w:color="auto"/>
              <w:right w:val="single" w:sz="4" w:space="0" w:color="auto"/>
            </w:tcBorders>
            <w:shd w:val="clear" w:color="auto" w:fill="auto"/>
            <w:noWrap/>
            <w:vAlign w:val="center"/>
          </w:tcPr>
          <w:p w:rsidR="003D68C0" w:rsidRPr="001B71F1" w:rsidRDefault="003D68C0" w:rsidP="009B02A1">
            <w:pPr>
              <w:jc w:val="right"/>
              <w:rPr>
                <w:color w:val="000000"/>
                <w:sz w:val="18"/>
                <w:szCs w:val="18"/>
              </w:rPr>
            </w:pPr>
            <w:r w:rsidRPr="001B71F1">
              <w:rPr>
                <w:color w:val="000000"/>
                <w:sz w:val="18"/>
                <w:szCs w:val="18"/>
              </w:rPr>
              <w:t>9</w:t>
            </w:r>
          </w:p>
        </w:tc>
        <w:tc>
          <w:tcPr>
            <w:tcW w:w="541" w:type="dxa"/>
            <w:tcBorders>
              <w:top w:val="nil"/>
              <w:left w:val="nil"/>
              <w:bottom w:val="single" w:sz="4" w:space="0" w:color="auto"/>
              <w:right w:val="single" w:sz="4" w:space="0" w:color="auto"/>
            </w:tcBorders>
            <w:shd w:val="clear" w:color="auto" w:fill="auto"/>
            <w:noWrap/>
            <w:vAlign w:val="center"/>
          </w:tcPr>
          <w:p w:rsidR="003D68C0" w:rsidRPr="001B71F1" w:rsidRDefault="003D68C0" w:rsidP="009B02A1">
            <w:pPr>
              <w:jc w:val="right"/>
              <w:rPr>
                <w:color w:val="000000"/>
                <w:sz w:val="18"/>
                <w:szCs w:val="18"/>
              </w:rPr>
            </w:pPr>
            <w:r w:rsidRPr="001B71F1">
              <w:rPr>
                <w:color w:val="000000"/>
                <w:sz w:val="18"/>
                <w:szCs w:val="18"/>
              </w:rPr>
              <w:t>6</w:t>
            </w:r>
          </w:p>
        </w:tc>
        <w:tc>
          <w:tcPr>
            <w:tcW w:w="541" w:type="dxa"/>
            <w:tcBorders>
              <w:top w:val="nil"/>
              <w:left w:val="nil"/>
              <w:bottom w:val="single" w:sz="4" w:space="0" w:color="auto"/>
              <w:right w:val="single" w:sz="4" w:space="0" w:color="auto"/>
            </w:tcBorders>
            <w:shd w:val="clear" w:color="auto" w:fill="auto"/>
            <w:noWrap/>
            <w:vAlign w:val="center"/>
          </w:tcPr>
          <w:p w:rsidR="003D68C0" w:rsidRPr="001B71F1" w:rsidRDefault="003D68C0" w:rsidP="009B02A1">
            <w:pPr>
              <w:jc w:val="right"/>
              <w:rPr>
                <w:color w:val="000000"/>
                <w:sz w:val="18"/>
                <w:szCs w:val="18"/>
              </w:rPr>
            </w:pPr>
            <w:r w:rsidRPr="001B71F1">
              <w:rPr>
                <w:color w:val="000000"/>
                <w:sz w:val="18"/>
                <w:szCs w:val="18"/>
              </w:rPr>
              <w:t>5</w:t>
            </w:r>
          </w:p>
        </w:tc>
        <w:tc>
          <w:tcPr>
            <w:tcW w:w="541" w:type="dxa"/>
            <w:tcBorders>
              <w:top w:val="nil"/>
              <w:left w:val="nil"/>
              <w:bottom w:val="single" w:sz="4" w:space="0" w:color="auto"/>
              <w:right w:val="single" w:sz="4" w:space="0" w:color="auto"/>
            </w:tcBorders>
            <w:shd w:val="clear" w:color="auto" w:fill="auto"/>
            <w:vAlign w:val="center"/>
          </w:tcPr>
          <w:p w:rsidR="003D68C0" w:rsidRPr="001B71F1" w:rsidRDefault="003D68C0" w:rsidP="009B02A1">
            <w:pPr>
              <w:jc w:val="right"/>
              <w:rPr>
                <w:color w:val="000000"/>
                <w:sz w:val="18"/>
                <w:szCs w:val="18"/>
              </w:rPr>
            </w:pPr>
            <w:r w:rsidRPr="001B71F1">
              <w:rPr>
                <w:color w:val="000000"/>
                <w:sz w:val="18"/>
                <w:szCs w:val="18"/>
              </w:rPr>
              <w:t>4</w:t>
            </w:r>
          </w:p>
        </w:tc>
        <w:tc>
          <w:tcPr>
            <w:tcW w:w="541" w:type="dxa"/>
            <w:tcBorders>
              <w:top w:val="nil"/>
              <w:left w:val="nil"/>
              <w:bottom w:val="single" w:sz="4" w:space="0" w:color="auto"/>
              <w:right w:val="single" w:sz="4" w:space="0" w:color="auto"/>
            </w:tcBorders>
            <w:shd w:val="clear" w:color="auto" w:fill="auto"/>
            <w:noWrap/>
            <w:vAlign w:val="center"/>
          </w:tcPr>
          <w:p w:rsidR="003D68C0" w:rsidRPr="001B71F1" w:rsidRDefault="003D68C0" w:rsidP="009B02A1">
            <w:pPr>
              <w:jc w:val="right"/>
              <w:rPr>
                <w:color w:val="000000"/>
                <w:sz w:val="18"/>
                <w:szCs w:val="18"/>
              </w:rPr>
            </w:pPr>
            <w:r w:rsidRPr="001B71F1">
              <w:rPr>
                <w:color w:val="000000"/>
                <w:sz w:val="18"/>
                <w:szCs w:val="18"/>
              </w:rPr>
              <w:t>9</w:t>
            </w:r>
          </w:p>
        </w:tc>
        <w:tc>
          <w:tcPr>
            <w:tcW w:w="541" w:type="dxa"/>
            <w:tcBorders>
              <w:top w:val="nil"/>
              <w:left w:val="nil"/>
              <w:bottom w:val="single" w:sz="4" w:space="0" w:color="auto"/>
              <w:right w:val="single" w:sz="4" w:space="0" w:color="auto"/>
            </w:tcBorders>
            <w:shd w:val="clear" w:color="auto" w:fill="auto"/>
            <w:noWrap/>
            <w:vAlign w:val="center"/>
          </w:tcPr>
          <w:p w:rsidR="003D68C0" w:rsidRPr="001B71F1" w:rsidRDefault="003D68C0" w:rsidP="009B02A1">
            <w:pPr>
              <w:jc w:val="right"/>
              <w:rPr>
                <w:color w:val="000000"/>
                <w:sz w:val="18"/>
                <w:szCs w:val="18"/>
              </w:rPr>
            </w:pPr>
            <w:r w:rsidRPr="001B71F1">
              <w:rPr>
                <w:color w:val="000000"/>
                <w:sz w:val="18"/>
                <w:szCs w:val="18"/>
              </w:rPr>
              <w:t>8</w:t>
            </w:r>
          </w:p>
        </w:tc>
      </w:tr>
      <w:tr w:rsidR="003D68C0" w:rsidRPr="006939E3" w:rsidTr="009B02A1">
        <w:trPr>
          <w:trHeight w:val="302"/>
        </w:trPr>
        <w:tc>
          <w:tcPr>
            <w:tcW w:w="851" w:type="dxa"/>
            <w:vMerge/>
            <w:tcBorders>
              <w:left w:val="single" w:sz="4" w:space="0" w:color="auto"/>
              <w:bottom w:val="single" w:sz="4" w:space="0" w:color="auto"/>
              <w:right w:val="single" w:sz="4" w:space="0" w:color="auto"/>
            </w:tcBorders>
            <w:vAlign w:val="center"/>
          </w:tcPr>
          <w:p w:rsidR="003D68C0" w:rsidRPr="001B71F1" w:rsidRDefault="003D68C0" w:rsidP="003D68C0">
            <w:pPr>
              <w:rPr>
                <w:color w:val="000000"/>
                <w:sz w:val="20"/>
                <w:szCs w:val="20"/>
              </w:rPr>
            </w:pPr>
          </w:p>
        </w:tc>
        <w:tc>
          <w:tcPr>
            <w:tcW w:w="533" w:type="dxa"/>
            <w:tcBorders>
              <w:top w:val="nil"/>
              <w:left w:val="single" w:sz="4" w:space="0" w:color="auto"/>
              <w:bottom w:val="single" w:sz="4" w:space="0" w:color="auto"/>
              <w:right w:val="single" w:sz="4" w:space="0" w:color="auto"/>
            </w:tcBorders>
            <w:vAlign w:val="center"/>
          </w:tcPr>
          <w:p w:rsidR="003D68C0" w:rsidRPr="009B02A1" w:rsidRDefault="003D68C0" w:rsidP="009B02A1">
            <w:pPr>
              <w:jc w:val="center"/>
              <w:rPr>
                <w:color w:val="000000"/>
                <w:sz w:val="18"/>
                <w:szCs w:val="18"/>
              </w:rPr>
            </w:pPr>
            <w:r w:rsidRPr="009B02A1">
              <w:rPr>
                <w:sz w:val="18"/>
                <w:szCs w:val="18"/>
              </w:rPr>
              <w:t>‰</w:t>
            </w:r>
          </w:p>
        </w:tc>
        <w:tc>
          <w:tcPr>
            <w:tcW w:w="500" w:type="dxa"/>
            <w:tcBorders>
              <w:top w:val="nil"/>
              <w:left w:val="single" w:sz="4" w:space="0" w:color="auto"/>
              <w:bottom w:val="single" w:sz="4" w:space="0" w:color="auto"/>
              <w:right w:val="single" w:sz="4" w:space="0" w:color="auto"/>
            </w:tcBorders>
            <w:shd w:val="clear" w:color="auto" w:fill="auto"/>
            <w:noWrap/>
            <w:vAlign w:val="center"/>
          </w:tcPr>
          <w:p w:rsidR="003D68C0" w:rsidRDefault="003D68C0" w:rsidP="009B02A1">
            <w:pPr>
              <w:jc w:val="right"/>
              <w:rPr>
                <w:color w:val="000000"/>
                <w:sz w:val="18"/>
                <w:szCs w:val="18"/>
                <w:lang w:eastAsia="sk-SK"/>
              </w:rPr>
            </w:pPr>
            <w:r>
              <w:rPr>
                <w:color w:val="000000"/>
                <w:sz w:val="18"/>
                <w:szCs w:val="18"/>
              </w:rPr>
              <w:t>2,84</w:t>
            </w:r>
          </w:p>
        </w:tc>
        <w:tc>
          <w:tcPr>
            <w:tcW w:w="567" w:type="dxa"/>
            <w:tcBorders>
              <w:top w:val="nil"/>
              <w:left w:val="nil"/>
              <w:bottom w:val="single" w:sz="4" w:space="0" w:color="auto"/>
              <w:right w:val="single" w:sz="4" w:space="0" w:color="auto"/>
            </w:tcBorders>
            <w:shd w:val="clear" w:color="auto" w:fill="auto"/>
            <w:noWrap/>
            <w:vAlign w:val="center"/>
          </w:tcPr>
          <w:p w:rsidR="003D68C0" w:rsidRDefault="003D68C0" w:rsidP="009B02A1">
            <w:pPr>
              <w:jc w:val="right"/>
              <w:rPr>
                <w:color w:val="000000"/>
                <w:sz w:val="18"/>
                <w:szCs w:val="18"/>
              </w:rPr>
            </w:pPr>
            <w:r>
              <w:rPr>
                <w:color w:val="000000"/>
                <w:sz w:val="18"/>
                <w:szCs w:val="18"/>
              </w:rPr>
              <w:t>2,87</w:t>
            </w:r>
          </w:p>
        </w:tc>
        <w:tc>
          <w:tcPr>
            <w:tcW w:w="567" w:type="dxa"/>
            <w:tcBorders>
              <w:top w:val="nil"/>
              <w:left w:val="nil"/>
              <w:bottom w:val="single" w:sz="4" w:space="0" w:color="auto"/>
              <w:right w:val="single" w:sz="4" w:space="0" w:color="auto"/>
            </w:tcBorders>
            <w:shd w:val="clear" w:color="auto" w:fill="auto"/>
            <w:noWrap/>
            <w:vAlign w:val="center"/>
          </w:tcPr>
          <w:p w:rsidR="003D68C0" w:rsidRDefault="003D68C0" w:rsidP="009B02A1">
            <w:pPr>
              <w:jc w:val="right"/>
              <w:rPr>
                <w:color w:val="000000"/>
                <w:sz w:val="18"/>
                <w:szCs w:val="18"/>
              </w:rPr>
            </w:pPr>
            <w:r>
              <w:rPr>
                <w:color w:val="000000"/>
                <w:sz w:val="18"/>
                <w:szCs w:val="18"/>
              </w:rPr>
              <w:t>3,38</w:t>
            </w:r>
          </w:p>
        </w:tc>
        <w:tc>
          <w:tcPr>
            <w:tcW w:w="595" w:type="dxa"/>
            <w:tcBorders>
              <w:top w:val="nil"/>
              <w:left w:val="nil"/>
              <w:bottom w:val="single" w:sz="4" w:space="0" w:color="auto"/>
              <w:right w:val="single" w:sz="4" w:space="0" w:color="auto"/>
            </w:tcBorders>
            <w:shd w:val="clear" w:color="auto" w:fill="auto"/>
            <w:noWrap/>
            <w:vAlign w:val="center"/>
          </w:tcPr>
          <w:p w:rsidR="003D68C0" w:rsidRDefault="003D68C0" w:rsidP="009B02A1">
            <w:pPr>
              <w:jc w:val="right"/>
              <w:rPr>
                <w:color w:val="000000"/>
                <w:sz w:val="18"/>
                <w:szCs w:val="18"/>
              </w:rPr>
            </w:pPr>
            <w:r>
              <w:rPr>
                <w:color w:val="000000"/>
                <w:sz w:val="18"/>
                <w:szCs w:val="18"/>
              </w:rPr>
              <w:t>3,86</w:t>
            </w:r>
          </w:p>
        </w:tc>
        <w:tc>
          <w:tcPr>
            <w:tcW w:w="541" w:type="dxa"/>
            <w:tcBorders>
              <w:top w:val="nil"/>
              <w:left w:val="nil"/>
              <w:bottom w:val="single" w:sz="4" w:space="0" w:color="auto"/>
              <w:right w:val="single" w:sz="4" w:space="0" w:color="auto"/>
            </w:tcBorders>
            <w:shd w:val="clear" w:color="auto" w:fill="auto"/>
            <w:noWrap/>
            <w:vAlign w:val="center"/>
          </w:tcPr>
          <w:p w:rsidR="003D68C0" w:rsidRDefault="003D68C0" w:rsidP="009B02A1">
            <w:pPr>
              <w:jc w:val="right"/>
              <w:rPr>
                <w:color w:val="000000"/>
                <w:sz w:val="18"/>
                <w:szCs w:val="18"/>
              </w:rPr>
            </w:pPr>
            <w:r>
              <w:rPr>
                <w:color w:val="000000"/>
                <w:sz w:val="18"/>
                <w:szCs w:val="18"/>
              </w:rPr>
              <w:t>3,37</w:t>
            </w:r>
          </w:p>
        </w:tc>
        <w:tc>
          <w:tcPr>
            <w:tcW w:w="541" w:type="dxa"/>
            <w:tcBorders>
              <w:top w:val="nil"/>
              <w:left w:val="nil"/>
              <w:bottom w:val="single" w:sz="4" w:space="0" w:color="auto"/>
              <w:right w:val="single" w:sz="4" w:space="0" w:color="auto"/>
            </w:tcBorders>
            <w:shd w:val="clear" w:color="auto" w:fill="auto"/>
            <w:noWrap/>
            <w:vAlign w:val="center"/>
          </w:tcPr>
          <w:p w:rsidR="003D68C0" w:rsidRDefault="003D68C0" w:rsidP="009B02A1">
            <w:pPr>
              <w:jc w:val="right"/>
              <w:rPr>
                <w:color w:val="000000"/>
                <w:sz w:val="18"/>
                <w:szCs w:val="18"/>
              </w:rPr>
            </w:pPr>
            <w:r>
              <w:rPr>
                <w:color w:val="000000"/>
                <w:sz w:val="18"/>
                <w:szCs w:val="18"/>
              </w:rPr>
              <w:t>6,27</w:t>
            </w:r>
          </w:p>
        </w:tc>
        <w:tc>
          <w:tcPr>
            <w:tcW w:w="541" w:type="dxa"/>
            <w:tcBorders>
              <w:top w:val="nil"/>
              <w:left w:val="nil"/>
              <w:bottom w:val="single" w:sz="4" w:space="0" w:color="auto"/>
              <w:right w:val="single" w:sz="4" w:space="0" w:color="auto"/>
            </w:tcBorders>
            <w:shd w:val="clear" w:color="auto" w:fill="auto"/>
            <w:noWrap/>
            <w:vAlign w:val="center"/>
          </w:tcPr>
          <w:p w:rsidR="003D68C0" w:rsidRDefault="003D68C0" w:rsidP="009B02A1">
            <w:pPr>
              <w:jc w:val="right"/>
              <w:rPr>
                <w:color w:val="000000"/>
                <w:sz w:val="18"/>
                <w:szCs w:val="18"/>
              </w:rPr>
            </w:pPr>
            <w:r>
              <w:rPr>
                <w:color w:val="000000"/>
                <w:sz w:val="18"/>
                <w:szCs w:val="18"/>
              </w:rPr>
              <w:t>2,89</w:t>
            </w:r>
          </w:p>
        </w:tc>
        <w:tc>
          <w:tcPr>
            <w:tcW w:w="541" w:type="dxa"/>
            <w:tcBorders>
              <w:top w:val="nil"/>
              <w:left w:val="nil"/>
              <w:bottom w:val="single" w:sz="4" w:space="0" w:color="auto"/>
              <w:right w:val="single" w:sz="4" w:space="0" w:color="auto"/>
            </w:tcBorders>
            <w:shd w:val="clear" w:color="auto" w:fill="auto"/>
            <w:noWrap/>
            <w:vAlign w:val="center"/>
          </w:tcPr>
          <w:p w:rsidR="003D68C0" w:rsidRDefault="003D68C0" w:rsidP="009B02A1">
            <w:pPr>
              <w:jc w:val="right"/>
              <w:rPr>
                <w:color w:val="000000"/>
                <w:sz w:val="18"/>
                <w:szCs w:val="18"/>
              </w:rPr>
            </w:pPr>
            <w:r>
              <w:rPr>
                <w:color w:val="000000"/>
                <w:sz w:val="18"/>
                <w:szCs w:val="18"/>
              </w:rPr>
              <w:t>5,75</w:t>
            </w:r>
          </w:p>
        </w:tc>
        <w:tc>
          <w:tcPr>
            <w:tcW w:w="541" w:type="dxa"/>
            <w:tcBorders>
              <w:top w:val="nil"/>
              <w:left w:val="nil"/>
              <w:bottom w:val="single" w:sz="4" w:space="0" w:color="auto"/>
              <w:right w:val="single" w:sz="4" w:space="0" w:color="auto"/>
            </w:tcBorders>
            <w:shd w:val="clear" w:color="auto" w:fill="auto"/>
            <w:noWrap/>
            <w:vAlign w:val="center"/>
          </w:tcPr>
          <w:p w:rsidR="003D68C0" w:rsidRDefault="003D68C0" w:rsidP="009B02A1">
            <w:pPr>
              <w:jc w:val="right"/>
              <w:rPr>
                <w:color w:val="000000"/>
                <w:sz w:val="18"/>
                <w:szCs w:val="18"/>
              </w:rPr>
            </w:pPr>
            <w:r>
              <w:rPr>
                <w:color w:val="000000"/>
                <w:sz w:val="18"/>
                <w:szCs w:val="18"/>
              </w:rPr>
              <w:t>4,29</w:t>
            </w:r>
          </w:p>
        </w:tc>
        <w:tc>
          <w:tcPr>
            <w:tcW w:w="541" w:type="dxa"/>
            <w:tcBorders>
              <w:top w:val="nil"/>
              <w:left w:val="nil"/>
              <w:bottom w:val="single" w:sz="4" w:space="0" w:color="auto"/>
              <w:right w:val="single" w:sz="4" w:space="0" w:color="auto"/>
            </w:tcBorders>
            <w:shd w:val="clear" w:color="auto" w:fill="auto"/>
            <w:noWrap/>
            <w:vAlign w:val="center"/>
          </w:tcPr>
          <w:p w:rsidR="003D68C0" w:rsidRDefault="003D68C0" w:rsidP="009B02A1">
            <w:pPr>
              <w:jc w:val="right"/>
              <w:rPr>
                <w:color w:val="000000"/>
                <w:sz w:val="18"/>
                <w:szCs w:val="18"/>
              </w:rPr>
            </w:pPr>
            <w:r>
              <w:rPr>
                <w:color w:val="000000"/>
                <w:sz w:val="18"/>
                <w:szCs w:val="18"/>
              </w:rPr>
              <w:t>2,84</w:t>
            </w:r>
          </w:p>
        </w:tc>
        <w:tc>
          <w:tcPr>
            <w:tcW w:w="541" w:type="dxa"/>
            <w:tcBorders>
              <w:top w:val="nil"/>
              <w:left w:val="nil"/>
              <w:bottom w:val="single" w:sz="4" w:space="0" w:color="auto"/>
              <w:right w:val="single" w:sz="4" w:space="0" w:color="auto"/>
            </w:tcBorders>
            <w:shd w:val="clear" w:color="auto" w:fill="auto"/>
            <w:noWrap/>
            <w:vAlign w:val="center"/>
          </w:tcPr>
          <w:p w:rsidR="003D68C0" w:rsidRDefault="003D68C0" w:rsidP="009B02A1">
            <w:pPr>
              <w:jc w:val="right"/>
              <w:rPr>
                <w:color w:val="000000"/>
                <w:sz w:val="18"/>
                <w:szCs w:val="18"/>
              </w:rPr>
            </w:pPr>
            <w:r>
              <w:rPr>
                <w:color w:val="000000"/>
                <w:sz w:val="18"/>
                <w:szCs w:val="18"/>
              </w:rPr>
              <w:t>2,38</w:t>
            </w:r>
          </w:p>
        </w:tc>
        <w:tc>
          <w:tcPr>
            <w:tcW w:w="541" w:type="dxa"/>
            <w:tcBorders>
              <w:top w:val="nil"/>
              <w:left w:val="nil"/>
              <w:bottom w:val="single" w:sz="4" w:space="0" w:color="auto"/>
              <w:right w:val="single" w:sz="4" w:space="0" w:color="auto"/>
            </w:tcBorders>
            <w:shd w:val="clear" w:color="auto" w:fill="auto"/>
            <w:vAlign w:val="center"/>
          </w:tcPr>
          <w:p w:rsidR="003D68C0" w:rsidRDefault="003D68C0" w:rsidP="009B02A1">
            <w:pPr>
              <w:jc w:val="right"/>
              <w:rPr>
                <w:color w:val="000000"/>
                <w:sz w:val="18"/>
                <w:szCs w:val="18"/>
              </w:rPr>
            </w:pPr>
            <w:r>
              <w:rPr>
                <w:color w:val="000000"/>
                <w:sz w:val="18"/>
                <w:szCs w:val="18"/>
              </w:rPr>
              <w:t>1,91</w:t>
            </w:r>
          </w:p>
        </w:tc>
        <w:tc>
          <w:tcPr>
            <w:tcW w:w="541" w:type="dxa"/>
            <w:tcBorders>
              <w:top w:val="nil"/>
              <w:left w:val="nil"/>
              <w:bottom w:val="single" w:sz="4" w:space="0" w:color="auto"/>
              <w:right w:val="single" w:sz="4" w:space="0" w:color="auto"/>
            </w:tcBorders>
            <w:shd w:val="clear" w:color="auto" w:fill="auto"/>
            <w:noWrap/>
            <w:vAlign w:val="center"/>
          </w:tcPr>
          <w:p w:rsidR="003D68C0" w:rsidRDefault="003D68C0" w:rsidP="009B02A1">
            <w:pPr>
              <w:jc w:val="right"/>
              <w:rPr>
                <w:color w:val="000000"/>
                <w:sz w:val="18"/>
                <w:szCs w:val="18"/>
              </w:rPr>
            </w:pPr>
            <w:r>
              <w:rPr>
                <w:color w:val="000000"/>
                <w:sz w:val="18"/>
                <w:szCs w:val="18"/>
              </w:rPr>
              <w:t>4,33</w:t>
            </w:r>
          </w:p>
        </w:tc>
        <w:tc>
          <w:tcPr>
            <w:tcW w:w="541" w:type="dxa"/>
            <w:tcBorders>
              <w:top w:val="nil"/>
              <w:left w:val="nil"/>
              <w:bottom w:val="single" w:sz="4" w:space="0" w:color="auto"/>
              <w:right w:val="single" w:sz="4" w:space="0" w:color="auto"/>
            </w:tcBorders>
            <w:shd w:val="clear" w:color="auto" w:fill="auto"/>
            <w:noWrap/>
            <w:vAlign w:val="center"/>
          </w:tcPr>
          <w:p w:rsidR="003D68C0" w:rsidRDefault="003D68C0" w:rsidP="009B02A1">
            <w:pPr>
              <w:jc w:val="right"/>
              <w:rPr>
                <w:color w:val="000000"/>
                <w:sz w:val="18"/>
                <w:szCs w:val="18"/>
              </w:rPr>
            </w:pPr>
            <w:r>
              <w:rPr>
                <w:color w:val="000000"/>
                <w:sz w:val="18"/>
                <w:szCs w:val="18"/>
              </w:rPr>
              <w:t>4,33</w:t>
            </w:r>
          </w:p>
        </w:tc>
        <w:tc>
          <w:tcPr>
            <w:tcW w:w="434" w:type="dxa"/>
            <w:vAlign w:val="bottom"/>
          </w:tcPr>
          <w:p w:rsidR="003D68C0" w:rsidRPr="00B44AF4" w:rsidRDefault="003D68C0" w:rsidP="003D68C0">
            <w:pPr>
              <w:jc w:val="right"/>
              <w:rPr>
                <w:color w:val="000000"/>
                <w:sz w:val="18"/>
                <w:szCs w:val="18"/>
              </w:rPr>
            </w:pPr>
          </w:p>
        </w:tc>
      </w:tr>
      <w:tr w:rsidR="003D68C0" w:rsidTr="009B02A1">
        <w:trPr>
          <w:gridAfter w:val="1"/>
          <w:wAfter w:w="434" w:type="dxa"/>
          <w:trHeight w:val="302"/>
        </w:trPr>
        <w:tc>
          <w:tcPr>
            <w:tcW w:w="851" w:type="dxa"/>
            <w:vMerge w:val="restart"/>
            <w:tcBorders>
              <w:top w:val="nil"/>
              <w:left w:val="single" w:sz="4" w:space="0" w:color="auto"/>
              <w:right w:val="single" w:sz="4" w:space="0" w:color="auto"/>
            </w:tcBorders>
            <w:vAlign w:val="center"/>
          </w:tcPr>
          <w:p w:rsidR="009B02A1" w:rsidRPr="001B71F1" w:rsidRDefault="003D68C0" w:rsidP="003D68C0">
            <w:pPr>
              <w:rPr>
                <w:sz w:val="20"/>
                <w:szCs w:val="20"/>
              </w:rPr>
            </w:pPr>
            <w:r w:rsidRPr="001B71F1">
              <w:rPr>
                <w:sz w:val="20"/>
                <w:szCs w:val="20"/>
              </w:rPr>
              <w:t>ZO</w:t>
            </w:r>
          </w:p>
          <w:p w:rsidR="003D68C0" w:rsidRPr="001B71F1" w:rsidRDefault="003D68C0" w:rsidP="003D68C0">
            <w:pPr>
              <w:rPr>
                <w:sz w:val="20"/>
                <w:szCs w:val="20"/>
              </w:rPr>
            </w:pPr>
            <w:r w:rsidRPr="001B71F1">
              <w:rPr>
                <w:sz w:val="20"/>
                <w:szCs w:val="20"/>
              </w:rPr>
              <w:t>T</w:t>
            </w:r>
            <w:r w:rsidR="009B02A1" w:rsidRPr="001B71F1">
              <w:rPr>
                <w:sz w:val="20"/>
                <w:szCs w:val="20"/>
              </w:rPr>
              <w:t>ermál</w:t>
            </w:r>
          </w:p>
          <w:p w:rsidR="003D68C0" w:rsidRPr="001B71F1" w:rsidRDefault="003D68C0" w:rsidP="003D68C0">
            <w:pPr>
              <w:rPr>
                <w:sz w:val="20"/>
                <w:szCs w:val="20"/>
              </w:rPr>
            </w:pPr>
          </w:p>
        </w:tc>
        <w:tc>
          <w:tcPr>
            <w:tcW w:w="533" w:type="dxa"/>
            <w:tcBorders>
              <w:top w:val="nil"/>
              <w:left w:val="single" w:sz="4" w:space="0" w:color="auto"/>
              <w:bottom w:val="single" w:sz="4" w:space="0" w:color="auto"/>
              <w:right w:val="single" w:sz="4" w:space="0" w:color="auto"/>
            </w:tcBorders>
            <w:vAlign w:val="center"/>
          </w:tcPr>
          <w:p w:rsidR="003D68C0" w:rsidRPr="009B02A1" w:rsidRDefault="003D68C0" w:rsidP="009B02A1">
            <w:pPr>
              <w:jc w:val="center"/>
              <w:rPr>
                <w:color w:val="000000"/>
                <w:sz w:val="18"/>
                <w:szCs w:val="18"/>
              </w:rPr>
            </w:pPr>
            <w:proofErr w:type="spellStart"/>
            <w:r w:rsidRPr="009B02A1">
              <w:rPr>
                <w:color w:val="000000"/>
                <w:sz w:val="18"/>
                <w:szCs w:val="18"/>
              </w:rPr>
              <w:t>abs</w:t>
            </w:r>
            <w:proofErr w:type="spellEnd"/>
            <w:r w:rsidRPr="009B02A1">
              <w:rPr>
                <w:color w:val="000000"/>
                <w:sz w:val="18"/>
                <w:szCs w:val="18"/>
              </w:rPr>
              <w:t>.</w:t>
            </w:r>
          </w:p>
        </w:tc>
        <w:tc>
          <w:tcPr>
            <w:tcW w:w="500" w:type="dxa"/>
            <w:tcBorders>
              <w:top w:val="nil"/>
              <w:left w:val="single" w:sz="4" w:space="0" w:color="auto"/>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lang w:eastAsia="sk-SK"/>
              </w:rPr>
            </w:pPr>
            <w:r w:rsidRPr="00AD2FE7">
              <w:rPr>
                <w:color w:val="000000"/>
                <w:sz w:val="18"/>
                <w:szCs w:val="18"/>
              </w:rPr>
              <w:t>56</w:t>
            </w:r>
          </w:p>
        </w:tc>
        <w:tc>
          <w:tcPr>
            <w:tcW w:w="567"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45</w:t>
            </w:r>
          </w:p>
        </w:tc>
        <w:tc>
          <w:tcPr>
            <w:tcW w:w="567"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47</w:t>
            </w:r>
          </w:p>
        </w:tc>
        <w:tc>
          <w:tcPr>
            <w:tcW w:w="595"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52</w:t>
            </w:r>
          </w:p>
        </w:tc>
        <w:tc>
          <w:tcPr>
            <w:tcW w:w="541"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40</w:t>
            </w:r>
          </w:p>
        </w:tc>
        <w:tc>
          <w:tcPr>
            <w:tcW w:w="541"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58</w:t>
            </w:r>
          </w:p>
        </w:tc>
        <w:tc>
          <w:tcPr>
            <w:tcW w:w="541"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50</w:t>
            </w:r>
          </w:p>
        </w:tc>
        <w:tc>
          <w:tcPr>
            <w:tcW w:w="541"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53</w:t>
            </w:r>
          </w:p>
        </w:tc>
        <w:tc>
          <w:tcPr>
            <w:tcW w:w="541"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58</w:t>
            </w:r>
          </w:p>
        </w:tc>
        <w:tc>
          <w:tcPr>
            <w:tcW w:w="541"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53</w:t>
            </w:r>
          </w:p>
        </w:tc>
        <w:tc>
          <w:tcPr>
            <w:tcW w:w="541"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54</w:t>
            </w:r>
          </w:p>
        </w:tc>
        <w:tc>
          <w:tcPr>
            <w:tcW w:w="541"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52</w:t>
            </w:r>
          </w:p>
        </w:tc>
        <w:tc>
          <w:tcPr>
            <w:tcW w:w="541"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54</w:t>
            </w:r>
          </w:p>
        </w:tc>
        <w:tc>
          <w:tcPr>
            <w:tcW w:w="541"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60</w:t>
            </w:r>
          </w:p>
        </w:tc>
      </w:tr>
      <w:tr w:rsidR="003D68C0" w:rsidTr="009B02A1">
        <w:trPr>
          <w:gridAfter w:val="1"/>
          <w:wAfter w:w="434" w:type="dxa"/>
          <w:trHeight w:val="302"/>
        </w:trPr>
        <w:tc>
          <w:tcPr>
            <w:tcW w:w="851" w:type="dxa"/>
            <w:vMerge/>
            <w:tcBorders>
              <w:left w:val="single" w:sz="4" w:space="0" w:color="auto"/>
              <w:bottom w:val="single" w:sz="4" w:space="0" w:color="auto"/>
              <w:right w:val="single" w:sz="4" w:space="0" w:color="auto"/>
            </w:tcBorders>
            <w:vAlign w:val="center"/>
          </w:tcPr>
          <w:p w:rsidR="003D68C0" w:rsidRPr="001B71F1" w:rsidRDefault="003D68C0" w:rsidP="003D68C0">
            <w:pPr>
              <w:rPr>
                <w:bCs/>
                <w:color w:val="000000"/>
                <w:sz w:val="20"/>
                <w:szCs w:val="20"/>
              </w:rPr>
            </w:pPr>
          </w:p>
        </w:tc>
        <w:tc>
          <w:tcPr>
            <w:tcW w:w="533" w:type="dxa"/>
            <w:tcBorders>
              <w:top w:val="nil"/>
              <w:left w:val="single" w:sz="4" w:space="0" w:color="auto"/>
              <w:bottom w:val="single" w:sz="4" w:space="0" w:color="auto"/>
              <w:right w:val="single" w:sz="4" w:space="0" w:color="auto"/>
            </w:tcBorders>
            <w:vAlign w:val="center"/>
          </w:tcPr>
          <w:p w:rsidR="003D68C0" w:rsidRPr="009B02A1" w:rsidRDefault="003D68C0" w:rsidP="009B02A1">
            <w:pPr>
              <w:jc w:val="center"/>
              <w:rPr>
                <w:color w:val="000000"/>
                <w:sz w:val="18"/>
                <w:szCs w:val="18"/>
              </w:rPr>
            </w:pPr>
            <w:r w:rsidRPr="009B02A1">
              <w:rPr>
                <w:sz w:val="18"/>
                <w:szCs w:val="18"/>
              </w:rPr>
              <w:t>‰</w:t>
            </w:r>
          </w:p>
        </w:tc>
        <w:tc>
          <w:tcPr>
            <w:tcW w:w="500" w:type="dxa"/>
            <w:tcBorders>
              <w:top w:val="nil"/>
              <w:left w:val="single" w:sz="4" w:space="0" w:color="auto"/>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3,76</w:t>
            </w:r>
          </w:p>
        </w:tc>
        <w:tc>
          <w:tcPr>
            <w:tcW w:w="567"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3,04</w:t>
            </w:r>
          </w:p>
        </w:tc>
        <w:tc>
          <w:tcPr>
            <w:tcW w:w="567"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3,20</w:t>
            </w:r>
          </w:p>
        </w:tc>
        <w:tc>
          <w:tcPr>
            <w:tcW w:w="595"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3,55</w:t>
            </w:r>
          </w:p>
        </w:tc>
        <w:tc>
          <w:tcPr>
            <w:tcW w:w="541"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2,75</w:t>
            </w:r>
          </w:p>
        </w:tc>
        <w:tc>
          <w:tcPr>
            <w:tcW w:w="541"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4,01</w:t>
            </w:r>
          </w:p>
        </w:tc>
        <w:tc>
          <w:tcPr>
            <w:tcW w:w="541"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3,49</w:t>
            </w:r>
          </w:p>
        </w:tc>
        <w:tc>
          <w:tcPr>
            <w:tcW w:w="541"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3,73</w:t>
            </w:r>
          </w:p>
        </w:tc>
        <w:tc>
          <w:tcPr>
            <w:tcW w:w="541"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4,10</w:t>
            </w:r>
          </w:p>
        </w:tc>
        <w:tc>
          <w:tcPr>
            <w:tcW w:w="541"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3,74</w:t>
            </w:r>
          </w:p>
        </w:tc>
        <w:tc>
          <w:tcPr>
            <w:tcW w:w="541"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3,87</w:t>
            </w:r>
          </w:p>
        </w:tc>
        <w:tc>
          <w:tcPr>
            <w:tcW w:w="541"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3,75</w:t>
            </w:r>
          </w:p>
        </w:tc>
        <w:tc>
          <w:tcPr>
            <w:tcW w:w="541"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3,92</w:t>
            </w:r>
          </w:p>
        </w:tc>
        <w:tc>
          <w:tcPr>
            <w:tcW w:w="541" w:type="dxa"/>
            <w:tcBorders>
              <w:top w:val="nil"/>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4,39</w:t>
            </w:r>
          </w:p>
        </w:tc>
      </w:tr>
      <w:tr w:rsidR="003D68C0" w:rsidTr="009B02A1">
        <w:trPr>
          <w:gridAfter w:val="1"/>
          <w:wAfter w:w="434" w:type="dxa"/>
          <w:trHeight w:val="302"/>
        </w:trPr>
        <w:tc>
          <w:tcPr>
            <w:tcW w:w="851" w:type="dxa"/>
            <w:tcBorders>
              <w:top w:val="single" w:sz="4" w:space="0" w:color="auto"/>
              <w:left w:val="single" w:sz="4" w:space="0" w:color="auto"/>
              <w:bottom w:val="single" w:sz="4" w:space="0" w:color="auto"/>
              <w:right w:val="single" w:sz="4" w:space="0" w:color="auto"/>
            </w:tcBorders>
            <w:vAlign w:val="center"/>
          </w:tcPr>
          <w:p w:rsidR="003D68C0" w:rsidRPr="001B71F1" w:rsidRDefault="009B02A1" w:rsidP="003D68C0">
            <w:pPr>
              <w:rPr>
                <w:bCs/>
                <w:color w:val="000000"/>
                <w:sz w:val="20"/>
                <w:szCs w:val="20"/>
              </w:rPr>
            </w:pPr>
            <w:r w:rsidRPr="001B71F1">
              <w:rPr>
                <w:bCs/>
                <w:color w:val="000000"/>
                <w:sz w:val="20"/>
                <w:szCs w:val="20"/>
              </w:rPr>
              <w:t>o</w:t>
            </w:r>
            <w:r w:rsidR="003D68C0" w:rsidRPr="001B71F1">
              <w:rPr>
                <w:bCs/>
                <w:color w:val="000000"/>
                <w:sz w:val="20"/>
                <w:szCs w:val="20"/>
              </w:rPr>
              <w:t>kres NZ</w:t>
            </w:r>
          </w:p>
        </w:tc>
        <w:tc>
          <w:tcPr>
            <w:tcW w:w="533" w:type="dxa"/>
            <w:tcBorders>
              <w:top w:val="single" w:sz="4" w:space="0" w:color="auto"/>
              <w:left w:val="single" w:sz="4" w:space="0" w:color="auto"/>
              <w:bottom w:val="single" w:sz="4" w:space="0" w:color="auto"/>
              <w:right w:val="single" w:sz="4" w:space="0" w:color="auto"/>
            </w:tcBorders>
            <w:vAlign w:val="center"/>
          </w:tcPr>
          <w:p w:rsidR="003D68C0" w:rsidRPr="009B02A1" w:rsidRDefault="003D68C0" w:rsidP="009B02A1">
            <w:pPr>
              <w:jc w:val="center"/>
              <w:rPr>
                <w:sz w:val="18"/>
                <w:szCs w:val="18"/>
              </w:rPr>
            </w:pPr>
            <w:r w:rsidRPr="009B02A1">
              <w:rPr>
                <w:sz w:val="18"/>
                <w:szCs w:val="18"/>
              </w:rPr>
              <w:t>‰</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lang w:eastAsia="sk-SK"/>
              </w:rPr>
            </w:pPr>
            <w:r w:rsidRPr="00AD2FE7">
              <w:rPr>
                <w:color w:val="000000"/>
                <w:sz w:val="18"/>
                <w:szCs w:val="18"/>
              </w:rPr>
              <w:t>4,25</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3,87</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4,07</w:t>
            </w:r>
          </w:p>
        </w:tc>
        <w:tc>
          <w:tcPr>
            <w:tcW w:w="595"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4,43</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4,26</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4,18</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4,35</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4,70</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4,00</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3,87</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4,07</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4,04</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4,42</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4,72</w:t>
            </w:r>
          </w:p>
        </w:tc>
      </w:tr>
      <w:tr w:rsidR="003D68C0" w:rsidTr="009B02A1">
        <w:trPr>
          <w:gridAfter w:val="1"/>
          <w:wAfter w:w="434" w:type="dxa"/>
          <w:trHeight w:val="302"/>
        </w:trPr>
        <w:tc>
          <w:tcPr>
            <w:tcW w:w="851" w:type="dxa"/>
            <w:tcBorders>
              <w:top w:val="single" w:sz="4" w:space="0" w:color="auto"/>
              <w:left w:val="single" w:sz="4" w:space="0" w:color="auto"/>
              <w:bottom w:val="single" w:sz="4" w:space="0" w:color="auto"/>
              <w:right w:val="single" w:sz="4" w:space="0" w:color="auto"/>
            </w:tcBorders>
            <w:vAlign w:val="center"/>
          </w:tcPr>
          <w:p w:rsidR="003D68C0" w:rsidRPr="001B71F1" w:rsidRDefault="003D68C0" w:rsidP="003D68C0">
            <w:pPr>
              <w:rPr>
                <w:bCs/>
                <w:color w:val="000000"/>
                <w:sz w:val="20"/>
                <w:szCs w:val="20"/>
              </w:rPr>
            </w:pPr>
            <w:r w:rsidRPr="001B71F1">
              <w:rPr>
                <w:bCs/>
                <w:color w:val="000000"/>
                <w:sz w:val="20"/>
                <w:szCs w:val="20"/>
              </w:rPr>
              <w:t xml:space="preserve">NSK </w:t>
            </w:r>
          </w:p>
        </w:tc>
        <w:tc>
          <w:tcPr>
            <w:tcW w:w="533" w:type="dxa"/>
            <w:tcBorders>
              <w:top w:val="single" w:sz="4" w:space="0" w:color="auto"/>
              <w:left w:val="single" w:sz="4" w:space="0" w:color="auto"/>
              <w:bottom w:val="single" w:sz="4" w:space="0" w:color="auto"/>
              <w:right w:val="single" w:sz="4" w:space="0" w:color="auto"/>
            </w:tcBorders>
            <w:vAlign w:val="center"/>
          </w:tcPr>
          <w:p w:rsidR="003D68C0" w:rsidRPr="009B02A1" w:rsidRDefault="003D68C0" w:rsidP="009B02A1">
            <w:pPr>
              <w:jc w:val="center"/>
              <w:rPr>
                <w:sz w:val="18"/>
                <w:szCs w:val="18"/>
              </w:rPr>
            </w:pPr>
            <w:r w:rsidRPr="009B02A1">
              <w:rPr>
                <w:sz w:val="18"/>
                <w:szCs w:val="18"/>
              </w:rPr>
              <w:t>‰</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4,28</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4,30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4,29</w:t>
            </w:r>
          </w:p>
        </w:tc>
        <w:tc>
          <w:tcPr>
            <w:tcW w:w="595"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4,64</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4,44</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4,32</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4,63</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4,74</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4,37</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4,10</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4,23</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4,25</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4,37</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4,62</w:t>
            </w:r>
          </w:p>
        </w:tc>
      </w:tr>
      <w:tr w:rsidR="003D68C0" w:rsidTr="009B02A1">
        <w:trPr>
          <w:gridAfter w:val="1"/>
          <w:wAfter w:w="434" w:type="dxa"/>
          <w:trHeight w:val="302"/>
        </w:trPr>
        <w:tc>
          <w:tcPr>
            <w:tcW w:w="851" w:type="dxa"/>
            <w:tcBorders>
              <w:top w:val="single" w:sz="4" w:space="0" w:color="auto"/>
              <w:left w:val="single" w:sz="4" w:space="0" w:color="auto"/>
              <w:bottom w:val="single" w:sz="4" w:space="0" w:color="auto"/>
              <w:right w:val="single" w:sz="4" w:space="0" w:color="auto"/>
            </w:tcBorders>
            <w:vAlign w:val="center"/>
          </w:tcPr>
          <w:p w:rsidR="003D68C0" w:rsidRPr="001B71F1" w:rsidRDefault="003D68C0" w:rsidP="003D68C0">
            <w:pPr>
              <w:rPr>
                <w:bCs/>
                <w:color w:val="000000"/>
                <w:sz w:val="20"/>
                <w:szCs w:val="20"/>
              </w:rPr>
            </w:pPr>
            <w:r w:rsidRPr="001B71F1">
              <w:rPr>
                <w:bCs/>
                <w:color w:val="000000"/>
                <w:sz w:val="20"/>
                <w:szCs w:val="20"/>
              </w:rPr>
              <w:t>SR</w:t>
            </w:r>
          </w:p>
        </w:tc>
        <w:tc>
          <w:tcPr>
            <w:tcW w:w="533" w:type="dxa"/>
            <w:tcBorders>
              <w:top w:val="single" w:sz="4" w:space="0" w:color="auto"/>
              <w:left w:val="single" w:sz="4" w:space="0" w:color="auto"/>
              <w:bottom w:val="single" w:sz="4" w:space="0" w:color="auto"/>
              <w:right w:val="single" w:sz="4" w:space="0" w:color="auto"/>
            </w:tcBorders>
            <w:vAlign w:val="center"/>
          </w:tcPr>
          <w:p w:rsidR="003D68C0" w:rsidRPr="009B02A1" w:rsidRDefault="003D68C0" w:rsidP="009B02A1">
            <w:pPr>
              <w:jc w:val="center"/>
              <w:rPr>
                <w:sz w:val="18"/>
                <w:szCs w:val="18"/>
              </w:rPr>
            </w:pPr>
            <w:r w:rsidRPr="009B02A1">
              <w:rPr>
                <w:sz w:val="18"/>
                <w:szCs w:val="18"/>
              </w:rPr>
              <w:t>‰</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lang w:eastAsia="sk-SK"/>
              </w:rPr>
            </w:pPr>
            <w:r w:rsidRPr="00AD2FE7">
              <w:rPr>
                <w:color w:val="000000"/>
                <w:sz w:val="18"/>
                <w:szCs w:val="18"/>
              </w:rPr>
              <w:t>4,40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4,66</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4,83</w:t>
            </w:r>
          </w:p>
        </w:tc>
        <w:tc>
          <w:tcPr>
            <w:tcW w:w="595"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5,18</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4,85</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4,81</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5,09</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5,24</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4,87</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4,68</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4,75</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4,81</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4,71</w:t>
            </w:r>
          </w:p>
        </w:tc>
        <w:tc>
          <w:tcPr>
            <w:tcW w:w="541" w:type="dxa"/>
            <w:tcBorders>
              <w:top w:val="single" w:sz="4" w:space="0" w:color="auto"/>
              <w:left w:val="nil"/>
              <w:bottom w:val="single" w:sz="4" w:space="0" w:color="auto"/>
              <w:right w:val="single" w:sz="4" w:space="0" w:color="auto"/>
            </w:tcBorders>
            <w:shd w:val="clear" w:color="auto" w:fill="auto"/>
            <w:noWrap/>
            <w:vAlign w:val="center"/>
          </w:tcPr>
          <w:p w:rsidR="003D68C0" w:rsidRPr="00AD2FE7" w:rsidRDefault="003D68C0" w:rsidP="009B02A1">
            <w:pPr>
              <w:jc w:val="right"/>
              <w:rPr>
                <w:color w:val="000000"/>
                <w:sz w:val="18"/>
                <w:szCs w:val="18"/>
              </w:rPr>
            </w:pPr>
            <w:r w:rsidRPr="00AD2FE7">
              <w:rPr>
                <w:color w:val="000000"/>
                <w:sz w:val="18"/>
                <w:szCs w:val="18"/>
              </w:rPr>
              <w:t>4,94</w:t>
            </w:r>
          </w:p>
        </w:tc>
      </w:tr>
    </w:tbl>
    <w:p w:rsidR="003F64DD" w:rsidRPr="009B02A1" w:rsidRDefault="003F64DD" w:rsidP="003F64DD">
      <w:pPr>
        <w:jc w:val="both"/>
        <w:rPr>
          <w:i/>
          <w:sz w:val="20"/>
          <w:szCs w:val="20"/>
        </w:rPr>
      </w:pPr>
      <w:r w:rsidRPr="0088037F">
        <w:rPr>
          <w:sz w:val="20"/>
          <w:szCs w:val="20"/>
        </w:rPr>
        <w:t>Zdroj: ŠÚ</w:t>
      </w:r>
      <w:r w:rsidR="001B71F1">
        <w:rPr>
          <w:sz w:val="20"/>
          <w:szCs w:val="20"/>
        </w:rPr>
        <w:t xml:space="preserve"> </w:t>
      </w:r>
      <w:r w:rsidRPr="0088037F">
        <w:rPr>
          <w:sz w:val="20"/>
          <w:szCs w:val="20"/>
        </w:rPr>
        <w:t xml:space="preserve">SR, 2015, </w:t>
      </w:r>
      <w:r w:rsidRPr="009B02A1">
        <w:rPr>
          <w:i/>
          <w:sz w:val="20"/>
          <w:szCs w:val="20"/>
        </w:rPr>
        <w:t>upravené autormi</w:t>
      </w:r>
    </w:p>
    <w:p w:rsidR="003D68C0" w:rsidRDefault="003D68C0" w:rsidP="003F64DD">
      <w:pPr>
        <w:ind w:firstLine="567"/>
        <w:jc w:val="both"/>
      </w:pPr>
    </w:p>
    <w:p w:rsidR="003F64DD" w:rsidRDefault="003A17D6" w:rsidP="003F64DD">
      <w:pPr>
        <w:ind w:firstLine="567"/>
        <w:jc w:val="both"/>
      </w:pPr>
      <w:r>
        <w:t>Kým sobášnosť je pozitívny jav, rozvodovosť</w:t>
      </w:r>
      <w:r w:rsidR="000F6A7E">
        <w:t xml:space="preserve"> </w:t>
      </w:r>
      <w:r>
        <w:t>je negatívny jav, ktorý vedie k rozpadu rodiny.</w:t>
      </w:r>
      <w:r w:rsidR="003F64DD">
        <w:t xml:space="preserve"> Počet rozvodov v obci sa pohybuje v rozpätí </w:t>
      </w:r>
      <w:r>
        <w:t xml:space="preserve">od </w:t>
      </w:r>
      <w:r w:rsidR="003F64DD">
        <w:t>0</w:t>
      </w:r>
      <w:r>
        <w:t xml:space="preserve"> (r. 2005 a 2013) po 6</w:t>
      </w:r>
      <w:r w:rsidR="003F64DD">
        <w:t xml:space="preserve"> (r.</w:t>
      </w:r>
      <w:r w:rsidR="000F6A7E">
        <w:t xml:space="preserve"> </w:t>
      </w:r>
      <w:r w:rsidR="003F64DD">
        <w:t>20</w:t>
      </w:r>
      <w:r>
        <w:t>12</w:t>
      </w:r>
      <w:r w:rsidR="003F64DD">
        <w:t>). Hrub</w:t>
      </w:r>
      <w:r>
        <w:t>á</w:t>
      </w:r>
      <w:r w:rsidR="003F64DD">
        <w:t xml:space="preserve"> mier</w:t>
      </w:r>
      <w:r>
        <w:t>a</w:t>
      </w:r>
      <w:r w:rsidR="003F64DD">
        <w:t xml:space="preserve"> rozvodovosti v obci </w:t>
      </w:r>
      <w:r>
        <w:t xml:space="preserve">je </w:t>
      </w:r>
      <w:r w:rsidR="001B71F1">
        <w:t>s</w:t>
      </w:r>
      <w:r w:rsidR="003F64DD">
        <w:t> porovnaním s</w:t>
      </w:r>
      <w:r w:rsidR="001B71F1">
        <w:t>o</w:t>
      </w:r>
      <w:r w:rsidR="003F64DD">
        <w:t> Združením obcí</w:t>
      </w:r>
      <w:r w:rsidR="000F6A7E">
        <w:t xml:space="preserve"> Termál</w:t>
      </w:r>
      <w:r w:rsidR="003F64DD">
        <w:t xml:space="preserve">, okresom Nové Zámky, NSK a SR </w:t>
      </w:r>
      <w:r>
        <w:t>nižšia (tab.</w:t>
      </w:r>
      <w:r w:rsidR="000F6A7E">
        <w:t xml:space="preserve"> 13</w:t>
      </w:r>
      <w:r>
        <w:t>)</w:t>
      </w:r>
    </w:p>
    <w:p w:rsidR="003A17D6" w:rsidRDefault="003A17D6" w:rsidP="003F64DD">
      <w:pPr>
        <w:ind w:firstLine="567"/>
        <w:jc w:val="both"/>
      </w:pPr>
    </w:p>
    <w:p w:rsidR="003F64DD" w:rsidRDefault="003F64DD" w:rsidP="001B71F1">
      <w:pPr>
        <w:spacing w:after="120"/>
        <w:jc w:val="both"/>
      </w:pPr>
      <w:r w:rsidRPr="000F6A7E">
        <w:t>Tab.</w:t>
      </w:r>
      <w:r>
        <w:t xml:space="preserve"> </w:t>
      </w:r>
      <w:r w:rsidR="000F6A7E">
        <w:t xml:space="preserve">13 - </w:t>
      </w:r>
      <w:r>
        <w:t>Vývoj rozvodovosti obyvateľov obce</w:t>
      </w:r>
      <w:r w:rsidR="003A17D6">
        <w:t xml:space="preserve"> Maňa</w:t>
      </w:r>
      <w:r>
        <w:t xml:space="preserve"> v období rokov 200</w:t>
      </w:r>
      <w:r w:rsidR="000F6A7E">
        <w:t xml:space="preserve">1 </w:t>
      </w:r>
      <w:r>
        <w:t>-</w:t>
      </w:r>
      <w:r w:rsidR="000F6A7E">
        <w:t xml:space="preserve"> </w:t>
      </w:r>
      <w:r>
        <w:t>2014</w:t>
      </w:r>
    </w:p>
    <w:tbl>
      <w:tblPr>
        <w:tblW w:w="9372" w:type="dxa"/>
        <w:tblInd w:w="70" w:type="dxa"/>
        <w:tblCellMar>
          <w:left w:w="70" w:type="dxa"/>
          <w:right w:w="70" w:type="dxa"/>
        </w:tblCellMar>
        <w:tblLook w:val="04A0" w:firstRow="1" w:lastRow="0" w:firstColumn="1" w:lastColumn="0" w:noHBand="0" w:noVBand="1"/>
      </w:tblPr>
      <w:tblGrid>
        <w:gridCol w:w="992"/>
        <w:gridCol w:w="479"/>
        <w:gridCol w:w="530"/>
        <w:gridCol w:w="530"/>
        <w:gridCol w:w="530"/>
        <w:gridCol w:w="693"/>
        <w:gridCol w:w="530"/>
        <w:gridCol w:w="530"/>
        <w:gridCol w:w="530"/>
        <w:gridCol w:w="530"/>
        <w:gridCol w:w="530"/>
        <w:gridCol w:w="530"/>
        <w:gridCol w:w="530"/>
        <w:gridCol w:w="530"/>
        <w:gridCol w:w="530"/>
        <w:gridCol w:w="530"/>
        <w:gridCol w:w="318"/>
      </w:tblGrid>
      <w:tr w:rsidR="000F6A7E" w:rsidRPr="001C1CEF" w:rsidTr="000F6A7E">
        <w:trPr>
          <w:gridAfter w:val="1"/>
          <w:wAfter w:w="318" w:type="dxa"/>
          <w:trHeight w:val="227"/>
        </w:trPr>
        <w:tc>
          <w:tcPr>
            <w:tcW w:w="992" w:type="dxa"/>
            <w:vMerge w:val="restart"/>
            <w:tcBorders>
              <w:top w:val="single" w:sz="4" w:space="0" w:color="auto"/>
              <w:left w:val="single" w:sz="4" w:space="0" w:color="auto"/>
              <w:right w:val="single" w:sz="4" w:space="0" w:color="auto"/>
            </w:tcBorders>
            <w:vAlign w:val="center"/>
          </w:tcPr>
          <w:p w:rsidR="000F6A7E" w:rsidRPr="000931DD" w:rsidRDefault="000F6A7E" w:rsidP="003F64DD">
            <w:pPr>
              <w:rPr>
                <w:b/>
                <w:color w:val="000000"/>
                <w:sz w:val="18"/>
                <w:szCs w:val="18"/>
              </w:rPr>
            </w:pPr>
            <w:r>
              <w:rPr>
                <w:b/>
                <w:color w:val="000000"/>
                <w:sz w:val="18"/>
                <w:szCs w:val="18"/>
              </w:rPr>
              <w:t>Územie</w:t>
            </w:r>
          </w:p>
        </w:tc>
        <w:tc>
          <w:tcPr>
            <w:tcW w:w="479" w:type="dxa"/>
            <w:vMerge w:val="restart"/>
            <w:tcBorders>
              <w:top w:val="single" w:sz="4" w:space="0" w:color="auto"/>
              <w:left w:val="single" w:sz="4" w:space="0" w:color="auto"/>
              <w:right w:val="single" w:sz="4" w:space="0" w:color="auto"/>
            </w:tcBorders>
            <w:vAlign w:val="center"/>
          </w:tcPr>
          <w:p w:rsidR="000F6A7E" w:rsidRPr="000931DD" w:rsidRDefault="000F6A7E" w:rsidP="000F6A7E">
            <w:pPr>
              <w:jc w:val="center"/>
              <w:rPr>
                <w:b/>
                <w:color w:val="000000"/>
                <w:sz w:val="18"/>
                <w:szCs w:val="18"/>
              </w:rPr>
            </w:pPr>
            <w:proofErr w:type="spellStart"/>
            <w:r w:rsidRPr="000931DD">
              <w:rPr>
                <w:b/>
                <w:color w:val="000000"/>
                <w:sz w:val="18"/>
                <w:szCs w:val="18"/>
              </w:rPr>
              <w:t>m.j</w:t>
            </w:r>
            <w:proofErr w:type="spellEnd"/>
            <w:r w:rsidRPr="000931DD">
              <w:rPr>
                <w:b/>
                <w:color w:val="000000"/>
                <w:sz w:val="18"/>
                <w:szCs w:val="18"/>
              </w:rPr>
              <w:t>.</w:t>
            </w:r>
          </w:p>
        </w:tc>
        <w:tc>
          <w:tcPr>
            <w:tcW w:w="7583"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A7E" w:rsidRPr="000931DD" w:rsidRDefault="000F6A7E" w:rsidP="003F64DD">
            <w:pPr>
              <w:jc w:val="center"/>
              <w:rPr>
                <w:b/>
                <w:color w:val="000000"/>
                <w:sz w:val="18"/>
                <w:szCs w:val="18"/>
              </w:rPr>
            </w:pPr>
            <w:r>
              <w:rPr>
                <w:b/>
                <w:color w:val="000000"/>
                <w:sz w:val="18"/>
                <w:szCs w:val="18"/>
              </w:rPr>
              <w:t>Rok</w:t>
            </w:r>
          </w:p>
        </w:tc>
      </w:tr>
      <w:tr w:rsidR="000F6A7E" w:rsidRPr="001C1CEF" w:rsidTr="00153CE2">
        <w:trPr>
          <w:gridAfter w:val="1"/>
          <w:wAfter w:w="318" w:type="dxa"/>
          <w:trHeight w:val="261"/>
        </w:trPr>
        <w:tc>
          <w:tcPr>
            <w:tcW w:w="992" w:type="dxa"/>
            <w:vMerge/>
            <w:tcBorders>
              <w:left w:val="single" w:sz="4" w:space="0" w:color="auto"/>
              <w:bottom w:val="single" w:sz="4" w:space="0" w:color="auto"/>
              <w:right w:val="single" w:sz="4" w:space="0" w:color="auto"/>
            </w:tcBorders>
            <w:vAlign w:val="center"/>
          </w:tcPr>
          <w:p w:rsidR="000F6A7E" w:rsidRPr="000931DD" w:rsidRDefault="000F6A7E" w:rsidP="003F64DD">
            <w:pPr>
              <w:rPr>
                <w:b/>
                <w:color w:val="000000"/>
                <w:sz w:val="18"/>
                <w:szCs w:val="18"/>
              </w:rPr>
            </w:pPr>
          </w:p>
        </w:tc>
        <w:tc>
          <w:tcPr>
            <w:tcW w:w="479" w:type="dxa"/>
            <w:vMerge/>
            <w:tcBorders>
              <w:left w:val="single" w:sz="4" w:space="0" w:color="auto"/>
              <w:bottom w:val="single" w:sz="4" w:space="0" w:color="auto"/>
              <w:right w:val="single" w:sz="4" w:space="0" w:color="auto"/>
            </w:tcBorders>
          </w:tcPr>
          <w:p w:rsidR="000F6A7E" w:rsidRPr="000931DD" w:rsidRDefault="000F6A7E" w:rsidP="003F64DD">
            <w:pPr>
              <w:jc w:val="center"/>
              <w:rPr>
                <w:b/>
                <w:color w:val="000000"/>
                <w:sz w:val="18"/>
                <w:szCs w:val="18"/>
              </w:rPr>
            </w:pP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A7E" w:rsidRPr="000931DD" w:rsidRDefault="000F6A7E" w:rsidP="003F64DD">
            <w:pPr>
              <w:jc w:val="center"/>
              <w:rPr>
                <w:b/>
                <w:color w:val="000000"/>
                <w:sz w:val="18"/>
                <w:szCs w:val="18"/>
              </w:rPr>
            </w:pPr>
            <w:r w:rsidRPr="000931DD">
              <w:rPr>
                <w:b/>
                <w:color w:val="000000"/>
                <w:sz w:val="18"/>
                <w:szCs w:val="18"/>
              </w:rPr>
              <w:t>2001</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0F6A7E" w:rsidRPr="000931DD" w:rsidRDefault="000F6A7E" w:rsidP="003F64DD">
            <w:pPr>
              <w:jc w:val="center"/>
              <w:rPr>
                <w:b/>
                <w:color w:val="000000"/>
                <w:sz w:val="18"/>
                <w:szCs w:val="18"/>
              </w:rPr>
            </w:pPr>
            <w:r w:rsidRPr="000931DD">
              <w:rPr>
                <w:b/>
                <w:color w:val="000000"/>
                <w:sz w:val="18"/>
                <w:szCs w:val="18"/>
              </w:rPr>
              <w:t>2002</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0F6A7E" w:rsidRPr="000931DD" w:rsidRDefault="000F6A7E" w:rsidP="003F64DD">
            <w:pPr>
              <w:jc w:val="center"/>
              <w:rPr>
                <w:b/>
                <w:color w:val="000000"/>
                <w:sz w:val="18"/>
                <w:szCs w:val="18"/>
              </w:rPr>
            </w:pPr>
            <w:r w:rsidRPr="000931DD">
              <w:rPr>
                <w:b/>
                <w:color w:val="000000"/>
                <w:sz w:val="18"/>
                <w:szCs w:val="18"/>
              </w:rPr>
              <w:t>2003</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0F6A7E" w:rsidRPr="000931DD" w:rsidRDefault="000F6A7E" w:rsidP="003F64DD">
            <w:pPr>
              <w:jc w:val="center"/>
              <w:rPr>
                <w:b/>
                <w:color w:val="000000"/>
                <w:sz w:val="18"/>
                <w:szCs w:val="18"/>
              </w:rPr>
            </w:pPr>
            <w:r w:rsidRPr="000931DD">
              <w:rPr>
                <w:b/>
                <w:color w:val="000000"/>
                <w:sz w:val="18"/>
                <w:szCs w:val="18"/>
              </w:rPr>
              <w:t>2004</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0F6A7E" w:rsidRPr="000931DD" w:rsidRDefault="000F6A7E" w:rsidP="003F64DD">
            <w:pPr>
              <w:jc w:val="center"/>
              <w:rPr>
                <w:b/>
                <w:color w:val="000000"/>
                <w:sz w:val="18"/>
                <w:szCs w:val="18"/>
              </w:rPr>
            </w:pPr>
            <w:r w:rsidRPr="000931DD">
              <w:rPr>
                <w:b/>
                <w:color w:val="000000"/>
                <w:sz w:val="18"/>
                <w:szCs w:val="18"/>
              </w:rPr>
              <w:t>2005</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0F6A7E" w:rsidRPr="000931DD" w:rsidRDefault="000F6A7E" w:rsidP="003F64DD">
            <w:pPr>
              <w:jc w:val="center"/>
              <w:rPr>
                <w:b/>
                <w:color w:val="000000"/>
                <w:sz w:val="18"/>
                <w:szCs w:val="18"/>
              </w:rPr>
            </w:pPr>
            <w:r w:rsidRPr="000931DD">
              <w:rPr>
                <w:b/>
                <w:color w:val="000000"/>
                <w:sz w:val="18"/>
                <w:szCs w:val="18"/>
              </w:rPr>
              <w:t>2006</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0F6A7E" w:rsidRPr="000931DD" w:rsidRDefault="000F6A7E" w:rsidP="003F64DD">
            <w:pPr>
              <w:jc w:val="center"/>
              <w:rPr>
                <w:b/>
                <w:color w:val="000000"/>
                <w:sz w:val="18"/>
                <w:szCs w:val="18"/>
              </w:rPr>
            </w:pPr>
            <w:r w:rsidRPr="000931DD">
              <w:rPr>
                <w:b/>
                <w:color w:val="000000"/>
                <w:sz w:val="18"/>
                <w:szCs w:val="18"/>
              </w:rPr>
              <w:t>2007</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0F6A7E" w:rsidRPr="000931DD" w:rsidRDefault="000F6A7E" w:rsidP="003F64DD">
            <w:pPr>
              <w:jc w:val="center"/>
              <w:rPr>
                <w:b/>
                <w:color w:val="000000"/>
                <w:sz w:val="18"/>
                <w:szCs w:val="18"/>
              </w:rPr>
            </w:pPr>
            <w:r w:rsidRPr="000931DD">
              <w:rPr>
                <w:b/>
                <w:color w:val="000000"/>
                <w:sz w:val="18"/>
                <w:szCs w:val="18"/>
              </w:rPr>
              <w:t>2008</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0F6A7E" w:rsidRPr="000931DD" w:rsidRDefault="000F6A7E" w:rsidP="003F64DD">
            <w:pPr>
              <w:jc w:val="center"/>
              <w:rPr>
                <w:b/>
                <w:color w:val="000000"/>
                <w:sz w:val="18"/>
                <w:szCs w:val="18"/>
              </w:rPr>
            </w:pPr>
            <w:r w:rsidRPr="000931DD">
              <w:rPr>
                <w:b/>
                <w:color w:val="000000"/>
                <w:sz w:val="18"/>
                <w:szCs w:val="18"/>
              </w:rPr>
              <w:t>2009</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0F6A7E" w:rsidRPr="000931DD" w:rsidRDefault="000F6A7E" w:rsidP="003F64DD">
            <w:pPr>
              <w:jc w:val="center"/>
              <w:rPr>
                <w:b/>
                <w:color w:val="000000"/>
                <w:sz w:val="18"/>
                <w:szCs w:val="18"/>
              </w:rPr>
            </w:pPr>
            <w:r w:rsidRPr="000931DD">
              <w:rPr>
                <w:b/>
                <w:color w:val="000000"/>
                <w:sz w:val="18"/>
                <w:szCs w:val="18"/>
              </w:rPr>
              <w:t>2010</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0F6A7E" w:rsidRPr="000931DD" w:rsidRDefault="000F6A7E" w:rsidP="003F64DD">
            <w:pPr>
              <w:jc w:val="center"/>
              <w:rPr>
                <w:b/>
                <w:color w:val="000000"/>
                <w:sz w:val="18"/>
                <w:szCs w:val="18"/>
              </w:rPr>
            </w:pPr>
            <w:r w:rsidRPr="000931DD">
              <w:rPr>
                <w:b/>
                <w:color w:val="000000"/>
                <w:sz w:val="18"/>
                <w:szCs w:val="18"/>
              </w:rPr>
              <w:t>2011</w:t>
            </w:r>
          </w:p>
        </w:tc>
        <w:tc>
          <w:tcPr>
            <w:tcW w:w="530" w:type="dxa"/>
            <w:tcBorders>
              <w:top w:val="single" w:sz="4" w:space="0" w:color="auto"/>
              <w:left w:val="nil"/>
              <w:bottom w:val="single" w:sz="4" w:space="0" w:color="auto"/>
              <w:right w:val="single" w:sz="4" w:space="0" w:color="auto"/>
            </w:tcBorders>
            <w:shd w:val="clear" w:color="auto" w:fill="auto"/>
            <w:vAlign w:val="center"/>
            <w:hideMark/>
          </w:tcPr>
          <w:p w:rsidR="000F6A7E" w:rsidRPr="000931DD" w:rsidRDefault="000F6A7E" w:rsidP="003F64DD">
            <w:pPr>
              <w:jc w:val="center"/>
              <w:rPr>
                <w:b/>
                <w:color w:val="000000"/>
                <w:sz w:val="18"/>
                <w:szCs w:val="18"/>
              </w:rPr>
            </w:pPr>
            <w:r w:rsidRPr="000931DD">
              <w:rPr>
                <w:b/>
                <w:color w:val="000000"/>
                <w:sz w:val="18"/>
                <w:szCs w:val="18"/>
              </w:rPr>
              <w:t>2012</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0F6A7E" w:rsidRPr="000931DD" w:rsidRDefault="000F6A7E" w:rsidP="003F64DD">
            <w:pPr>
              <w:jc w:val="center"/>
              <w:rPr>
                <w:b/>
                <w:color w:val="000000"/>
                <w:sz w:val="18"/>
                <w:szCs w:val="18"/>
              </w:rPr>
            </w:pPr>
            <w:r w:rsidRPr="000931DD">
              <w:rPr>
                <w:b/>
                <w:color w:val="000000"/>
                <w:sz w:val="18"/>
                <w:szCs w:val="18"/>
              </w:rPr>
              <w:t>2013</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0F6A7E" w:rsidRPr="000931DD" w:rsidRDefault="000F6A7E" w:rsidP="003F64DD">
            <w:pPr>
              <w:jc w:val="center"/>
              <w:rPr>
                <w:b/>
                <w:color w:val="000000"/>
                <w:sz w:val="18"/>
                <w:szCs w:val="18"/>
              </w:rPr>
            </w:pPr>
            <w:r w:rsidRPr="000931DD">
              <w:rPr>
                <w:b/>
                <w:color w:val="000000"/>
                <w:sz w:val="18"/>
                <w:szCs w:val="18"/>
              </w:rPr>
              <w:t>2014</w:t>
            </w:r>
          </w:p>
        </w:tc>
      </w:tr>
      <w:tr w:rsidR="000D2F4C" w:rsidTr="000F6A7E">
        <w:trPr>
          <w:gridAfter w:val="1"/>
          <w:wAfter w:w="318" w:type="dxa"/>
          <w:trHeight w:val="227"/>
        </w:trPr>
        <w:tc>
          <w:tcPr>
            <w:tcW w:w="992" w:type="dxa"/>
            <w:vMerge w:val="restart"/>
            <w:tcBorders>
              <w:top w:val="nil"/>
              <w:left w:val="single" w:sz="4" w:space="0" w:color="auto"/>
              <w:right w:val="single" w:sz="4" w:space="0" w:color="auto"/>
            </w:tcBorders>
            <w:vAlign w:val="center"/>
          </w:tcPr>
          <w:p w:rsidR="000D2F4C" w:rsidRPr="000F6A7E" w:rsidRDefault="003A17D6" w:rsidP="000F6A7E">
            <w:pPr>
              <w:rPr>
                <w:color w:val="000000"/>
                <w:sz w:val="18"/>
                <w:szCs w:val="18"/>
              </w:rPr>
            </w:pPr>
            <w:r w:rsidRPr="000F6A7E">
              <w:rPr>
                <w:color w:val="000000"/>
                <w:sz w:val="18"/>
                <w:szCs w:val="18"/>
              </w:rPr>
              <w:t>Maňa</w:t>
            </w:r>
          </w:p>
        </w:tc>
        <w:tc>
          <w:tcPr>
            <w:tcW w:w="479" w:type="dxa"/>
            <w:tcBorders>
              <w:top w:val="nil"/>
              <w:left w:val="single" w:sz="4" w:space="0" w:color="auto"/>
              <w:bottom w:val="single" w:sz="4" w:space="0" w:color="auto"/>
              <w:right w:val="single" w:sz="4" w:space="0" w:color="auto"/>
            </w:tcBorders>
            <w:vAlign w:val="center"/>
          </w:tcPr>
          <w:p w:rsidR="000D2F4C" w:rsidRPr="000F6A7E" w:rsidRDefault="000D2F4C" w:rsidP="000F6A7E">
            <w:pPr>
              <w:jc w:val="center"/>
              <w:rPr>
                <w:color w:val="000000"/>
                <w:sz w:val="18"/>
                <w:szCs w:val="18"/>
              </w:rPr>
            </w:pPr>
            <w:proofErr w:type="spellStart"/>
            <w:r w:rsidRPr="000F6A7E">
              <w:rPr>
                <w:color w:val="000000"/>
                <w:sz w:val="18"/>
                <w:szCs w:val="18"/>
              </w:rPr>
              <w:t>abs</w:t>
            </w:r>
            <w:proofErr w:type="spellEnd"/>
            <w:r w:rsidRPr="000F6A7E">
              <w:rPr>
                <w:color w:val="000000"/>
                <w:sz w:val="18"/>
                <w:szCs w:val="18"/>
              </w:rPr>
              <w:t>.</w:t>
            </w:r>
          </w:p>
        </w:tc>
        <w:tc>
          <w:tcPr>
            <w:tcW w:w="530" w:type="dxa"/>
            <w:tcBorders>
              <w:top w:val="nil"/>
              <w:left w:val="single" w:sz="4" w:space="0" w:color="auto"/>
              <w:bottom w:val="single" w:sz="4" w:space="0" w:color="auto"/>
              <w:right w:val="single" w:sz="4" w:space="0" w:color="auto"/>
            </w:tcBorders>
            <w:shd w:val="clear" w:color="auto" w:fill="auto"/>
            <w:noWrap/>
            <w:vAlign w:val="center"/>
          </w:tcPr>
          <w:p w:rsidR="000D2F4C" w:rsidRPr="000F6A7E" w:rsidRDefault="000D2F4C" w:rsidP="000F6A7E">
            <w:pPr>
              <w:jc w:val="right"/>
              <w:rPr>
                <w:color w:val="000000"/>
                <w:sz w:val="18"/>
                <w:szCs w:val="18"/>
                <w:lang w:eastAsia="sk-SK"/>
              </w:rPr>
            </w:pPr>
            <w:r w:rsidRPr="000F6A7E">
              <w:rPr>
                <w:color w:val="000000"/>
                <w:sz w:val="18"/>
                <w:szCs w:val="18"/>
              </w:rPr>
              <w:t>2</w:t>
            </w:r>
          </w:p>
        </w:tc>
        <w:tc>
          <w:tcPr>
            <w:tcW w:w="530" w:type="dxa"/>
            <w:tcBorders>
              <w:top w:val="nil"/>
              <w:left w:val="nil"/>
              <w:bottom w:val="single" w:sz="4" w:space="0" w:color="auto"/>
              <w:right w:val="single" w:sz="4" w:space="0" w:color="auto"/>
            </w:tcBorders>
            <w:shd w:val="clear" w:color="auto" w:fill="auto"/>
            <w:noWrap/>
            <w:vAlign w:val="center"/>
          </w:tcPr>
          <w:p w:rsidR="000D2F4C" w:rsidRPr="000F6A7E" w:rsidRDefault="000D2F4C" w:rsidP="000F6A7E">
            <w:pPr>
              <w:jc w:val="right"/>
              <w:rPr>
                <w:color w:val="000000"/>
                <w:sz w:val="18"/>
                <w:szCs w:val="18"/>
              </w:rPr>
            </w:pPr>
            <w:r w:rsidRPr="000F6A7E">
              <w:rPr>
                <w:color w:val="000000"/>
                <w:sz w:val="18"/>
                <w:szCs w:val="18"/>
              </w:rPr>
              <w:t>2</w:t>
            </w:r>
          </w:p>
        </w:tc>
        <w:tc>
          <w:tcPr>
            <w:tcW w:w="530" w:type="dxa"/>
            <w:tcBorders>
              <w:top w:val="nil"/>
              <w:left w:val="nil"/>
              <w:bottom w:val="single" w:sz="4" w:space="0" w:color="auto"/>
              <w:right w:val="single" w:sz="4" w:space="0" w:color="auto"/>
            </w:tcBorders>
            <w:shd w:val="clear" w:color="auto" w:fill="auto"/>
            <w:noWrap/>
            <w:vAlign w:val="center"/>
          </w:tcPr>
          <w:p w:rsidR="000D2F4C" w:rsidRPr="000F6A7E" w:rsidRDefault="000D2F4C" w:rsidP="000F6A7E">
            <w:pPr>
              <w:jc w:val="right"/>
              <w:rPr>
                <w:color w:val="000000"/>
                <w:sz w:val="18"/>
                <w:szCs w:val="18"/>
              </w:rPr>
            </w:pPr>
            <w:r w:rsidRPr="000F6A7E">
              <w:rPr>
                <w:color w:val="000000"/>
                <w:sz w:val="18"/>
                <w:szCs w:val="18"/>
              </w:rPr>
              <w:t>1</w:t>
            </w:r>
          </w:p>
        </w:tc>
        <w:tc>
          <w:tcPr>
            <w:tcW w:w="693" w:type="dxa"/>
            <w:tcBorders>
              <w:top w:val="nil"/>
              <w:left w:val="nil"/>
              <w:bottom w:val="single" w:sz="4" w:space="0" w:color="auto"/>
              <w:right w:val="single" w:sz="4" w:space="0" w:color="auto"/>
            </w:tcBorders>
            <w:shd w:val="clear" w:color="auto" w:fill="auto"/>
            <w:noWrap/>
            <w:vAlign w:val="center"/>
          </w:tcPr>
          <w:p w:rsidR="000D2F4C" w:rsidRPr="000F6A7E" w:rsidRDefault="000D2F4C" w:rsidP="000F6A7E">
            <w:pPr>
              <w:jc w:val="right"/>
              <w:rPr>
                <w:color w:val="000000"/>
                <w:sz w:val="18"/>
                <w:szCs w:val="18"/>
              </w:rPr>
            </w:pPr>
            <w:r w:rsidRPr="000F6A7E">
              <w:rPr>
                <w:color w:val="000000"/>
                <w:sz w:val="18"/>
                <w:szCs w:val="18"/>
              </w:rPr>
              <w:t>2</w:t>
            </w:r>
          </w:p>
        </w:tc>
        <w:tc>
          <w:tcPr>
            <w:tcW w:w="530" w:type="dxa"/>
            <w:tcBorders>
              <w:top w:val="nil"/>
              <w:left w:val="nil"/>
              <w:bottom w:val="single" w:sz="4" w:space="0" w:color="auto"/>
              <w:right w:val="single" w:sz="4" w:space="0" w:color="auto"/>
            </w:tcBorders>
            <w:shd w:val="clear" w:color="auto" w:fill="auto"/>
            <w:noWrap/>
            <w:vAlign w:val="center"/>
          </w:tcPr>
          <w:p w:rsidR="000D2F4C" w:rsidRPr="000F6A7E" w:rsidRDefault="000D2F4C" w:rsidP="000F6A7E">
            <w:pPr>
              <w:jc w:val="right"/>
              <w:rPr>
                <w:color w:val="000000"/>
                <w:sz w:val="18"/>
                <w:szCs w:val="18"/>
              </w:rPr>
            </w:pPr>
            <w:r w:rsidRPr="000F6A7E">
              <w:rPr>
                <w:color w:val="000000"/>
                <w:sz w:val="18"/>
                <w:szCs w:val="18"/>
              </w:rPr>
              <w:t>0</w:t>
            </w:r>
          </w:p>
        </w:tc>
        <w:tc>
          <w:tcPr>
            <w:tcW w:w="530" w:type="dxa"/>
            <w:tcBorders>
              <w:top w:val="nil"/>
              <w:left w:val="nil"/>
              <w:bottom w:val="single" w:sz="4" w:space="0" w:color="auto"/>
              <w:right w:val="single" w:sz="4" w:space="0" w:color="auto"/>
            </w:tcBorders>
            <w:shd w:val="clear" w:color="auto" w:fill="auto"/>
            <w:noWrap/>
            <w:vAlign w:val="center"/>
          </w:tcPr>
          <w:p w:rsidR="000D2F4C" w:rsidRPr="000F6A7E" w:rsidRDefault="000D2F4C" w:rsidP="000F6A7E">
            <w:pPr>
              <w:jc w:val="right"/>
              <w:rPr>
                <w:color w:val="000000"/>
                <w:sz w:val="18"/>
                <w:szCs w:val="18"/>
              </w:rPr>
            </w:pPr>
            <w:r w:rsidRPr="000F6A7E">
              <w:rPr>
                <w:color w:val="000000"/>
                <w:sz w:val="18"/>
                <w:szCs w:val="18"/>
              </w:rPr>
              <w:t>4</w:t>
            </w:r>
          </w:p>
        </w:tc>
        <w:tc>
          <w:tcPr>
            <w:tcW w:w="530" w:type="dxa"/>
            <w:tcBorders>
              <w:top w:val="nil"/>
              <w:left w:val="nil"/>
              <w:bottom w:val="single" w:sz="4" w:space="0" w:color="auto"/>
              <w:right w:val="single" w:sz="4" w:space="0" w:color="auto"/>
            </w:tcBorders>
            <w:shd w:val="clear" w:color="auto" w:fill="auto"/>
            <w:noWrap/>
            <w:vAlign w:val="center"/>
          </w:tcPr>
          <w:p w:rsidR="000D2F4C" w:rsidRPr="000F6A7E" w:rsidRDefault="000D2F4C" w:rsidP="000F6A7E">
            <w:pPr>
              <w:jc w:val="right"/>
              <w:rPr>
                <w:color w:val="000000"/>
                <w:sz w:val="18"/>
                <w:szCs w:val="18"/>
              </w:rPr>
            </w:pPr>
            <w:r w:rsidRPr="000F6A7E">
              <w:rPr>
                <w:color w:val="000000"/>
                <w:sz w:val="18"/>
                <w:szCs w:val="18"/>
              </w:rPr>
              <w:t>2</w:t>
            </w:r>
          </w:p>
        </w:tc>
        <w:tc>
          <w:tcPr>
            <w:tcW w:w="530" w:type="dxa"/>
            <w:tcBorders>
              <w:top w:val="nil"/>
              <w:left w:val="nil"/>
              <w:bottom w:val="single" w:sz="4" w:space="0" w:color="auto"/>
              <w:right w:val="single" w:sz="4" w:space="0" w:color="auto"/>
            </w:tcBorders>
            <w:shd w:val="clear" w:color="auto" w:fill="auto"/>
            <w:noWrap/>
            <w:vAlign w:val="center"/>
          </w:tcPr>
          <w:p w:rsidR="000D2F4C" w:rsidRPr="000F6A7E" w:rsidRDefault="000D2F4C" w:rsidP="000F6A7E">
            <w:pPr>
              <w:jc w:val="right"/>
              <w:rPr>
                <w:color w:val="000000"/>
                <w:sz w:val="18"/>
                <w:szCs w:val="18"/>
              </w:rPr>
            </w:pPr>
            <w:r w:rsidRPr="000F6A7E">
              <w:rPr>
                <w:color w:val="000000"/>
                <w:sz w:val="18"/>
                <w:szCs w:val="18"/>
              </w:rPr>
              <w:t>3</w:t>
            </w:r>
          </w:p>
        </w:tc>
        <w:tc>
          <w:tcPr>
            <w:tcW w:w="530" w:type="dxa"/>
            <w:tcBorders>
              <w:top w:val="nil"/>
              <w:left w:val="nil"/>
              <w:bottom w:val="single" w:sz="4" w:space="0" w:color="auto"/>
              <w:right w:val="single" w:sz="4" w:space="0" w:color="auto"/>
            </w:tcBorders>
            <w:shd w:val="clear" w:color="auto" w:fill="auto"/>
            <w:noWrap/>
            <w:vAlign w:val="center"/>
          </w:tcPr>
          <w:p w:rsidR="000D2F4C" w:rsidRPr="000F6A7E" w:rsidRDefault="000D2F4C" w:rsidP="000F6A7E">
            <w:pPr>
              <w:jc w:val="right"/>
              <w:rPr>
                <w:color w:val="000000"/>
                <w:sz w:val="18"/>
                <w:szCs w:val="18"/>
              </w:rPr>
            </w:pPr>
            <w:r w:rsidRPr="000F6A7E">
              <w:rPr>
                <w:color w:val="000000"/>
                <w:sz w:val="18"/>
                <w:szCs w:val="18"/>
              </w:rPr>
              <w:t>5</w:t>
            </w:r>
          </w:p>
        </w:tc>
        <w:tc>
          <w:tcPr>
            <w:tcW w:w="530" w:type="dxa"/>
            <w:tcBorders>
              <w:top w:val="nil"/>
              <w:left w:val="nil"/>
              <w:bottom w:val="single" w:sz="4" w:space="0" w:color="auto"/>
              <w:right w:val="single" w:sz="4" w:space="0" w:color="auto"/>
            </w:tcBorders>
            <w:shd w:val="clear" w:color="auto" w:fill="auto"/>
            <w:noWrap/>
            <w:vAlign w:val="center"/>
          </w:tcPr>
          <w:p w:rsidR="000D2F4C" w:rsidRPr="000F6A7E" w:rsidRDefault="000D2F4C" w:rsidP="000F6A7E">
            <w:pPr>
              <w:jc w:val="right"/>
              <w:rPr>
                <w:color w:val="000000"/>
                <w:sz w:val="18"/>
                <w:szCs w:val="18"/>
              </w:rPr>
            </w:pPr>
            <w:r w:rsidRPr="000F6A7E">
              <w:rPr>
                <w:color w:val="000000"/>
                <w:sz w:val="18"/>
                <w:szCs w:val="18"/>
              </w:rPr>
              <w:t>3</w:t>
            </w:r>
          </w:p>
        </w:tc>
        <w:tc>
          <w:tcPr>
            <w:tcW w:w="530" w:type="dxa"/>
            <w:tcBorders>
              <w:top w:val="nil"/>
              <w:left w:val="nil"/>
              <w:bottom w:val="single" w:sz="4" w:space="0" w:color="auto"/>
              <w:right w:val="single" w:sz="4" w:space="0" w:color="auto"/>
            </w:tcBorders>
            <w:shd w:val="clear" w:color="auto" w:fill="auto"/>
            <w:noWrap/>
            <w:vAlign w:val="center"/>
          </w:tcPr>
          <w:p w:rsidR="000D2F4C" w:rsidRPr="000F6A7E" w:rsidRDefault="000D2F4C" w:rsidP="000F6A7E">
            <w:pPr>
              <w:jc w:val="right"/>
              <w:rPr>
                <w:color w:val="000000"/>
                <w:sz w:val="18"/>
                <w:szCs w:val="18"/>
              </w:rPr>
            </w:pPr>
            <w:r w:rsidRPr="000F6A7E">
              <w:rPr>
                <w:color w:val="000000"/>
                <w:sz w:val="18"/>
                <w:szCs w:val="18"/>
              </w:rPr>
              <w:t>5</w:t>
            </w:r>
          </w:p>
        </w:tc>
        <w:tc>
          <w:tcPr>
            <w:tcW w:w="530" w:type="dxa"/>
            <w:tcBorders>
              <w:top w:val="nil"/>
              <w:left w:val="nil"/>
              <w:bottom w:val="single" w:sz="4" w:space="0" w:color="auto"/>
              <w:right w:val="single" w:sz="4" w:space="0" w:color="auto"/>
            </w:tcBorders>
            <w:shd w:val="clear" w:color="auto" w:fill="auto"/>
            <w:vAlign w:val="center"/>
          </w:tcPr>
          <w:p w:rsidR="000D2F4C" w:rsidRPr="000F6A7E" w:rsidRDefault="000D2F4C" w:rsidP="000F6A7E">
            <w:pPr>
              <w:jc w:val="right"/>
              <w:rPr>
                <w:color w:val="000000"/>
                <w:sz w:val="18"/>
                <w:szCs w:val="18"/>
              </w:rPr>
            </w:pPr>
            <w:r w:rsidRPr="000F6A7E">
              <w:rPr>
                <w:color w:val="000000"/>
                <w:sz w:val="18"/>
                <w:szCs w:val="18"/>
              </w:rPr>
              <w:t>6</w:t>
            </w:r>
          </w:p>
        </w:tc>
        <w:tc>
          <w:tcPr>
            <w:tcW w:w="530" w:type="dxa"/>
            <w:tcBorders>
              <w:top w:val="nil"/>
              <w:left w:val="nil"/>
              <w:bottom w:val="single" w:sz="4" w:space="0" w:color="auto"/>
              <w:right w:val="single" w:sz="4" w:space="0" w:color="auto"/>
            </w:tcBorders>
            <w:shd w:val="clear" w:color="auto" w:fill="auto"/>
            <w:noWrap/>
            <w:vAlign w:val="center"/>
          </w:tcPr>
          <w:p w:rsidR="000D2F4C" w:rsidRPr="000F6A7E" w:rsidRDefault="000D2F4C" w:rsidP="000F6A7E">
            <w:pPr>
              <w:jc w:val="right"/>
              <w:rPr>
                <w:color w:val="000000"/>
                <w:sz w:val="18"/>
                <w:szCs w:val="18"/>
              </w:rPr>
            </w:pPr>
            <w:r w:rsidRPr="000F6A7E">
              <w:rPr>
                <w:color w:val="000000"/>
                <w:sz w:val="18"/>
                <w:szCs w:val="18"/>
              </w:rPr>
              <w:t>0</w:t>
            </w:r>
          </w:p>
        </w:tc>
        <w:tc>
          <w:tcPr>
            <w:tcW w:w="530" w:type="dxa"/>
            <w:tcBorders>
              <w:top w:val="nil"/>
              <w:left w:val="nil"/>
              <w:bottom w:val="single" w:sz="4" w:space="0" w:color="auto"/>
              <w:right w:val="single" w:sz="4" w:space="0" w:color="auto"/>
            </w:tcBorders>
            <w:shd w:val="clear" w:color="auto" w:fill="auto"/>
            <w:noWrap/>
            <w:vAlign w:val="center"/>
          </w:tcPr>
          <w:p w:rsidR="000D2F4C" w:rsidRPr="000F6A7E" w:rsidRDefault="000D2F4C" w:rsidP="000F6A7E">
            <w:pPr>
              <w:jc w:val="right"/>
              <w:rPr>
                <w:color w:val="000000"/>
                <w:sz w:val="18"/>
                <w:szCs w:val="18"/>
              </w:rPr>
            </w:pPr>
            <w:r w:rsidRPr="000F6A7E">
              <w:rPr>
                <w:color w:val="000000"/>
                <w:sz w:val="18"/>
                <w:szCs w:val="18"/>
              </w:rPr>
              <w:t>3</w:t>
            </w:r>
          </w:p>
        </w:tc>
      </w:tr>
      <w:tr w:rsidR="003A17D6" w:rsidRPr="006939E3" w:rsidTr="000F6A7E">
        <w:trPr>
          <w:trHeight w:val="261"/>
        </w:trPr>
        <w:tc>
          <w:tcPr>
            <w:tcW w:w="992" w:type="dxa"/>
            <w:vMerge/>
            <w:tcBorders>
              <w:left w:val="single" w:sz="4" w:space="0" w:color="auto"/>
              <w:bottom w:val="single" w:sz="4" w:space="0" w:color="auto"/>
              <w:right w:val="single" w:sz="4" w:space="0" w:color="auto"/>
            </w:tcBorders>
            <w:vAlign w:val="center"/>
          </w:tcPr>
          <w:p w:rsidR="003A17D6" w:rsidRPr="000F6A7E" w:rsidRDefault="003A17D6" w:rsidP="000F6A7E">
            <w:pPr>
              <w:rPr>
                <w:color w:val="000000"/>
                <w:sz w:val="18"/>
                <w:szCs w:val="18"/>
              </w:rPr>
            </w:pPr>
          </w:p>
        </w:tc>
        <w:tc>
          <w:tcPr>
            <w:tcW w:w="479" w:type="dxa"/>
            <w:tcBorders>
              <w:top w:val="nil"/>
              <w:left w:val="single" w:sz="4" w:space="0" w:color="auto"/>
              <w:bottom w:val="single" w:sz="4" w:space="0" w:color="auto"/>
              <w:right w:val="single" w:sz="4" w:space="0" w:color="auto"/>
            </w:tcBorders>
            <w:vAlign w:val="center"/>
          </w:tcPr>
          <w:p w:rsidR="003A17D6" w:rsidRPr="000F6A7E" w:rsidRDefault="003A17D6" w:rsidP="000F6A7E">
            <w:pPr>
              <w:jc w:val="center"/>
              <w:rPr>
                <w:color w:val="000000"/>
                <w:sz w:val="18"/>
                <w:szCs w:val="18"/>
              </w:rPr>
            </w:pPr>
            <w:r w:rsidRPr="000F6A7E">
              <w:rPr>
                <w:sz w:val="18"/>
                <w:szCs w:val="18"/>
              </w:rPr>
              <w:t>‰</w:t>
            </w:r>
          </w:p>
        </w:tc>
        <w:tc>
          <w:tcPr>
            <w:tcW w:w="530" w:type="dxa"/>
            <w:tcBorders>
              <w:top w:val="nil"/>
              <w:left w:val="single" w:sz="4" w:space="0" w:color="auto"/>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lang w:eastAsia="sk-SK"/>
              </w:rPr>
            </w:pPr>
            <w:r w:rsidRPr="000F6A7E">
              <w:rPr>
                <w:color w:val="000000"/>
                <w:sz w:val="18"/>
                <w:szCs w:val="18"/>
              </w:rPr>
              <w:t>0,96</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0,96</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0,48</w:t>
            </w:r>
          </w:p>
        </w:tc>
        <w:tc>
          <w:tcPr>
            <w:tcW w:w="693"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0,97</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0</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1,94</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0,96</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1,44</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2,38</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1,42</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2,37</w:t>
            </w:r>
          </w:p>
        </w:tc>
        <w:tc>
          <w:tcPr>
            <w:tcW w:w="530" w:type="dxa"/>
            <w:tcBorders>
              <w:top w:val="nil"/>
              <w:left w:val="nil"/>
              <w:bottom w:val="single" w:sz="4" w:space="0" w:color="auto"/>
              <w:right w:val="single" w:sz="4" w:space="0" w:color="auto"/>
            </w:tcBorders>
            <w:shd w:val="clear" w:color="auto" w:fill="auto"/>
            <w:vAlign w:val="center"/>
          </w:tcPr>
          <w:p w:rsidR="003A17D6" w:rsidRPr="000F6A7E" w:rsidRDefault="003A17D6" w:rsidP="000F6A7E">
            <w:pPr>
              <w:jc w:val="right"/>
              <w:rPr>
                <w:color w:val="000000"/>
                <w:sz w:val="18"/>
                <w:szCs w:val="18"/>
              </w:rPr>
            </w:pPr>
            <w:r w:rsidRPr="000F6A7E">
              <w:rPr>
                <w:color w:val="000000"/>
                <w:sz w:val="18"/>
                <w:szCs w:val="18"/>
              </w:rPr>
              <w:t>2,86</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0</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1,45</w:t>
            </w:r>
          </w:p>
        </w:tc>
        <w:tc>
          <w:tcPr>
            <w:tcW w:w="318" w:type="dxa"/>
            <w:vAlign w:val="bottom"/>
          </w:tcPr>
          <w:p w:rsidR="003A17D6" w:rsidRPr="00B44AF4" w:rsidRDefault="003A17D6" w:rsidP="003A17D6">
            <w:pPr>
              <w:jc w:val="right"/>
              <w:rPr>
                <w:color w:val="000000"/>
                <w:sz w:val="18"/>
                <w:szCs w:val="18"/>
              </w:rPr>
            </w:pPr>
          </w:p>
        </w:tc>
      </w:tr>
      <w:tr w:rsidR="003A17D6" w:rsidTr="000F6A7E">
        <w:trPr>
          <w:gridAfter w:val="1"/>
          <w:wAfter w:w="318" w:type="dxa"/>
          <w:trHeight w:val="227"/>
        </w:trPr>
        <w:tc>
          <w:tcPr>
            <w:tcW w:w="992" w:type="dxa"/>
            <w:vMerge w:val="restart"/>
            <w:tcBorders>
              <w:top w:val="nil"/>
              <w:left w:val="single" w:sz="4" w:space="0" w:color="auto"/>
              <w:right w:val="single" w:sz="4" w:space="0" w:color="auto"/>
            </w:tcBorders>
            <w:vAlign w:val="center"/>
          </w:tcPr>
          <w:p w:rsidR="003A17D6" w:rsidRPr="000F6A7E" w:rsidRDefault="003A17D6" w:rsidP="000F6A7E">
            <w:pPr>
              <w:rPr>
                <w:sz w:val="18"/>
                <w:szCs w:val="18"/>
              </w:rPr>
            </w:pPr>
            <w:r w:rsidRPr="000F6A7E">
              <w:rPr>
                <w:sz w:val="18"/>
                <w:szCs w:val="18"/>
              </w:rPr>
              <w:t>ZO</w:t>
            </w:r>
            <w:r w:rsidR="000F6A7E">
              <w:rPr>
                <w:sz w:val="18"/>
                <w:szCs w:val="18"/>
              </w:rPr>
              <w:t xml:space="preserve"> </w:t>
            </w:r>
            <w:r w:rsidRPr="000F6A7E">
              <w:rPr>
                <w:sz w:val="18"/>
                <w:szCs w:val="18"/>
              </w:rPr>
              <w:t>T</w:t>
            </w:r>
            <w:r w:rsidR="000F6A7E">
              <w:rPr>
                <w:sz w:val="18"/>
                <w:szCs w:val="18"/>
              </w:rPr>
              <w:t>ermál</w:t>
            </w:r>
          </w:p>
          <w:p w:rsidR="003A17D6" w:rsidRPr="000F6A7E" w:rsidRDefault="003A17D6" w:rsidP="000F6A7E">
            <w:pPr>
              <w:rPr>
                <w:sz w:val="18"/>
                <w:szCs w:val="18"/>
              </w:rPr>
            </w:pPr>
          </w:p>
        </w:tc>
        <w:tc>
          <w:tcPr>
            <w:tcW w:w="479" w:type="dxa"/>
            <w:tcBorders>
              <w:top w:val="nil"/>
              <w:left w:val="single" w:sz="4" w:space="0" w:color="auto"/>
              <w:bottom w:val="single" w:sz="4" w:space="0" w:color="auto"/>
              <w:right w:val="single" w:sz="4" w:space="0" w:color="auto"/>
            </w:tcBorders>
            <w:vAlign w:val="center"/>
          </w:tcPr>
          <w:p w:rsidR="003A17D6" w:rsidRPr="000F6A7E" w:rsidRDefault="003A17D6" w:rsidP="000F6A7E">
            <w:pPr>
              <w:jc w:val="center"/>
              <w:rPr>
                <w:color w:val="000000"/>
                <w:sz w:val="18"/>
                <w:szCs w:val="18"/>
              </w:rPr>
            </w:pPr>
            <w:proofErr w:type="spellStart"/>
            <w:r w:rsidRPr="000F6A7E">
              <w:rPr>
                <w:color w:val="000000"/>
                <w:sz w:val="18"/>
                <w:szCs w:val="18"/>
              </w:rPr>
              <w:t>abs</w:t>
            </w:r>
            <w:proofErr w:type="spellEnd"/>
            <w:r w:rsidRPr="000F6A7E">
              <w:rPr>
                <w:color w:val="000000"/>
                <w:sz w:val="18"/>
                <w:szCs w:val="18"/>
              </w:rPr>
              <w:t>.</w:t>
            </w:r>
          </w:p>
        </w:tc>
        <w:tc>
          <w:tcPr>
            <w:tcW w:w="530" w:type="dxa"/>
            <w:tcBorders>
              <w:top w:val="nil"/>
              <w:left w:val="single" w:sz="4" w:space="0" w:color="auto"/>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lang w:eastAsia="sk-SK"/>
              </w:rPr>
            </w:pPr>
            <w:r w:rsidRPr="000F6A7E">
              <w:rPr>
                <w:color w:val="000000"/>
                <w:sz w:val="18"/>
                <w:szCs w:val="18"/>
              </w:rPr>
              <w:t>9</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15</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13</w:t>
            </w:r>
          </w:p>
        </w:tc>
        <w:tc>
          <w:tcPr>
            <w:tcW w:w="693"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24</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14</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21</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33</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27</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20</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14</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29</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22</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21</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26</w:t>
            </w:r>
          </w:p>
        </w:tc>
      </w:tr>
      <w:tr w:rsidR="003A17D6" w:rsidRPr="006939E3" w:rsidTr="000F6A7E">
        <w:trPr>
          <w:gridAfter w:val="1"/>
          <w:wAfter w:w="318" w:type="dxa"/>
          <w:trHeight w:val="261"/>
        </w:trPr>
        <w:tc>
          <w:tcPr>
            <w:tcW w:w="992" w:type="dxa"/>
            <w:vMerge/>
            <w:tcBorders>
              <w:left w:val="single" w:sz="4" w:space="0" w:color="auto"/>
              <w:bottom w:val="single" w:sz="4" w:space="0" w:color="auto"/>
              <w:right w:val="single" w:sz="4" w:space="0" w:color="auto"/>
            </w:tcBorders>
            <w:vAlign w:val="center"/>
          </w:tcPr>
          <w:p w:rsidR="003A17D6" w:rsidRPr="000F6A7E" w:rsidRDefault="003A17D6" w:rsidP="000F6A7E">
            <w:pPr>
              <w:rPr>
                <w:sz w:val="18"/>
                <w:szCs w:val="18"/>
              </w:rPr>
            </w:pPr>
          </w:p>
        </w:tc>
        <w:tc>
          <w:tcPr>
            <w:tcW w:w="479" w:type="dxa"/>
            <w:tcBorders>
              <w:top w:val="nil"/>
              <w:left w:val="single" w:sz="4" w:space="0" w:color="auto"/>
              <w:bottom w:val="single" w:sz="4" w:space="0" w:color="auto"/>
              <w:right w:val="single" w:sz="4" w:space="0" w:color="auto"/>
            </w:tcBorders>
            <w:vAlign w:val="center"/>
          </w:tcPr>
          <w:p w:rsidR="003A17D6" w:rsidRPr="000F6A7E" w:rsidRDefault="003A17D6" w:rsidP="000F6A7E">
            <w:pPr>
              <w:jc w:val="center"/>
              <w:rPr>
                <w:color w:val="000000"/>
                <w:sz w:val="18"/>
                <w:szCs w:val="18"/>
              </w:rPr>
            </w:pPr>
            <w:r w:rsidRPr="000F6A7E">
              <w:rPr>
                <w:sz w:val="18"/>
                <w:szCs w:val="18"/>
              </w:rPr>
              <w:t>‰</w:t>
            </w:r>
          </w:p>
        </w:tc>
        <w:tc>
          <w:tcPr>
            <w:tcW w:w="530" w:type="dxa"/>
            <w:tcBorders>
              <w:top w:val="nil"/>
              <w:left w:val="single" w:sz="4" w:space="0" w:color="auto"/>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0,60</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1,01</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0,89</w:t>
            </w:r>
          </w:p>
        </w:tc>
        <w:tc>
          <w:tcPr>
            <w:tcW w:w="693"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1,64</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0,96</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1,45</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2,30</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1,90</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1,41</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0,99</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2,08</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1,58</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1,52</w:t>
            </w:r>
          </w:p>
        </w:tc>
        <w:tc>
          <w:tcPr>
            <w:tcW w:w="530" w:type="dxa"/>
            <w:tcBorders>
              <w:top w:val="nil"/>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1,90</w:t>
            </w:r>
          </w:p>
        </w:tc>
      </w:tr>
      <w:tr w:rsidR="003A17D6" w:rsidRPr="006939E3" w:rsidTr="000F6A7E">
        <w:trPr>
          <w:gridAfter w:val="1"/>
          <w:wAfter w:w="318" w:type="dxa"/>
          <w:trHeight w:val="261"/>
        </w:trPr>
        <w:tc>
          <w:tcPr>
            <w:tcW w:w="992" w:type="dxa"/>
            <w:tcBorders>
              <w:top w:val="single" w:sz="4" w:space="0" w:color="auto"/>
              <w:left w:val="single" w:sz="4" w:space="0" w:color="auto"/>
              <w:bottom w:val="single" w:sz="4" w:space="0" w:color="auto"/>
              <w:right w:val="single" w:sz="4" w:space="0" w:color="auto"/>
            </w:tcBorders>
            <w:vAlign w:val="center"/>
          </w:tcPr>
          <w:p w:rsidR="003A17D6" w:rsidRPr="000F6A7E" w:rsidRDefault="003A17D6" w:rsidP="000F6A7E">
            <w:pPr>
              <w:rPr>
                <w:sz w:val="18"/>
                <w:szCs w:val="18"/>
              </w:rPr>
            </w:pPr>
            <w:proofErr w:type="spellStart"/>
            <w:r w:rsidRPr="000F6A7E">
              <w:rPr>
                <w:sz w:val="18"/>
                <w:szCs w:val="18"/>
              </w:rPr>
              <w:t>Okr</w:t>
            </w:r>
            <w:proofErr w:type="spellEnd"/>
            <w:r w:rsidRPr="000F6A7E">
              <w:rPr>
                <w:sz w:val="18"/>
                <w:szCs w:val="18"/>
              </w:rPr>
              <w:t>. NZ</w:t>
            </w:r>
          </w:p>
        </w:tc>
        <w:tc>
          <w:tcPr>
            <w:tcW w:w="479" w:type="dxa"/>
            <w:tcBorders>
              <w:top w:val="single" w:sz="4" w:space="0" w:color="auto"/>
              <w:left w:val="single" w:sz="4" w:space="0" w:color="auto"/>
              <w:bottom w:val="single" w:sz="4" w:space="0" w:color="auto"/>
              <w:right w:val="single" w:sz="4" w:space="0" w:color="auto"/>
            </w:tcBorders>
            <w:vAlign w:val="center"/>
          </w:tcPr>
          <w:p w:rsidR="003A17D6" w:rsidRPr="000F6A7E" w:rsidRDefault="003A17D6" w:rsidP="000F6A7E">
            <w:pPr>
              <w:jc w:val="center"/>
              <w:rPr>
                <w:sz w:val="18"/>
                <w:szCs w:val="18"/>
              </w:rPr>
            </w:pPr>
            <w:r w:rsidRPr="000F6A7E">
              <w:rPr>
                <w:sz w:val="18"/>
                <w:szCs w:val="18"/>
              </w:rPr>
              <w:t>‰</w:t>
            </w: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2,13</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2,53</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1,93</w:t>
            </w:r>
          </w:p>
        </w:tc>
        <w:tc>
          <w:tcPr>
            <w:tcW w:w="693"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2,50</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2,42</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2,50</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2,46</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2,54</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2,70</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2,39</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2,38</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2,04</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2,28</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2,11</w:t>
            </w:r>
          </w:p>
        </w:tc>
      </w:tr>
      <w:tr w:rsidR="003A17D6" w:rsidRPr="006939E3" w:rsidTr="000F6A7E">
        <w:trPr>
          <w:gridAfter w:val="1"/>
          <w:wAfter w:w="318" w:type="dxa"/>
          <w:trHeight w:val="261"/>
        </w:trPr>
        <w:tc>
          <w:tcPr>
            <w:tcW w:w="992" w:type="dxa"/>
            <w:tcBorders>
              <w:top w:val="single" w:sz="4" w:space="0" w:color="auto"/>
              <w:left w:val="single" w:sz="4" w:space="0" w:color="auto"/>
              <w:bottom w:val="single" w:sz="4" w:space="0" w:color="auto"/>
              <w:right w:val="single" w:sz="4" w:space="0" w:color="auto"/>
            </w:tcBorders>
            <w:vAlign w:val="center"/>
          </w:tcPr>
          <w:p w:rsidR="003A17D6" w:rsidRPr="000F6A7E" w:rsidRDefault="003A17D6" w:rsidP="000F6A7E">
            <w:pPr>
              <w:rPr>
                <w:sz w:val="18"/>
                <w:szCs w:val="18"/>
              </w:rPr>
            </w:pPr>
            <w:r w:rsidRPr="000F6A7E">
              <w:rPr>
                <w:sz w:val="18"/>
                <w:szCs w:val="18"/>
              </w:rPr>
              <w:t>NSK</w:t>
            </w:r>
          </w:p>
        </w:tc>
        <w:tc>
          <w:tcPr>
            <w:tcW w:w="479" w:type="dxa"/>
            <w:tcBorders>
              <w:top w:val="single" w:sz="4" w:space="0" w:color="auto"/>
              <w:left w:val="single" w:sz="4" w:space="0" w:color="auto"/>
              <w:bottom w:val="single" w:sz="4" w:space="0" w:color="auto"/>
              <w:right w:val="single" w:sz="4" w:space="0" w:color="auto"/>
            </w:tcBorders>
            <w:vAlign w:val="center"/>
          </w:tcPr>
          <w:p w:rsidR="003A17D6" w:rsidRPr="000F6A7E" w:rsidRDefault="003A17D6" w:rsidP="000F6A7E">
            <w:pPr>
              <w:jc w:val="center"/>
              <w:rPr>
                <w:color w:val="000000"/>
                <w:sz w:val="18"/>
                <w:szCs w:val="18"/>
              </w:rPr>
            </w:pPr>
            <w:r w:rsidRPr="000F6A7E">
              <w:rPr>
                <w:sz w:val="18"/>
                <w:szCs w:val="18"/>
              </w:rPr>
              <w:t>‰</w:t>
            </w: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1,99</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2,37</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2,36</w:t>
            </w:r>
          </w:p>
        </w:tc>
        <w:tc>
          <w:tcPr>
            <w:tcW w:w="693"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2,37</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2,33</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2,44</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2,41</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2,52</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2,54</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2,31</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2,21</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2,18</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2,23</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2,04</w:t>
            </w:r>
          </w:p>
        </w:tc>
      </w:tr>
      <w:tr w:rsidR="003A17D6" w:rsidRPr="006939E3" w:rsidTr="000F6A7E">
        <w:trPr>
          <w:gridAfter w:val="1"/>
          <w:wAfter w:w="318" w:type="dxa"/>
          <w:trHeight w:val="261"/>
        </w:trPr>
        <w:tc>
          <w:tcPr>
            <w:tcW w:w="992" w:type="dxa"/>
            <w:tcBorders>
              <w:top w:val="single" w:sz="4" w:space="0" w:color="auto"/>
              <w:left w:val="single" w:sz="4" w:space="0" w:color="auto"/>
              <w:bottom w:val="single" w:sz="4" w:space="0" w:color="auto"/>
              <w:right w:val="single" w:sz="4" w:space="0" w:color="auto"/>
            </w:tcBorders>
            <w:vAlign w:val="center"/>
          </w:tcPr>
          <w:p w:rsidR="003A17D6" w:rsidRPr="000F6A7E" w:rsidRDefault="003A17D6" w:rsidP="000F6A7E">
            <w:pPr>
              <w:rPr>
                <w:sz w:val="18"/>
                <w:szCs w:val="18"/>
              </w:rPr>
            </w:pPr>
            <w:r w:rsidRPr="000F6A7E">
              <w:rPr>
                <w:sz w:val="18"/>
                <w:szCs w:val="18"/>
              </w:rPr>
              <w:t>SR</w:t>
            </w:r>
          </w:p>
        </w:tc>
        <w:tc>
          <w:tcPr>
            <w:tcW w:w="479" w:type="dxa"/>
            <w:tcBorders>
              <w:top w:val="single" w:sz="4" w:space="0" w:color="auto"/>
              <w:left w:val="single" w:sz="4" w:space="0" w:color="auto"/>
              <w:bottom w:val="single" w:sz="4" w:space="0" w:color="auto"/>
              <w:right w:val="single" w:sz="4" w:space="0" w:color="auto"/>
            </w:tcBorders>
            <w:vAlign w:val="center"/>
          </w:tcPr>
          <w:p w:rsidR="003A17D6" w:rsidRPr="000F6A7E" w:rsidRDefault="003A17D6" w:rsidP="000F6A7E">
            <w:pPr>
              <w:jc w:val="center"/>
              <w:rPr>
                <w:sz w:val="18"/>
                <w:szCs w:val="18"/>
              </w:rPr>
            </w:pPr>
            <w:r w:rsidRPr="000F6A7E">
              <w:rPr>
                <w:sz w:val="18"/>
                <w:szCs w:val="18"/>
              </w:rPr>
              <w:t>‰</w:t>
            </w: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1,82</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2,04</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1,99</w:t>
            </w:r>
          </w:p>
        </w:tc>
        <w:tc>
          <w:tcPr>
            <w:tcW w:w="693"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2,02</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2,15</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2,36</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2,26</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2,35</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2,34</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2,21</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2,06</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2,03</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2,02</w:t>
            </w:r>
          </w:p>
        </w:tc>
        <w:tc>
          <w:tcPr>
            <w:tcW w:w="530" w:type="dxa"/>
            <w:tcBorders>
              <w:top w:val="single" w:sz="4" w:space="0" w:color="auto"/>
              <w:left w:val="nil"/>
              <w:bottom w:val="single" w:sz="4" w:space="0" w:color="auto"/>
              <w:right w:val="single" w:sz="4" w:space="0" w:color="auto"/>
            </w:tcBorders>
            <w:shd w:val="clear" w:color="auto" w:fill="auto"/>
            <w:noWrap/>
            <w:vAlign w:val="center"/>
          </w:tcPr>
          <w:p w:rsidR="003A17D6" w:rsidRPr="000F6A7E" w:rsidRDefault="003A17D6" w:rsidP="000F6A7E">
            <w:pPr>
              <w:jc w:val="right"/>
              <w:rPr>
                <w:color w:val="000000"/>
                <w:sz w:val="18"/>
                <w:szCs w:val="18"/>
              </w:rPr>
            </w:pPr>
            <w:r w:rsidRPr="000F6A7E">
              <w:rPr>
                <w:color w:val="000000"/>
                <w:sz w:val="18"/>
                <w:szCs w:val="18"/>
              </w:rPr>
              <w:t>1,94</w:t>
            </w:r>
          </w:p>
        </w:tc>
      </w:tr>
    </w:tbl>
    <w:p w:rsidR="003F64DD" w:rsidRPr="000F6A7E" w:rsidRDefault="003F64DD" w:rsidP="003A17D6">
      <w:pPr>
        <w:pStyle w:val="Nadpis3"/>
        <w:spacing w:before="0" w:after="0"/>
        <w:rPr>
          <w:rFonts w:ascii="Times New Roman" w:hAnsi="Times New Roman" w:cs="Times New Roman"/>
          <w:b w:val="0"/>
          <w:i/>
          <w:sz w:val="20"/>
          <w:szCs w:val="20"/>
        </w:rPr>
      </w:pPr>
      <w:r w:rsidRPr="00D55C12">
        <w:rPr>
          <w:rFonts w:ascii="Times New Roman" w:hAnsi="Times New Roman" w:cs="Times New Roman"/>
          <w:b w:val="0"/>
          <w:sz w:val="20"/>
          <w:szCs w:val="20"/>
        </w:rPr>
        <w:t>Zdroj: ŠÚ</w:t>
      </w:r>
      <w:r w:rsidR="001B71F1">
        <w:rPr>
          <w:rFonts w:ascii="Times New Roman" w:hAnsi="Times New Roman" w:cs="Times New Roman"/>
          <w:b w:val="0"/>
          <w:sz w:val="20"/>
          <w:szCs w:val="20"/>
        </w:rPr>
        <w:t xml:space="preserve"> </w:t>
      </w:r>
      <w:r w:rsidRPr="00D55C12">
        <w:rPr>
          <w:rFonts w:ascii="Times New Roman" w:hAnsi="Times New Roman" w:cs="Times New Roman"/>
          <w:b w:val="0"/>
          <w:sz w:val="20"/>
          <w:szCs w:val="20"/>
        </w:rPr>
        <w:t xml:space="preserve">SR, 2015, </w:t>
      </w:r>
      <w:r w:rsidRPr="000F6A7E">
        <w:rPr>
          <w:rFonts w:ascii="Times New Roman" w:hAnsi="Times New Roman" w:cs="Times New Roman"/>
          <w:b w:val="0"/>
          <w:i/>
          <w:sz w:val="20"/>
          <w:szCs w:val="20"/>
        </w:rPr>
        <w:t>upravené autormi</w:t>
      </w:r>
    </w:p>
    <w:p w:rsidR="003A17D6" w:rsidRPr="003A17D6" w:rsidRDefault="003A17D6" w:rsidP="003A17D6"/>
    <w:p w:rsidR="00F513EF" w:rsidRDefault="00F513EF" w:rsidP="00F513EF">
      <w:pPr>
        <w:jc w:val="both"/>
        <w:rPr>
          <w:b/>
          <w:color w:val="000000"/>
        </w:rPr>
      </w:pPr>
      <w:r w:rsidRPr="004972C7">
        <w:rPr>
          <w:b/>
          <w:color w:val="000000"/>
        </w:rPr>
        <w:lastRenderedPageBreak/>
        <w:t>Štruktúra obyvateľstva</w:t>
      </w:r>
    </w:p>
    <w:p w:rsidR="00F513EF" w:rsidRPr="00256A9E" w:rsidRDefault="00BF021C" w:rsidP="00F513EF">
      <w:pPr>
        <w:ind w:firstLine="708"/>
        <w:jc w:val="both"/>
      </w:pPr>
      <w:r w:rsidRPr="00256A9E">
        <w:t xml:space="preserve">K základným charakteristikám demografického potenciálu patrí jeho zloženie. </w:t>
      </w:r>
      <w:r w:rsidR="00153CE2">
        <w:br/>
      </w:r>
      <w:r w:rsidRPr="00256A9E">
        <w:t xml:space="preserve">V </w:t>
      </w:r>
      <w:r w:rsidR="00F513EF" w:rsidRPr="00256A9E">
        <w:rPr>
          <w:u w:val="single"/>
        </w:rPr>
        <w:t>štruktúre obyvateľstva podľa pohlavia</w:t>
      </w:r>
      <w:r w:rsidR="00F513EF" w:rsidRPr="00256A9E">
        <w:t xml:space="preserve"> </w:t>
      </w:r>
      <w:r w:rsidR="00F513EF" w:rsidRPr="00256A9E">
        <w:rPr>
          <w:bCs/>
        </w:rPr>
        <w:t>(tab.</w:t>
      </w:r>
      <w:r w:rsidR="00153CE2">
        <w:rPr>
          <w:bCs/>
        </w:rPr>
        <w:t xml:space="preserve"> 1</w:t>
      </w:r>
      <w:r w:rsidR="00F513EF" w:rsidRPr="00256A9E">
        <w:rPr>
          <w:bCs/>
        </w:rPr>
        <w:t xml:space="preserve">, graf </w:t>
      </w:r>
      <w:r w:rsidR="00153CE2">
        <w:rPr>
          <w:bCs/>
        </w:rPr>
        <w:t>6</w:t>
      </w:r>
      <w:r w:rsidRPr="00256A9E">
        <w:rPr>
          <w:bCs/>
        </w:rPr>
        <w:t>)</w:t>
      </w:r>
      <w:r w:rsidR="00F513EF" w:rsidRPr="00256A9E">
        <w:rPr>
          <w:bCs/>
        </w:rPr>
        <w:t xml:space="preserve"> </w:t>
      </w:r>
      <w:r w:rsidR="00F513EF" w:rsidRPr="00256A9E">
        <w:t>prevládajú ženy, ktoré sa na celkovej populácii obce podieľajú 55</w:t>
      </w:r>
      <w:r w:rsidRPr="00256A9E">
        <w:t>,10</w:t>
      </w:r>
      <w:r w:rsidR="00F513EF" w:rsidRPr="00256A9E">
        <w:t xml:space="preserve"> % (r. 20</w:t>
      </w:r>
      <w:r w:rsidRPr="00256A9E">
        <w:t>14</w:t>
      </w:r>
      <w:r w:rsidR="00F513EF" w:rsidRPr="00256A9E">
        <w:t xml:space="preserve">). Ženy dominujú hlavne vo vyšších vekových kategóriách, pretože sa dožívajú vyššieho veku. Vyššia úmrtnosť mužov je v mladšom veku. Index </w:t>
      </w:r>
      <w:proofErr w:type="spellStart"/>
      <w:r w:rsidR="00F513EF" w:rsidRPr="00256A9E">
        <w:t>maskulinity</w:t>
      </w:r>
      <w:proofErr w:type="spellEnd"/>
      <w:r w:rsidR="00F513EF" w:rsidRPr="00256A9E">
        <w:t>, udávajúci koľko mužov pripadá na 1000 žien</w:t>
      </w:r>
      <w:r w:rsidR="00153CE2">
        <w:t>,</w:t>
      </w:r>
      <w:r w:rsidR="00F513EF" w:rsidRPr="00256A9E">
        <w:t xml:space="preserve"> dosahuje v obci hodnotu 81</w:t>
      </w:r>
      <w:r w:rsidRPr="00256A9E">
        <w:t>4</w:t>
      </w:r>
      <w:r w:rsidR="00F513EF" w:rsidRPr="00256A9E">
        <w:t>,</w:t>
      </w:r>
      <w:r w:rsidRPr="00256A9E">
        <w:t>85</w:t>
      </w:r>
      <w:r w:rsidR="00F513EF" w:rsidRPr="00256A9E">
        <w:t xml:space="preserve">. </w:t>
      </w:r>
    </w:p>
    <w:p w:rsidR="00F513EF" w:rsidRPr="00256A9E" w:rsidRDefault="00F513EF" w:rsidP="00F513EF">
      <w:pPr>
        <w:jc w:val="both"/>
      </w:pPr>
    </w:p>
    <w:p w:rsidR="00F513EF" w:rsidRPr="00256A9E" w:rsidRDefault="00F513EF" w:rsidP="00153CE2">
      <w:pPr>
        <w:spacing w:after="240"/>
        <w:jc w:val="both"/>
      </w:pPr>
      <w:r w:rsidRPr="00153CE2">
        <w:t xml:space="preserve">Graf </w:t>
      </w:r>
      <w:r w:rsidR="00153CE2" w:rsidRPr="00153CE2">
        <w:t xml:space="preserve">6 </w:t>
      </w:r>
      <w:r w:rsidRPr="00153CE2">
        <w:t>- Štruktúra obyvateľstva obce Maňa podľa pohlavia (r. 20</w:t>
      </w:r>
      <w:r w:rsidR="00511064" w:rsidRPr="00153CE2">
        <w:t>14</w:t>
      </w:r>
      <w:r w:rsidRPr="00153CE2">
        <w:t xml:space="preserve">) </w:t>
      </w:r>
      <w:r w:rsidR="00153CE2">
        <w:t xml:space="preserve"> </w:t>
      </w:r>
    </w:p>
    <w:p w:rsidR="00F513EF" w:rsidRDefault="00153CE2" w:rsidP="00153CE2">
      <w:pPr>
        <w:jc w:val="center"/>
      </w:pPr>
      <w:r>
        <w:rPr>
          <w:noProof/>
          <w:lang w:eastAsia="sk-SK"/>
        </w:rPr>
        <w:object w:dxaOrig="7218" w:dyaOrig="4088">
          <v:shape id="_x0000_i1028" type="#_x0000_t75" style="width:256.85pt;height:145.6pt" o:ole="">
            <v:imagedata r:id="rId21" o:title=""/>
          </v:shape>
          <o:OLEObject Type="Embed" ProgID="Excel.Sheet.12" ShapeID="_x0000_i1028" DrawAspect="Content" ObjectID="_1509561537" r:id="rId22"/>
        </w:object>
      </w:r>
    </w:p>
    <w:p w:rsidR="006C3838" w:rsidRPr="00153CE2" w:rsidRDefault="006C3838" w:rsidP="006C3838">
      <w:pPr>
        <w:rPr>
          <w:i/>
        </w:rPr>
      </w:pPr>
      <w:r w:rsidRPr="00BB57AC">
        <w:rPr>
          <w:sz w:val="20"/>
          <w:szCs w:val="20"/>
        </w:rPr>
        <w:t>Zdroj: ŠÚ</w:t>
      </w:r>
      <w:r w:rsidR="001B71F1">
        <w:rPr>
          <w:sz w:val="20"/>
          <w:szCs w:val="20"/>
        </w:rPr>
        <w:t xml:space="preserve"> </w:t>
      </w:r>
      <w:r w:rsidRPr="00BB57AC">
        <w:rPr>
          <w:sz w:val="20"/>
          <w:szCs w:val="20"/>
        </w:rPr>
        <w:t>SR,</w:t>
      </w:r>
      <w:r w:rsidR="00153CE2">
        <w:rPr>
          <w:sz w:val="20"/>
          <w:szCs w:val="20"/>
        </w:rPr>
        <w:t xml:space="preserve"> </w:t>
      </w:r>
      <w:r w:rsidRPr="00BB57AC">
        <w:rPr>
          <w:sz w:val="20"/>
          <w:szCs w:val="20"/>
        </w:rPr>
        <w:t xml:space="preserve">2015, </w:t>
      </w:r>
      <w:r w:rsidR="00153CE2" w:rsidRPr="00153CE2">
        <w:rPr>
          <w:i/>
          <w:sz w:val="20"/>
          <w:szCs w:val="20"/>
        </w:rPr>
        <w:t>s</w:t>
      </w:r>
      <w:r w:rsidRPr="00153CE2">
        <w:rPr>
          <w:i/>
          <w:sz w:val="20"/>
          <w:szCs w:val="20"/>
        </w:rPr>
        <w:t>pracované autormi</w:t>
      </w:r>
    </w:p>
    <w:p w:rsidR="006C3838" w:rsidRDefault="006C3838" w:rsidP="00F513EF">
      <w:pPr>
        <w:jc w:val="both"/>
      </w:pPr>
    </w:p>
    <w:p w:rsidR="00511064" w:rsidRDefault="00F513EF" w:rsidP="00F513EF">
      <w:pPr>
        <w:ind w:firstLine="708"/>
        <w:jc w:val="both"/>
      </w:pPr>
      <w:r w:rsidRPr="00256A9E">
        <w:t xml:space="preserve">Pri analýze ľudských zdrojov je dôležité sledovať </w:t>
      </w:r>
      <w:r w:rsidRPr="00256A9E">
        <w:rPr>
          <w:u w:val="single"/>
        </w:rPr>
        <w:t>vekovú štruktúru populácie</w:t>
      </w:r>
      <w:r w:rsidR="00511064" w:rsidRPr="00256A9E">
        <w:rPr>
          <w:u w:val="single"/>
        </w:rPr>
        <w:t xml:space="preserve"> podľa reprodukcie</w:t>
      </w:r>
      <w:r w:rsidR="00153CE2">
        <w:rPr>
          <w:u w:val="single"/>
        </w:rPr>
        <w:t xml:space="preserve"> </w:t>
      </w:r>
      <w:r w:rsidR="00511064" w:rsidRPr="00256A9E">
        <w:rPr>
          <w:u w:val="single"/>
        </w:rPr>
        <w:t>a produktivity</w:t>
      </w:r>
      <w:r w:rsidRPr="00256A9E">
        <w:t xml:space="preserve">. </w:t>
      </w:r>
      <w:r w:rsidR="00511064" w:rsidRPr="00256A9E">
        <w:t xml:space="preserve">Štruktúra obyvateľstva podľa reprodukcie, je tvorená tromi </w:t>
      </w:r>
      <w:r w:rsidRPr="00256A9E">
        <w:t xml:space="preserve"> skupin</w:t>
      </w:r>
      <w:r w:rsidR="00511064" w:rsidRPr="00256A9E">
        <w:t>a</w:t>
      </w:r>
      <w:r w:rsidR="000E541F">
        <w:t>mi</w:t>
      </w:r>
      <w:r w:rsidRPr="00256A9E">
        <w:t xml:space="preserve"> (tab.</w:t>
      </w:r>
      <w:r w:rsidR="00153CE2">
        <w:t xml:space="preserve"> 14</w:t>
      </w:r>
      <w:r w:rsidRPr="00256A9E">
        <w:t xml:space="preserve">). </w:t>
      </w:r>
      <w:proofErr w:type="spellStart"/>
      <w:r w:rsidR="00511064" w:rsidRPr="00256A9E">
        <w:t>Predreprodukčný</w:t>
      </w:r>
      <w:proofErr w:type="spellEnd"/>
      <w:r w:rsidR="00511064" w:rsidRPr="00256A9E">
        <w:t xml:space="preserve"> vek tvoria deti vo vekovej kategóri</w:t>
      </w:r>
      <w:r w:rsidR="001B71F1">
        <w:t>i</w:t>
      </w:r>
      <w:r w:rsidR="00511064" w:rsidRPr="00256A9E">
        <w:t xml:space="preserve"> 0-14-roční, ktoré majú </w:t>
      </w:r>
      <w:r w:rsidR="00256A9E">
        <w:t xml:space="preserve">14,29 % </w:t>
      </w:r>
      <w:r w:rsidR="00511064" w:rsidRPr="00256A9E">
        <w:t xml:space="preserve">podiel na </w:t>
      </w:r>
      <w:r w:rsidR="00256A9E" w:rsidRPr="00256A9E">
        <w:t>populáci</w:t>
      </w:r>
      <w:r w:rsidR="001B71F1">
        <w:t>i</w:t>
      </w:r>
      <w:r w:rsidR="00256A9E" w:rsidRPr="00256A9E">
        <w:t xml:space="preserve"> obce. </w:t>
      </w:r>
      <w:r w:rsidR="0012697F">
        <w:t>V reprodukčnom veku (15-49</w:t>
      </w:r>
      <w:r w:rsidR="00153CE2">
        <w:t>-roční</w:t>
      </w:r>
      <w:r w:rsidR="0012697F">
        <w:t>) je 51,35 % populácie. V </w:t>
      </w:r>
      <w:proofErr w:type="spellStart"/>
      <w:r w:rsidR="0012697F">
        <w:t>poreprodukčnom</w:t>
      </w:r>
      <w:proofErr w:type="spellEnd"/>
      <w:r w:rsidR="0012697F">
        <w:t xml:space="preserve"> veku </w:t>
      </w:r>
      <w:r w:rsidR="001B71F1">
        <w:t xml:space="preserve">(50 a viac roční) </w:t>
      </w:r>
      <w:r w:rsidR="0012697F">
        <w:t>je takmer 2,5</w:t>
      </w:r>
      <w:r w:rsidR="00153CE2">
        <w:t>-</w:t>
      </w:r>
      <w:r w:rsidR="0012697F">
        <w:t xml:space="preserve">krát </w:t>
      </w:r>
      <w:r w:rsidR="00153CE2">
        <w:t xml:space="preserve">viac </w:t>
      </w:r>
      <w:r w:rsidR="0012697F">
        <w:t>obyvateľov ako je detí v</w:t>
      </w:r>
      <w:r w:rsidR="00153CE2">
        <w:t> </w:t>
      </w:r>
      <w:r w:rsidR="0012697F">
        <w:t>obci</w:t>
      </w:r>
      <w:r w:rsidR="00153CE2">
        <w:t>.</w:t>
      </w:r>
      <w:r w:rsidR="0012697F">
        <w:t xml:space="preserve"> Porovnanie dvoch zložiek populácie</w:t>
      </w:r>
      <w:r w:rsidR="00D73740">
        <w:t xml:space="preserve"> –</w:t>
      </w:r>
      <w:r w:rsidR="0012697F">
        <w:t xml:space="preserve"> </w:t>
      </w:r>
      <w:proofErr w:type="spellStart"/>
      <w:r w:rsidR="0012697F">
        <w:t>predreprodu</w:t>
      </w:r>
      <w:r w:rsidR="00D73740">
        <w:t>kčn</w:t>
      </w:r>
      <w:r w:rsidR="00153CE2">
        <w:t>ej</w:t>
      </w:r>
      <w:proofErr w:type="spellEnd"/>
      <w:r w:rsidR="00D73740">
        <w:t xml:space="preserve"> a </w:t>
      </w:r>
      <w:proofErr w:type="spellStart"/>
      <w:r w:rsidR="00D73740">
        <w:t>poreprodukčn</w:t>
      </w:r>
      <w:r w:rsidR="00153CE2">
        <w:t>ej</w:t>
      </w:r>
      <w:proofErr w:type="spellEnd"/>
      <w:r w:rsidR="00D73740">
        <w:t xml:space="preserve"> vekov</w:t>
      </w:r>
      <w:r w:rsidR="00153CE2">
        <w:t>ej</w:t>
      </w:r>
      <w:r w:rsidR="00D73740">
        <w:t xml:space="preserve"> skupin</w:t>
      </w:r>
      <w:r w:rsidR="00153CE2">
        <w:t>y</w:t>
      </w:r>
      <w:r w:rsidR="00D73740">
        <w:t xml:space="preserve"> poukazuje na regresívny typ populácie, ktorá svojou jednoduchou reprodukciou nedokáže zabezpečiť obnovu populácie z vlastných zdrojov, čo sa prejavuje aj</w:t>
      </w:r>
      <w:r w:rsidR="006C3838">
        <w:t xml:space="preserve"> </w:t>
      </w:r>
      <w:r w:rsidR="001B71F1">
        <w:br/>
      </w:r>
      <w:r w:rsidR="006C3838">
        <w:t>v</w:t>
      </w:r>
      <w:r w:rsidR="00D73740">
        <w:t xml:space="preserve"> negatívnom prirodzenom prírastku.  </w:t>
      </w:r>
    </w:p>
    <w:p w:rsidR="00D73740" w:rsidRDefault="00D73740" w:rsidP="00F513EF">
      <w:pPr>
        <w:ind w:firstLine="708"/>
        <w:jc w:val="both"/>
      </w:pPr>
    </w:p>
    <w:p w:rsidR="00256A9E" w:rsidRPr="009B290D" w:rsidRDefault="00153CE2" w:rsidP="00153CE2">
      <w:pPr>
        <w:spacing w:after="240"/>
        <w:jc w:val="both"/>
        <w:rPr>
          <w:sz w:val="20"/>
          <w:szCs w:val="20"/>
        </w:rPr>
      </w:pPr>
      <w:r>
        <w:t xml:space="preserve">Tab. 14 </w:t>
      </w:r>
      <w:r w:rsidR="00256A9E" w:rsidRPr="004C10F1">
        <w:t>- Veková štruktúra obyvateľov</w:t>
      </w:r>
      <w:r w:rsidR="00256A9E">
        <w:t xml:space="preserve"> </w:t>
      </w:r>
      <w:r w:rsidR="00256A9E" w:rsidRPr="004C10F1">
        <w:t>obce</w:t>
      </w:r>
      <w:r w:rsidR="00256A9E">
        <w:t xml:space="preserve"> Maňa podľa reprodukcie </w:t>
      </w:r>
      <w:r w:rsidR="00256A9E" w:rsidRPr="004C10F1">
        <w:t>(r. 20</w:t>
      </w:r>
      <w:r w:rsidR="00256A9E">
        <w:t>14)</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021"/>
        <w:gridCol w:w="1021"/>
        <w:gridCol w:w="1021"/>
        <w:gridCol w:w="1021"/>
        <w:gridCol w:w="1361"/>
        <w:gridCol w:w="1361"/>
      </w:tblGrid>
      <w:tr w:rsidR="00256A9E" w:rsidRPr="004C10F1" w:rsidTr="00202EF9">
        <w:trPr>
          <w:cantSplit/>
        </w:trPr>
        <w:tc>
          <w:tcPr>
            <w:tcW w:w="1418" w:type="dxa"/>
            <w:vMerge w:val="restart"/>
            <w:vAlign w:val="center"/>
          </w:tcPr>
          <w:p w:rsidR="00256A9E" w:rsidRPr="002E64E4" w:rsidRDefault="00256A9E" w:rsidP="00202EF9">
            <w:pPr>
              <w:jc w:val="center"/>
              <w:rPr>
                <w:b/>
                <w:sz w:val="20"/>
                <w:szCs w:val="20"/>
              </w:rPr>
            </w:pPr>
            <w:r w:rsidRPr="002E64E4">
              <w:rPr>
                <w:b/>
                <w:sz w:val="20"/>
                <w:szCs w:val="20"/>
              </w:rPr>
              <w:t>Územie</w:t>
            </w:r>
          </w:p>
        </w:tc>
        <w:tc>
          <w:tcPr>
            <w:tcW w:w="2042" w:type="dxa"/>
            <w:gridSpan w:val="2"/>
            <w:vAlign w:val="center"/>
          </w:tcPr>
          <w:p w:rsidR="00256A9E" w:rsidRPr="002E64E4" w:rsidRDefault="00256A9E" w:rsidP="00202EF9">
            <w:pPr>
              <w:jc w:val="center"/>
              <w:rPr>
                <w:b/>
                <w:sz w:val="20"/>
                <w:szCs w:val="20"/>
              </w:rPr>
            </w:pPr>
            <w:proofErr w:type="spellStart"/>
            <w:r w:rsidRPr="002E64E4">
              <w:rPr>
                <w:b/>
                <w:sz w:val="20"/>
                <w:szCs w:val="20"/>
              </w:rPr>
              <w:t>Predreprodukčný</w:t>
            </w:r>
            <w:proofErr w:type="spellEnd"/>
          </w:p>
          <w:p w:rsidR="00256A9E" w:rsidRPr="002E64E4" w:rsidRDefault="00256A9E" w:rsidP="00202EF9">
            <w:pPr>
              <w:jc w:val="center"/>
              <w:rPr>
                <w:b/>
                <w:sz w:val="20"/>
                <w:szCs w:val="20"/>
              </w:rPr>
            </w:pPr>
            <w:r w:rsidRPr="002E64E4">
              <w:rPr>
                <w:b/>
                <w:sz w:val="20"/>
                <w:szCs w:val="20"/>
              </w:rPr>
              <w:t>vek (0-14</w:t>
            </w:r>
            <w:r w:rsidR="001B71F1">
              <w:rPr>
                <w:b/>
                <w:sz w:val="20"/>
                <w:szCs w:val="20"/>
              </w:rPr>
              <w:t xml:space="preserve"> rokov</w:t>
            </w:r>
            <w:r w:rsidRPr="002E64E4">
              <w:rPr>
                <w:b/>
                <w:sz w:val="20"/>
                <w:szCs w:val="20"/>
              </w:rPr>
              <w:t>)</w:t>
            </w:r>
          </w:p>
        </w:tc>
        <w:tc>
          <w:tcPr>
            <w:tcW w:w="2042" w:type="dxa"/>
            <w:gridSpan w:val="2"/>
            <w:vAlign w:val="center"/>
          </w:tcPr>
          <w:p w:rsidR="00256A9E" w:rsidRPr="002E64E4" w:rsidRDefault="00256A9E" w:rsidP="002E64E4">
            <w:pPr>
              <w:jc w:val="center"/>
              <w:rPr>
                <w:b/>
                <w:sz w:val="20"/>
                <w:szCs w:val="20"/>
              </w:rPr>
            </w:pPr>
            <w:r w:rsidRPr="002E64E4">
              <w:rPr>
                <w:b/>
                <w:sz w:val="20"/>
                <w:szCs w:val="20"/>
              </w:rPr>
              <w:t>Reprodukčný</w:t>
            </w:r>
            <w:r w:rsidR="002E64E4">
              <w:rPr>
                <w:b/>
                <w:sz w:val="20"/>
                <w:szCs w:val="20"/>
              </w:rPr>
              <w:t xml:space="preserve"> </w:t>
            </w:r>
            <w:r w:rsidRPr="002E64E4">
              <w:rPr>
                <w:b/>
                <w:sz w:val="20"/>
                <w:szCs w:val="20"/>
              </w:rPr>
              <w:t>vek</w:t>
            </w:r>
            <w:r w:rsidR="002E64E4">
              <w:rPr>
                <w:b/>
                <w:sz w:val="20"/>
                <w:szCs w:val="20"/>
              </w:rPr>
              <w:br/>
            </w:r>
            <w:r w:rsidRPr="002E64E4">
              <w:rPr>
                <w:b/>
                <w:sz w:val="20"/>
                <w:szCs w:val="20"/>
              </w:rPr>
              <w:t xml:space="preserve"> (15-49</w:t>
            </w:r>
            <w:r w:rsidR="001B71F1">
              <w:rPr>
                <w:b/>
                <w:sz w:val="20"/>
                <w:szCs w:val="20"/>
              </w:rPr>
              <w:t xml:space="preserve"> rokov</w:t>
            </w:r>
            <w:r w:rsidRPr="002E64E4">
              <w:rPr>
                <w:b/>
                <w:sz w:val="20"/>
                <w:szCs w:val="20"/>
              </w:rPr>
              <w:t>)</w:t>
            </w:r>
          </w:p>
        </w:tc>
        <w:tc>
          <w:tcPr>
            <w:tcW w:w="2722" w:type="dxa"/>
            <w:gridSpan w:val="2"/>
            <w:vAlign w:val="center"/>
          </w:tcPr>
          <w:p w:rsidR="00256A9E" w:rsidRPr="002E64E4" w:rsidRDefault="00256A9E" w:rsidP="002E64E4">
            <w:pPr>
              <w:jc w:val="center"/>
              <w:rPr>
                <w:b/>
                <w:sz w:val="20"/>
                <w:szCs w:val="20"/>
              </w:rPr>
            </w:pPr>
            <w:proofErr w:type="spellStart"/>
            <w:r w:rsidRPr="002E64E4">
              <w:rPr>
                <w:b/>
                <w:sz w:val="20"/>
                <w:szCs w:val="20"/>
              </w:rPr>
              <w:t>Poreprodukčný</w:t>
            </w:r>
            <w:proofErr w:type="spellEnd"/>
            <w:r w:rsidR="002E64E4">
              <w:rPr>
                <w:b/>
                <w:sz w:val="20"/>
                <w:szCs w:val="20"/>
              </w:rPr>
              <w:t xml:space="preserve"> </w:t>
            </w:r>
            <w:r w:rsidRPr="002E64E4">
              <w:rPr>
                <w:b/>
                <w:sz w:val="20"/>
                <w:szCs w:val="20"/>
              </w:rPr>
              <w:t>vek</w:t>
            </w:r>
            <w:r w:rsidR="002E64E4">
              <w:rPr>
                <w:b/>
                <w:sz w:val="20"/>
                <w:szCs w:val="20"/>
              </w:rPr>
              <w:br/>
            </w:r>
            <w:r w:rsidRPr="002E64E4">
              <w:rPr>
                <w:b/>
                <w:sz w:val="20"/>
                <w:szCs w:val="20"/>
              </w:rPr>
              <w:t>(50 a</w:t>
            </w:r>
            <w:r w:rsidR="001B71F1">
              <w:rPr>
                <w:b/>
                <w:sz w:val="20"/>
                <w:szCs w:val="20"/>
              </w:rPr>
              <w:t> </w:t>
            </w:r>
            <w:r w:rsidRPr="002E64E4">
              <w:rPr>
                <w:b/>
                <w:sz w:val="20"/>
                <w:szCs w:val="20"/>
              </w:rPr>
              <w:t>viac</w:t>
            </w:r>
            <w:r w:rsidR="001B71F1">
              <w:rPr>
                <w:b/>
                <w:sz w:val="20"/>
                <w:szCs w:val="20"/>
              </w:rPr>
              <w:t xml:space="preserve"> rokov</w:t>
            </w:r>
            <w:r w:rsidRPr="002E64E4">
              <w:rPr>
                <w:b/>
                <w:sz w:val="20"/>
                <w:szCs w:val="20"/>
              </w:rPr>
              <w:t>)</w:t>
            </w:r>
          </w:p>
        </w:tc>
      </w:tr>
      <w:tr w:rsidR="00256A9E" w:rsidRPr="004C10F1" w:rsidTr="002E64E4">
        <w:trPr>
          <w:cantSplit/>
          <w:trHeight w:val="70"/>
        </w:trPr>
        <w:tc>
          <w:tcPr>
            <w:tcW w:w="1418" w:type="dxa"/>
            <w:vMerge/>
            <w:vAlign w:val="center"/>
          </w:tcPr>
          <w:p w:rsidR="00256A9E" w:rsidRPr="004C10F1" w:rsidRDefault="00256A9E" w:rsidP="00202EF9">
            <w:pPr>
              <w:jc w:val="center"/>
              <w:rPr>
                <w:sz w:val="18"/>
                <w:szCs w:val="18"/>
              </w:rPr>
            </w:pPr>
          </w:p>
        </w:tc>
        <w:tc>
          <w:tcPr>
            <w:tcW w:w="1021" w:type="dxa"/>
            <w:vAlign w:val="center"/>
          </w:tcPr>
          <w:p w:rsidR="00256A9E" w:rsidRPr="004C10F1" w:rsidRDefault="00256A9E" w:rsidP="002E64E4">
            <w:pPr>
              <w:jc w:val="center"/>
              <w:rPr>
                <w:sz w:val="18"/>
                <w:szCs w:val="18"/>
              </w:rPr>
            </w:pPr>
            <w:proofErr w:type="spellStart"/>
            <w:r>
              <w:rPr>
                <w:sz w:val="18"/>
                <w:szCs w:val="18"/>
              </w:rPr>
              <w:t>abs</w:t>
            </w:r>
            <w:proofErr w:type="spellEnd"/>
            <w:r>
              <w:rPr>
                <w:sz w:val="18"/>
                <w:szCs w:val="18"/>
              </w:rPr>
              <w:t>.</w:t>
            </w:r>
          </w:p>
        </w:tc>
        <w:tc>
          <w:tcPr>
            <w:tcW w:w="1021" w:type="dxa"/>
            <w:vAlign w:val="center"/>
          </w:tcPr>
          <w:p w:rsidR="00256A9E" w:rsidRPr="004C10F1" w:rsidRDefault="00256A9E" w:rsidP="002E64E4">
            <w:pPr>
              <w:jc w:val="center"/>
              <w:rPr>
                <w:sz w:val="18"/>
                <w:szCs w:val="18"/>
              </w:rPr>
            </w:pPr>
            <w:r w:rsidRPr="004C10F1">
              <w:rPr>
                <w:sz w:val="18"/>
                <w:szCs w:val="18"/>
              </w:rPr>
              <w:t>%</w:t>
            </w:r>
          </w:p>
        </w:tc>
        <w:tc>
          <w:tcPr>
            <w:tcW w:w="1021" w:type="dxa"/>
            <w:vAlign w:val="center"/>
          </w:tcPr>
          <w:p w:rsidR="00256A9E" w:rsidRPr="004C10F1" w:rsidRDefault="00256A9E" w:rsidP="002E64E4">
            <w:pPr>
              <w:jc w:val="center"/>
              <w:rPr>
                <w:sz w:val="18"/>
                <w:szCs w:val="18"/>
              </w:rPr>
            </w:pPr>
            <w:proofErr w:type="spellStart"/>
            <w:r>
              <w:rPr>
                <w:sz w:val="18"/>
                <w:szCs w:val="18"/>
              </w:rPr>
              <w:t>abs</w:t>
            </w:r>
            <w:proofErr w:type="spellEnd"/>
            <w:r>
              <w:rPr>
                <w:sz w:val="18"/>
                <w:szCs w:val="18"/>
              </w:rPr>
              <w:t>.</w:t>
            </w:r>
          </w:p>
        </w:tc>
        <w:tc>
          <w:tcPr>
            <w:tcW w:w="1021" w:type="dxa"/>
            <w:vAlign w:val="center"/>
          </w:tcPr>
          <w:p w:rsidR="00256A9E" w:rsidRPr="004C10F1" w:rsidRDefault="00256A9E" w:rsidP="002E64E4">
            <w:pPr>
              <w:jc w:val="center"/>
              <w:rPr>
                <w:sz w:val="18"/>
                <w:szCs w:val="18"/>
              </w:rPr>
            </w:pPr>
            <w:r w:rsidRPr="004C10F1">
              <w:rPr>
                <w:sz w:val="18"/>
                <w:szCs w:val="18"/>
              </w:rPr>
              <w:t>%</w:t>
            </w:r>
          </w:p>
        </w:tc>
        <w:tc>
          <w:tcPr>
            <w:tcW w:w="1361" w:type="dxa"/>
            <w:vAlign w:val="center"/>
          </w:tcPr>
          <w:p w:rsidR="00256A9E" w:rsidRPr="004C10F1" w:rsidRDefault="00256A9E" w:rsidP="002E64E4">
            <w:pPr>
              <w:jc w:val="center"/>
              <w:rPr>
                <w:sz w:val="18"/>
                <w:szCs w:val="18"/>
              </w:rPr>
            </w:pPr>
            <w:proofErr w:type="spellStart"/>
            <w:r>
              <w:rPr>
                <w:sz w:val="18"/>
                <w:szCs w:val="18"/>
              </w:rPr>
              <w:t>abs</w:t>
            </w:r>
            <w:proofErr w:type="spellEnd"/>
            <w:r>
              <w:rPr>
                <w:sz w:val="18"/>
                <w:szCs w:val="18"/>
              </w:rPr>
              <w:t>.</w:t>
            </w:r>
          </w:p>
        </w:tc>
        <w:tc>
          <w:tcPr>
            <w:tcW w:w="1361" w:type="dxa"/>
            <w:vAlign w:val="center"/>
          </w:tcPr>
          <w:p w:rsidR="00256A9E" w:rsidRPr="004C10F1" w:rsidRDefault="00256A9E" w:rsidP="002E64E4">
            <w:pPr>
              <w:jc w:val="center"/>
              <w:rPr>
                <w:sz w:val="18"/>
                <w:szCs w:val="18"/>
              </w:rPr>
            </w:pPr>
            <w:r w:rsidRPr="004C10F1">
              <w:rPr>
                <w:sz w:val="18"/>
                <w:szCs w:val="18"/>
              </w:rPr>
              <w:t>%</w:t>
            </w:r>
          </w:p>
        </w:tc>
      </w:tr>
      <w:tr w:rsidR="00256A9E" w:rsidRPr="004C10F1" w:rsidTr="002E64E4">
        <w:trPr>
          <w:cantSplit/>
        </w:trPr>
        <w:tc>
          <w:tcPr>
            <w:tcW w:w="1418" w:type="dxa"/>
            <w:vAlign w:val="center"/>
          </w:tcPr>
          <w:p w:rsidR="00256A9E" w:rsidRPr="008F484D" w:rsidRDefault="00256A9E" w:rsidP="002E64E4">
            <w:pPr>
              <w:rPr>
                <w:sz w:val="20"/>
                <w:szCs w:val="20"/>
              </w:rPr>
            </w:pPr>
            <w:r>
              <w:rPr>
                <w:sz w:val="20"/>
                <w:szCs w:val="20"/>
              </w:rPr>
              <w:t>Maňa</w:t>
            </w:r>
          </w:p>
        </w:tc>
        <w:tc>
          <w:tcPr>
            <w:tcW w:w="1021" w:type="dxa"/>
            <w:vAlign w:val="center"/>
          </w:tcPr>
          <w:p w:rsidR="00256A9E" w:rsidRPr="001B71F1" w:rsidRDefault="00256A9E" w:rsidP="002E64E4">
            <w:pPr>
              <w:jc w:val="right"/>
              <w:rPr>
                <w:sz w:val="20"/>
                <w:szCs w:val="20"/>
              </w:rPr>
            </w:pPr>
            <w:r w:rsidRPr="001B71F1">
              <w:rPr>
                <w:color w:val="000000"/>
                <w:sz w:val="20"/>
                <w:szCs w:val="20"/>
              </w:rPr>
              <w:t>297</w:t>
            </w:r>
          </w:p>
        </w:tc>
        <w:tc>
          <w:tcPr>
            <w:tcW w:w="1021" w:type="dxa"/>
            <w:vAlign w:val="center"/>
          </w:tcPr>
          <w:p w:rsidR="00256A9E" w:rsidRPr="001B71F1" w:rsidRDefault="00256A9E" w:rsidP="002E64E4">
            <w:pPr>
              <w:jc w:val="right"/>
              <w:rPr>
                <w:sz w:val="20"/>
                <w:szCs w:val="20"/>
              </w:rPr>
            </w:pPr>
            <w:r w:rsidRPr="001B71F1">
              <w:rPr>
                <w:color w:val="000000"/>
                <w:sz w:val="20"/>
                <w:szCs w:val="20"/>
              </w:rPr>
              <w:t>14,29</w:t>
            </w:r>
          </w:p>
        </w:tc>
        <w:tc>
          <w:tcPr>
            <w:tcW w:w="1021" w:type="dxa"/>
            <w:vAlign w:val="center"/>
          </w:tcPr>
          <w:p w:rsidR="00256A9E" w:rsidRPr="001B71F1" w:rsidRDefault="00256A9E" w:rsidP="002E64E4">
            <w:pPr>
              <w:jc w:val="right"/>
              <w:rPr>
                <w:sz w:val="20"/>
                <w:szCs w:val="20"/>
              </w:rPr>
            </w:pPr>
            <w:r w:rsidRPr="001B71F1">
              <w:rPr>
                <w:color w:val="000000"/>
                <w:sz w:val="20"/>
                <w:szCs w:val="20"/>
              </w:rPr>
              <w:t>1067</w:t>
            </w:r>
          </w:p>
        </w:tc>
        <w:tc>
          <w:tcPr>
            <w:tcW w:w="1021" w:type="dxa"/>
            <w:vAlign w:val="center"/>
          </w:tcPr>
          <w:p w:rsidR="00256A9E" w:rsidRPr="001B71F1" w:rsidRDefault="00256A9E" w:rsidP="002E64E4">
            <w:pPr>
              <w:jc w:val="right"/>
              <w:rPr>
                <w:sz w:val="20"/>
                <w:szCs w:val="20"/>
              </w:rPr>
            </w:pPr>
            <w:r w:rsidRPr="001B71F1">
              <w:rPr>
                <w:color w:val="000000"/>
                <w:sz w:val="20"/>
                <w:szCs w:val="20"/>
              </w:rPr>
              <w:t>51,35</w:t>
            </w:r>
          </w:p>
        </w:tc>
        <w:tc>
          <w:tcPr>
            <w:tcW w:w="1361" w:type="dxa"/>
            <w:vAlign w:val="center"/>
          </w:tcPr>
          <w:p w:rsidR="00256A9E" w:rsidRPr="001B71F1" w:rsidRDefault="00256A9E" w:rsidP="002E64E4">
            <w:pPr>
              <w:jc w:val="right"/>
              <w:rPr>
                <w:sz w:val="20"/>
                <w:szCs w:val="20"/>
              </w:rPr>
            </w:pPr>
            <w:r w:rsidRPr="001B71F1">
              <w:rPr>
                <w:color w:val="000000"/>
                <w:sz w:val="20"/>
                <w:szCs w:val="20"/>
              </w:rPr>
              <w:t>714</w:t>
            </w:r>
          </w:p>
        </w:tc>
        <w:tc>
          <w:tcPr>
            <w:tcW w:w="1361" w:type="dxa"/>
            <w:vAlign w:val="center"/>
          </w:tcPr>
          <w:p w:rsidR="00256A9E" w:rsidRPr="001B71F1" w:rsidRDefault="00256A9E" w:rsidP="002E64E4">
            <w:pPr>
              <w:jc w:val="right"/>
              <w:rPr>
                <w:sz w:val="20"/>
                <w:szCs w:val="20"/>
              </w:rPr>
            </w:pPr>
            <w:r w:rsidRPr="001B71F1">
              <w:rPr>
                <w:color w:val="000000"/>
                <w:sz w:val="20"/>
                <w:szCs w:val="20"/>
              </w:rPr>
              <w:t>34,36</w:t>
            </w:r>
          </w:p>
        </w:tc>
      </w:tr>
      <w:tr w:rsidR="00256A9E" w:rsidRPr="004C10F1" w:rsidTr="002E64E4">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56A9E" w:rsidRPr="008F484D" w:rsidRDefault="00256A9E" w:rsidP="002E64E4">
            <w:pPr>
              <w:rPr>
                <w:sz w:val="20"/>
                <w:szCs w:val="20"/>
              </w:rPr>
            </w:pPr>
            <w:r>
              <w:rPr>
                <w:sz w:val="20"/>
                <w:szCs w:val="20"/>
              </w:rPr>
              <w:t>ZO</w:t>
            </w:r>
            <w:r w:rsidR="002E64E4">
              <w:rPr>
                <w:sz w:val="20"/>
                <w:szCs w:val="20"/>
              </w:rPr>
              <w:t xml:space="preserve"> </w:t>
            </w:r>
            <w:r>
              <w:rPr>
                <w:sz w:val="20"/>
                <w:szCs w:val="20"/>
              </w:rPr>
              <w:t>T</w:t>
            </w:r>
            <w:r w:rsidR="002E64E4">
              <w:rPr>
                <w:sz w:val="20"/>
                <w:szCs w:val="20"/>
              </w:rPr>
              <w:t>ermál</w:t>
            </w:r>
          </w:p>
        </w:tc>
        <w:tc>
          <w:tcPr>
            <w:tcW w:w="102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lang w:val="en-US"/>
              </w:rPr>
            </w:pPr>
            <w:r w:rsidRPr="001B71F1">
              <w:rPr>
                <w:sz w:val="20"/>
                <w:szCs w:val="20"/>
                <w:lang w:val="en-US"/>
              </w:rPr>
              <w:t>1356</w:t>
            </w:r>
          </w:p>
        </w:tc>
        <w:tc>
          <w:tcPr>
            <w:tcW w:w="102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rPr>
            </w:pPr>
            <w:r w:rsidRPr="001B71F1">
              <w:rPr>
                <w:sz w:val="20"/>
                <w:szCs w:val="20"/>
              </w:rPr>
              <w:t>11,94</w:t>
            </w:r>
          </w:p>
        </w:tc>
        <w:tc>
          <w:tcPr>
            <w:tcW w:w="102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lang w:val="en-US"/>
              </w:rPr>
            </w:pPr>
            <w:r w:rsidRPr="001B71F1">
              <w:rPr>
                <w:sz w:val="20"/>
                <w:szCs w:val="20"/>
                <w:lang w:val="en-US"/>
              </w:rPr>
              <w:t>5505</w:t>
            </w:r>
          </w:p>
        </w:tc>
        <w:tc>
          <w:tcPr>
            <w:tcW w:w="102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rPr>
            </w:pPr>
            <w:r w:rsidRPr="001B71F1">
              <w:rPr>
                <w:sz w:val="20"/>
                <w:szCs w:val="20"/>
              </w:rPr>
              <w:t>48,49</w:t>
            </w:r>
          </w:p>
        </w:tc>
        <w:tc>
          <w:tcPr>
            <w:tcW w:w="136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lang w:val="en-US"/>
              </w:rPr>
            </w:pPr>
            <w:r w:rsidRPr="001B71F1">
              <w:rPr>
                <w:sz w:val="20"/>
                <w:szCs w:val="20"/>
                <w:lang w:val="en-US"/>
              </w:rPr>
              <w:t>4491</w:t>
            </w:r>
          </w:p>
        </w:tc>
        <w:tc>
          <w:tcPr>
            <w:tcW w:w="136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rPr>
            </w:pPr>
            <w:r w:rsidRPr="001B71F1">
              <w:rPr>
                <w:sz w:val="20"/>
                <w:szCs w:val="20"/>
              </w:rPr>
              <w:t>39,56</w:t>
            </w:r>
          </w:p>
        </w:tc>
      </w:tr>
      <w:tr w:rsidR="00256A9E" w:rsidRPr="004C10F1" w:rsidTr="002E64E4">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56A9E" w:rsidRPr="004117F3" w:rsidRDefault="002E64E4" w:rsidP="002E64E4">
            <w:pPr>
              <w:rPr>
                <w:sz w:val="20"/>
                <w:szCs w:val="20"/>
              </w:rPr>
            </w:pPr>
            <w:r>
              <w:rPr>
                <w:sz w:val="20"/>
                <w:szCs w:val="20"/>
              </w:rPr>
              <w:t>okres</w:t>
            </w:r>
            <w:r w:rsidR="00256A9E" w:rsidRPr="004117F3">
              <w:rPr>
                <w:sz w:val="20"/>
                <w:szCs w:val="20"/>
              </w:rPr>
              <w:t xml:space="preserve"> NZ</w:t>
            </w:r>
          </w:p>
        </w:tc>
        <w:tc>
          <w:tcPr>
            <w:tcW w:w="102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lang w:val="en-US"/>
              </w:rPr>
            </w:pPr>
            <w:r w:rsidRPr="001B71F1">
              <w:rPr>
                <w:color w:val="000000"/>
                <w:sz w:val="20"/>
                <w:szCs w:val="20"/>
              </w:rPr>
              <w:t>18154</w:t>
            </w:r>
          </w:p>
        </w:tc>
        <w:tc>
          <w:tcPr>
            <w:tcW w:w="102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rPr>
            </w:pPr>
            <w:r w:rsidRPr="001B71F1">
              <w:rPr>
                <w:color w:val="000000"/>
                <w:sz w:val="20"/>
                <w:szCs w:val="20"/>
              </w:rPr>
              <w:t>12,76</w:t>
            </w:r>
          </w:p>
        </w:tc>
        <w:tc>
          <w:tcPr>
            <w:tcW w:w="102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lang w:val="en-US"/>
              </w:rPr>
            </w:pPr>
            <w:r w:rsidRPr="001B71F1">
              <w:rPr>
                <w:color w:val="000000"/>
                <w:sz w:val="20"/>
                <w:szCs w:val="20"/>
              </w:rPr>
              <w:t>70163</w:t>
            </w:r>
          </w:p>
        </w:tc>
        <w:tc>
          <w:tcPr>
            <w:tcW w:w="102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rPr>
            </w:pPr>
            <w:r w:rsidRPr="001B71F1">
              <w:rPr>
                <w:color w:val="000000"/>
                <w:sz w:val="20"/>
                <w:szCs w:val="20"/>
              </w:rPr>
              <w:t>49,30</w:t>
            </w:r>
          </w:p>
        </w:tc>
        <w:tc>
          <w:tcPr>
            <w:tcW w:w="136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lang w:val="en-US"/>
              </w:rPr>
            </w:pPr>
            <w:r w:rsidRPr="001B71F1">
              <w:rPr>
                <w:color w:val="000000"/>
                <w:sz w:val="20"/>
                <w:szCs w:val="20"/>
              </w:rPr>
              <w:t>142317</w:t>
            </w:r>
          </w:p>
        </w:tc>
        <w:tc>
          <w:tcPr>
            <w:tcW w:w="136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rPr>
            </w:pPr>
            <w:r w:rsidRPr="001B71F1">
              <w:rPr>
                <w:color w:val="000000"/>
                <w:sz w:val="20"/>
                <w:szCs w:val="20"/>
              </w:rPr>
              <w:t>37,94</w:t>
            </w:r>
          </w:p>
        </w:tc>
      </w:tr>
      <w:tr w:rsidR="00256A9E" w:rsidRPr="004C10F1" w:rsidTr="002E64E4">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56A9E" w:rsidRPr="004117F3" w:rsidRDefault="00256A9E" w:rsidP="002E64E4">
            <w:pPr>
              <w:rPr>
                <w:sz w:val="20"/>
                <w:szCs w:val="20"/>
              </w:rPr>
            </w:pPr>
            <w:r w:rsidRPr="004117F3">
              <w:rPr>
                <w:sz w:val="20"/>
                <w:szCs w:val="20"/>
              </w:rPr>
              <w:t>NSK</w:t>
            </w:r>
          </w:p>
        </w:tc>
        <w:tc>
          <w:tcPr>
            <w:tcW w:w="102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lang w:val="en-US"/>
              </w:rPr>
            </w:pPr>
            <w:r w:rsidRPr="001B71F1">
              <w:rPr>
                <w:color w:val="000000"/>
                <w:sz w:val="20"/>
                <w:szCs w:val="20"/>
              </w:rPr>
              <w:t>91506</w:t>
            </w:r>
          </w:p>
        </w:tc>
        <w:tc>
          <w:tcPr>
            <w:tcW w:w="102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rPr>
            </w:pPr>
            <w:r w:rsidRPr="001B71F1">
              <w:rPr>
                <w:color w:val="000000"/>
                <w:sz w:val="20"/>
                <w:szCs w:val="20"/>
              </w:rPr>
              <w:t>13,36</w:t>
            </w:r>
          </w:p>
        </w:tc>
        <w:tc>
          <w:tcPr>
            <w:tcW w:w="102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lang w:val="en-US"/>
              </w:rPr>
            </w:pPr>
            <w:r w:rsidRPr="001B71F1">
              <w:rPr>
                <w:color w:val="000000"/>
                <w:sz w:val="20"/>
                <w:szCs w:val="20"/>
              </w:rPr>
              <w:t>340861</w:t>
            </w:r>
          </w:p>
        </w:tc>
        <w:tc>
          <w:tcPr>
            <w:tcW w:w="102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rPr>
            </w:pPr>
            <w:r w:rsidRPr="001B71F1">
              <w:rPr>
                <w:color w:val="000000"/>
                <w:sz w:val="20"/>
                <w:szCs w:val="20"/>
              </w:rPr>
              <w:t>49,77</w:t>
            </w:r>
          </w:p>
        </w:tc>
        <w:tc>
          <w:tcPr>
            <w:tcW w:w="136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lang w:val="en-US"/>
              </w:rPr>
            </w:pPr>
            <w:r w:rsidRPr="001B71F1">
              <w:rPr>
                <w:color w:val="000000"/>
                <w:sz w:val="20"/>
                <w:szCs w:val="20"/>
              </w:rPr>
              <w:t>5421349</w:t>
            </w:r>
          </w:p>
        </w:tc>
        <w:tc>
          <w:tcPr>
            <w:tcW w:w="136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rPr>
            </w:pPr>
            <w:r w:rsidRPr="001B71F1">
              <w:rPr>
                <w:color w:val="000000"/>
                <w:sz w:val="20"/>
                <w:szCs w:val="20"/>
              </w:rPr>
              <w:t>36,87</w:t>
            </w:r>
          </w:p>
        </w:tc>
      </w:tr>
      <w:tr w:rsidR="00256A9E" w:rsidRPr="004C10F1" w:rsidTr="002E64E4">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56A9E" w:rsidRPr="00B960FA" w:rsidRDefault="00256A9E" w:rsidP="002E64E4">
            <w:pPr>
              <w:rPr>
                <w:sz w:val="20"/>
                <w:szCs w:val="20"/>
              </w:rPr>
            </w:pPr>
            <w:r>
              <w:rPr>
                <w:sz w:val="20"/>
                <w:szCs w:val="20"/>
              </w:rPr>
              <w:t>SR</w:t>
            </w:r>
          </w:p>
        </w:tc>
        <w:tc>
          <w:tcPr>
            <w:tcW w:w="102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lang w:val="en-US"/>
              </w:rPr>
            </w:pPr>
            <w:r w:rsidRPr="001B71F1">
              <w:rPr>
                <w:color w:val="000000"/>
                <w:sz w:val="20"/>
                <w:szCs w:val="20"/>
              </w:rPr>
              <w:t>830181</w:t>
            </w:r>
          </w:p>
        </w:tc>
        <w:tc>
          <w:tcPr>
            <w:tcW w:w="102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rPr>
            </w:pPr>
            <w:r w:rsidRPr="001B71F1">
              <w:rPr>
                <w:color w:val="000000"/>
                <w:sz w:val="20"/>
                <w:szCs w:val="20"/>
              </w:rPr>
              <w:t>15,31</w:t>
            </w:r>
          </w:p>
        </w:tc>
        <w:tc>
          <w:tcPr>
            <w:tcW w:w="102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lang w:val="en-US"/>
              </w:rPr>
            </w:pPr>
            <w:r w:rsidRPr="001B71F1">
              <w:rPr>
                <w:color w:val="000000"/>
                <w:sz w:val="20"/>
                <w:szCs w:val="20"/>
              </w:rPr>
              <w:t>2726898</w:t>
            </w:r>
          </w:p>
        </w:tc>
        <w:tc>
          <w:tcPr>
            <w:tcW w:w="102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rPr>
            </w:pPr>
            <w:r w:rsidRPr="001B71F1">
              <w:rPr>
                <w:color w:val="000000"/>
                <w:sz w:val="20"/>
                <w:szCs w:val="20"/>
              </w:rPr>
              <w:t>50,30</w:t>
            </w:r>
          </w:p>
        </w:tc>
        <w:tc>
          <w:tcPr>
            <w:tcW w:w="136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lang w:val="en-US"/>
              </w:rPr>
            </w:pPr>
            <w:r w:rsidRPr="001B71F1">
              <w:rPr>
                <w:color w:val="000000"/>
                <w:sz w:val="20"/>
                <w:szCs w:val="20"/>
              </w:rPr>
              <w:t>1864270</w:t>
            </w:r>
          </w:p>
        </w:tc>
        <w:tc>
          <w:tcPr>
            <w:tcW w:w="1361" w:type="dxa"/>
            <w:tcBorders>
              <w:top w:val="single" w:sz="4" w:space="0" w:color="auto"/>
              <w:left w:val="single" w:sz="4" w:space="0" w:color="auto"/>
              <w:bottom w:val="single" w:sz="4" w:space="0" w:color="auto"/>
              <w:right w:val="single" w:sz="4" w:space="0" w:color="auto"/>
            </w:tcBorders>
            <w:vAlign w:val="center"/>
          </w:tcPr>
          <w:p w:rsidR="00256A9E" w:rsidRPr="001B71F1" w:rsidRDefault="00256A9E" w:rsidP="002E64E4">
            <w:pPr>
              <w:jc w:val="right"/>
              <w:rPr>
                <w:sz w:val="20"/>
                <w:szCs w:val="20"/>
              </w:rPr>
            </w:pPr>
            <w:r w:rsidRPr="001B71F1">
              <w:rPr>
                <w:color w:val="000000"/>
                <w:sz w:val="20"/>
                <w:szCs w:val="20"/>
              </w:rPr>
              <w:t>34,39</w:t>
            </w:r>
          </w:p>
        </w:tc>
      </w:tr>
    </w:tbl>
    <w:p w:rsidR="00256A9E" w:rsidRPr="002E64E4" w:rsidRDefault="00256A9E" w:rsidP="00256A9E">
      <w:pPr>
        <w:jc w:val="both"/>
        <w:rPr>
          <w:sz w:val="20"/>
          <w:szCs w:val="20"/>
        </w:rPr>
      </w:pPr>
      <w:r w:rsidRPr="002E64E4">
        <w:rPr>
          <w:sz w:val="20"/>
          <w:szCs w:val="20"/>
        </w:rPr>
        <w:t>Zdroj: ŠÚ</w:t>
      </w:r>
      <w:r w:rsidR="001B71F1">
        <w:rPr>
          <w:sz w:val="20"/>
          <w:szCs w:val="20"/>
        </w:rPr>
        <w:t xml:space="preserve"> </w:t>
      </w:r>
      <w:r w:rsidRPr="002E64E4">
        <w:rPr>
          <w:sz w:val="20"/>
          <w:szCs w:val="20"/>
        </w:rPr>
        <w:t>SR, 2015</w:t>
      </w:r>
      <w:r w:rsidR="00202EF9" w:rsidRPr="002E64E4">
        <w:rPr>
          <w:sz w:val="20"/>
          <w:szCs w:val="20"/>
        </w:rPr>
        <w:t xml:space="preserve">, </w:t>
      </w:r>
      <w:r w:rsidR="00202EF9" w:rsidRPr="002E64E4">
        <w:rPr>
          <w:i/>
          <w:sz w:val="20"/>
          <w:szCs w:val="20"/>
        </w:rPr>
        <w:t>upravené autormi</w:t>
      </w:r>
    </w:p>
    <w:p w:rsidR="00256A9E" w:rsidRDefault="00256A9E" w:rsidP="00256A9E">
      <w:pPr>
        <w:jc w:val="both"/>
      </w:pPr>
    </w:p>
    <w:p w:rsidR="00D73740" w:rsidRDefault="00D73740" w:rsidP="006C3838">
      <w:pPr>
        <w:ind w:firstLine="708"/>
        <w:jc w:val="both"/>
      </w:pPr>
      <w:r>
        <w:t>Pre obnovu pracovných zdrojov je dôležitá anal</w:t>
      </w:r>
      <w:r w:rsidR="00E125D2">
        <w:t>ý</w:t>
      </w:r>
      <w:r>
        <w:t xml:space="preserve">za populácie podľa </w:t>
      </w:r>
      <w:r w:rsidRPr="000766DC">
        <w:t>produktivity</w:t>
      </w:r>
      <w:r>
        <w:t>.</w:t>
      </w:r>
      <w:r w:rsidRPr="000766DC">
        <w:t xml:space="preserve"> </w:t>
      </w:r>
      <w:r w:rsidR="001E68D9" w:rsidRPr="009217E7">
        <w:t>Najpočetnejšia skupina obyvateľstva je obyvateľstvo v produktívnom veku</w:t>
      </w:r>
      <w:r w:rsidR="001E68D9">
        <w:t>, ktorá dosahuje 71,51</w:t>
      </w:r>
      <w:r w:rsidR="001B71F1">
        <w:t xml:space="preserve"> </w:t>
      </w:r>
      <w:r w:rsidR="001E68D9">
        <w:t>%</w:t>
      </w:r>
      <w:r w:rsidR="002E64E4">
        <w:t xml:space="preserve"> </w:t>
      </w:r>
      <w:r w:rsidR="001E68D9">
        <w:t>po</w:t>
      </w:r>
      <w:r w:rsidR="001E68D9" w:rsidRPr="009217E7">
        <w:t>pulácie</w:t>
      </w:r>
      <w:r w:rsidR="002E64E4">
        <w:t xml:space="preserve"> </w:t>
      </w:r>
      <w:r w:rsidR="001E68D9" w:rsidRPr="009217E7">
        <w:t>obce</w:t>
      </w:r>
      <w:r w:rsidR="001E68D9">
        <w:t>.</w:t>
      </w:r>
      <w:r w:rsidR="001E68D9" w:rsidRPr="009217E7">
        <w:t xml:space="preserve"> Predproduktívnu zložku obyvateľstva tvoria deti do </w:t>
      </w:r>
      <w:r w:rsidR="001E68D9">
        <w:br/>
      </w:r>
      <w:r w:rsidR="001E68D9" w:rsidRPr="009217E7">
        <w:t>1</w:t>
      </w:r>
      <w:r w:rsidR="001E68D9">
        <w:t>4</w:t>
      </w:r>
      <w:r w:rsidR="001E68D9" w:rsidRPr="009217E7">
        <w:t xml:space="preserve"> rokov, ktoré sa na celkovej populácie obce podieľajú </w:t>
      </w:r>
      <w:r w:rsidR="001E68D9">
        <w:t xml:space="preserve">14,29 </w:t>
      </w:r>
      <w:r w:rsidR="001E68D9" w:rsidRPr="009217E7">
        <w:t xml:space="preserve">%. Obyvateľstvo v poproduktívnom veku dosahuje podiel </w:t>
      </w:r>
      <w:r w:rsidR="001E68D9">
        <w:t>14,20</w:t>
      </w:r>
      <w:r w:rsidR="001E68D9" w:rsidRPr="009217E7">
        <w:t xml:space="preserve"> %</w:t>
      </w:r>
      <w:r w:rsidR="00CA4665">
        <w:t xml:space="preserve"> </w:t>
      </w:r>
      <w:r w:rsidR="00CA4665" w:rsidRPr="002E64E4">
        <w:t>(</w:t>
      </w:r>
      <w:r w:rsidR="002E64E4" w:rsidRPr="002E64E4">
        <w:t>t</w:t>
      </w:r>
      <w:r w:rsidR="00CA4665" w:rsidRPr="002E64E4">
        <w:t>ab.</w:t>
      </w:r>
      <w:r w:rsidR="002E64E4" w:rsidRPr="002E64E4">
        <w:t xml:space="preserve"> 15 a </w:t>
      </w:r>
      <w:r w:rsidR="00CA4665" w:rsidRPr="002E64E4">
        <w:t>graf</w:t>
      </w:r>
      <w:r w:rsidR="002E64E4">
        <w:t xml:space="preserve"> 7</w:t>
      </w:r>
      <w:r w:rsidR="00CA4665">
        <w:t>)</w:t>
      </w:r>
      <w:r w:rsidR="001E68D9" w:rsidRPr="009217E7">
        <w:t xml:space="preserve">. </w:t>
      </w:r>
      <w:r w:rsidR="001E68D9">
        <w:t>Vysoký podiel obyvateľstva v produktívnom veku poukazuje na st</w:t>
      </w:r>
      <w:r w:rsidR="00202EF9">
        <w:t>a</w:t>
      </w:r>
      <w:r w:rsidR="001E68D9">
        <w:t>rnutie obyvateľstva</w:t>
      </w:r>
      <w:r w:rsidR="00CA4665">
        <w:t>.</w:t>
      </w:r>
      <w:r w:rsidR="001E68D9">
        <w:t xml:space="preserve"> </w:t>
      </w:r>
    </w:p>
    <w:p w:rsidR="00D9291A" w:rsidRDefault="00D9291A" w:rsidP="002E64E4">
      <w:pPr>
        <w:spacing w:after="240"/>
        <w:jc w:val="both"/>
      </w:pPr>
    </w:p>
    <w:p w:rsidR="002E64E4" w:rsidRPr="009B290D" w:rsidRDefault="002E64E4" w:rsidP="002E64E4">
      <w:pPr>
        <w:spacing w:after="240"/>
        <w:jc w:val="both"/>
        <w:rPr>
          <w:sz w:val="20"/>
          <w:szCs w:val="20"/>
        </w:rPr>
      </w:pPr>
      <w:r w:rsidRPr="004C10F1">
        <w:lastRenderedPageBreak/>
        <w:t>Tab</w:t>
      </w:r>
      <w:r>
        <w:t xml:space="preserve">. 15 </w:t>
      </w:r>
      <w:r w:rsidRPr="004C10F1">
        <w:t>- Veková štruktúra obyvateľov obce</w:t>
      </w:r>
      <w:r>
        <w:t xml:space="preserve"> Maňa </w:t>
      </w:r>
      <w:r w:rsidRPr="004C10F1">
        <w:t>(r. 20</w:t>
      </w:r>
      <w:r>
        <w:t>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0"/>
        <w:gridCol w:w="1021"/>
        <w:gridCol w:w="1176"/>
        <w:gridCol w:w="1134"/>
        <w:gridCol w:w="1064"/>
        <w:gridCol w:w="1204"/>
        <w:gridCol w:w="1348"/>
      </w:tblGrid>
      <w:tr w:rsidR="002E64E4" w:rsidRPr="004C10F1" w:rsidTr="00590107">
        <w:trPr>
          <w:cantSplit/>
          <w:jc w:val="center"/>
        </w:trPr>
        <w:tc>
          <w:tcPr>
            <w:tcW w:w="2000" w:type="dxa"/>
            <w:vMerge w:val="restart"/>
            <w:vAlign w:val="center"/>
          </w:tcPr>
          <w:p w:rsidR="002E64E4" w:rsidRPr="002E64E4" w:rsidRDefault="002E64E4" w:rsidP="00590107">
            <w:pPr>
              <w:jc w:val="center"/>
              <w:rPr>
                <w:b/>
                <w:sz w:val="20"/>
                <w:szCs w:val="20"/>
              </w:rPr>
            </w:pPr>
            <w:r w:rsidRPr="002E64E4">
              <w:rPr>
                <w:b/>
                <w:sz w:val="20"/>
                <w:szCs w:val="20"/>
              </w:rPr>
              <w:t>Územie</w:t>
            </w:r>
          </w:p>
        </w:tc>
        <w:tc>
          <w:tcPr>
            <w:tcW w:w="2197" w:type="dxa"/>
            <w:gridSpan w:val="2"/>
            <w:vAlign w:val="center"/>
          </w:tcPr>
          <w:p w:rsidR="002E64E4" w:rsidRPr="002E64E4" w:rsidRDefault="002E64E4" w:rsidP="00590107">
            <w:pPr>
              <w:jc w:val="center"/>
              <w:rPr>
                <w:b/>
                <w:sz w:val="20"/>
                <w:szCs w:val="20"/>
              </w:rPr>
            </w:pPr>
            <w:r w:rsidRPr="002E64E4">
              <w:rPr>
                <w:b/>
                <w:sz w:val="20"/>
                <w:szCs w:val="20"/>
              </w:rPr>
              <w:t>Predproduktívny</w:t>
            </w:r>
          </w:p>
          <w:p w:rsidR="002E64E4" w:rsidRPr="002E64E4" w:rsidRDefault="002E64E4" w:rsidP="00590107">
            <w:pPr>
              <w:jc w:val="center"/>
              <w:rPr>
                <w:b/>
                <w:sz w:val="20"/>
                <w:szCs w:val="20"/>
              </w:rPr>
            </w:pPr>
            <w:r w:rsidRPr="002E64E4">
              <w:rPr>
                <w:b/>
                <w:sz w:val="20"/>
                <w:szCs w:val="20"/>
              </w:rPr>
              <w:t>vek (0-14</w:t>
            </w:r>
            <w:r w:rsidR="001B71F1">
              <w:rPr>
                <w:b/>
                <w:sz w:val="20"/>
                <w:szCs w:val="20"/>
              </w:rPr>
              <w:t xml:space="preserve"> rokov</w:t>
            </w:r>
            <w:r w:rsidRPr="002E64E4">
              <w:rPr>
                <w:b/>
                <w:sz w:val="20"/>
                <w:szCs w:val="20"/>
              </w:rPr>
              <w:t>)</w:t>
            </w:r>
          </w:p>
        </w:tc>
        <w:tc>
          <w:tcPr>
            <w:tcW w:w="2198" w:type="dxa"/>
            <w:gridSpan w:val="2"/>
            <w:vAlign w:val="center"/>
          </w:tcPr>
          <w:p w:rsidR="002E64E4" w:rsidRPr="002E64E4" w:rsidRDefault="002E64E4" w:rsidP="002E64E4">
            <w:pPr>
              <w:jc w:val="center"/>
              <w:rPr>
                <w:b/>
                <w:sz w:val="20"/>
                <w:szCs w:val="20"/>
              </w:rPr>
            </w:pPr>
            <w:r w:rsidRPr="002E64E4">
              <w:rPr>
                <w:b/>
                <w:sz w:val="20"/>
                <w:szCs w:val="20"/>
              </w:rPr>
              <w:t xml:space="preserve">Produktívny vek </w:t>
            </w:r>
            <w:r w:rsidRPr="002E64E4">
              <w:rPr>
                <w:b/>
                <w:sz w:val="20"/>
                <w:szCs w:val="20"/>
              </w:rPr>
              <w:br/>
              <w:t>(15-65</w:t>
            </w:r>
            <w:r w:rsidR="001B71F1">
              <w:rPr>
                <w:b/>
                <w:sz w:val="20"/>
                <w:szCs w:val="20"/>
              </w:rPr>
              <w:t xml:space="preserve"> rokov</w:t>
            </w:r>
            <w:r w:rsidRPr="002E64E4">
              <w:rPr>
                <w:b/>
                <w:sz w:val="20"/>
                <w:szCs w:val="20"/>
              </w:rPr>
              <w:t>)</w:t>
            </w:r>
          </w:p>
        </w:tc>
        <w:tc>
          <w:tcPr>
            <w:tcW w:w="2552" w:type="dxa"/>
            <w:gridSpan w:val="2"/>
            <w:vAlign w:val="center"/>
          </w:tcPr>
          <w:p w:rsidR="002E64E4" w:rsidRPr="002E64E4" w:rsidRDefault="002E64E4" w:rsidP="002E64E4">
            <w:pPr>
              <w:jc w:val="center"/>
              <w:rPr>
                <w:b/>
                <w:sz w:val="20"/>
                <w:szCs w:val="20"/>
              </w:rPr>
            </w:pPr>
            <w:r w:rsidRPr="002E64E4">
              <w:rPr>
                <w:b/>
                <w:sz w:val="20"/>
                <w:szCs w:val="20"/>
              </w:rPr>
              <w:t>Poproduktívny vek</w:t>
            </w:r>
            <w:r w:rsidRPr="002E64E4">
              <w:rPr>
                <w:b/>
                <w:sz w:val="20"/>
                <w:szCs w:val="20"/>
              </w:rPr>
              <w:br/>
              <w:t xml:space="preserve"> (65 a</w:t>
            </w:r>
            <w:r w:rsidR="001B71F1">
              <w:rPr>
                <w:b/>
                <w:sz w:val="20"/>
                <w:szCs w:val="20"/>
              </w:rPr>
              <w:t> </w:t>
            </w:r>
            <w:r w:rsidRPr="002E64E4">
              <w:rPr>
                <w:b/>
                <w:sz w:val="20"/>
                <w:szCs w:val="20"/>
              </w:rPr>
              <w:t>viac</w:t>
            </w:r>
            <w:r w:rsidR="001B71F1">
              <w:rPr>
                <w:b/>
                <w:sz w:val="20"/>
                <w:szCs w:val="20"/>
              </w:rPr>
              <w:t xml:space="preserve"> rokov</w:t>
            </w:r>
            <w:r w:rsidRPr="002E64E4">
              <w:rPr>
                <w:b/>
                <w:sz w:val="20"/>
                <w:szCs w:val="20"/>
              </w:rPr>
              <w:t>)</w:t>
            </w:r>
          </w:p>
        </w:tc>
      </w:tr>
      <w:tr w:rsidR="002E64E4" w:rsidRPr="004C10F1" w:rsidTr="00590107">
        <w:trPr>
          <w:cantSplit/>
          <w:trHeight w:val="70"/>
          <w:jc w:val="center"/>
        </w:trPr>
        <w:tc>
          <w:tcPr>
            <w:tcW w:w="2000" w:type="dxa"/>
            <w:vMerge/>
            <w:vAlign w:val="center"/>
          </w:tcPr>
          <w:p w:rsidR="002E64E4" w:rsidRPr="002E64E4" w:rsidRDefault="002E64E4" w:rsidP="00590107">
            <w:pPr>
              <w:jc w:val="center"/>
              <w:rPr>
                <w:sz w:val="20"/>
                <w:szCs w:val="20"/>
              </w:rPr>
            </w:pPr>
          </w:p>
        </w:tc>
        <w:tc>
          <w:tcPr>
            <w:tcW w:w="1021" w:type="dxa"/>
            <w:vAlign w:val="center"/>
          </w:tcPr>
          <w:p w:rsidR="002E64E4" w:rsidRPr="002E64E4" w:rsidRDefault="002E64E4" w:rsidP="00590107">
            <w:pPr>
              <w:jc w:val="center"/>
              <w:rPr>
                <w:sz w:val="20"/>
                <w:szCs w:val="20"/>
              </w:rPr>
            </w:pPr>
            <w:proofErr w:type="spellStart"/>
            <w:r w:rsidRPr="002E64E4">
              <w:rPr>
                <w:sz w:val="20"/>
                <w:szCs w:val="20"/>
              </w:rPr>
              <w:t>abs</w:t>
            </w:r>
            <w:proofErr w:type="spellEnd"/>
            <w:r w:rsidRPr="002E64E4">
              <w:rPr>
                <w:sz w:val="20"/>
                <w:szCs w:val="20"/>
              </w:rPr>
              <w:t>.</w:t>
            </w:r>
          </w:p>
        </w:tc>
        <w:tc>
          <w:tcPr>
            <w:tcW w:w="1176" w:type="dxa"/>
            <w:vAlign w:val="center"/>
          </w:tcPr>
          <w:p w:rsidR="002E64E4" w:rsidRPr="002E64E4" w:rsidRDefault="002E64E4" w:rsidP="00590107">
            <w:pPr>
              <w:jc w:val="center"/>
              <w:rPr>
                <w:sz w:val="20"/>
                <w:szCs w:val="20"/>
              </w:rPr>
            </w:pPr>
            <w:r w:rsidRPr="002E64E4">
              <w:rPr>
                <w:sz w:val="20"/>
                <w:szCs w:val="20"/>
              </w:rPr>
              <w:t>%</w:t>
            </w:r>
          </w:p>
        </w:tc>
        <w:tc>
          <w:tcPr>
            <w:tcW w:w="1134" w:type="dxa"/>
            <w:vAlign w:val="center"/>
          </w:tcPr>
          <w:p w:rsidR="002E64E4" w:rsidRPr="002E64E4" w:rsidRDefault="002E64E4" w:rsidP="00590107">
            <w:pPr>
              <w:jc w:val="center"/>
              <w:rPr>
                <w:sz w:val="20"/>
                <w:szCs w:val="20"/>
              </w:rPr>
            </w:pPr>
            <w:proofErr w:type="spellStart"/>
            <w:r w:rsidRPr="002E64E4">
              <w:rPr>
                <w:sz w:val="20"/>
                <w:szCs w:val="20"/>
              </w:rPr>
              <w:t>abs</w:t>
            </w:r>
            <w:proofErr w:type="spellEnd"/>
            <w:r w:rsidRPr="002E64E4">
              <w:rPr>
                <w:sz w:val="20"/>
                <w:szCs w:val="20"/>
              </w:rPr>
              <w:t>.</w:t>
            </w:r>
          </w:p>
        </w:tc>
        <w:tc>
          <w:tcPr>
            <w:tcW w:w="1064" w:type="dxa"/>
            <w:vAlign w:val="center"/>
          </w:tcPr>
          <w:p w:rsidR="002E64E4" w:rsidRPr="002E64E4" w:rsidRDefault="002E64E4" w:rsidP="00590107">
            <w:pPr>
              <w:jc w:val="center"/>
              <w:rPr>
                <w:sz w:val="20"/>
                <w:szCs w:val="20"/>
              </w:rPr>
            </w:pPr>
            <w:r w:rsidRPr="002E64E4">
              <w:rPr>
                <w:sz w:val="20"/>
                <w:szCs w:val="20"/>
              </w:rPr>
              <w:t>%</w:t>
            </w:r>
          </w:p>
        </w:tc>
        <w:tc>
          <w:tcPr>
            <w:tcW w:w="1204" w:type="dxa"/>
            <w:vAlign w:val="center"/>
          </w:tcPr>
          <w:p w:rsidR="002E64E4" w:rsidRPr="002E64E4" w:rsidRDefault="002E64E4" w:rsidP="00590107">
            <w:pPr>
              <w:jc w:val="center"/>
              <w:rPr>
                <w:sz w:val="20"/>
                <w:szCs w:val="20"/>
              </w:rPr>
            </w:pPr>
            <w:proofErr w:type="spellStart"/>
            <w:r w:rsidRPr="002E64E4">
              <w:rPr>
                <w:sz w:val="20"/>
                <w:szCs w:val="20"/>
              </w:rPr>
              <w:t>abs</w:t>
            </w:r>
            <w:proofErr w:type="spellEnd"/>
            <w:r w:rsidRPr="002E64E4">
              <w:rPr>
                <w:sz w:val="20"/>
                <w:szCs w:val="20"/>
              </w:rPr>
              <w:t>.</w:t>
            </w:r>
          </w:p>
        </w:tc>
        <w:tc>
          <w:tcPr>
            <w:tcW w:w="1348" w:type="dxa"/>
            <w:vAlign w:val="center"/>
          </w:tcPr>
          <w:p w:rsidR="002E64E4" w:rsidRPr="002E64E4" w:rsidRDefault="002E64E4" w:rsidP="00590107">
            <w:pPr>
              <w:jc w:val="center"/>
              <w:rPr>
                <w:sz w:val="20"/>
                <w:szCs w:val="20"/>
              </w:rPr>
            </w:pPr>
            <w:r w:rsidRPr="002E64E4">
              <w:rPr>
                <w:sz w:val="20"/>
                <w:szCs w:val="20"/>
              </w:rPr>
              <w:t>%</w:t>
            </w:r>
          </w:p>
        </w:tc>
      </w:tr>
      <w:tr w:rsidR="002E64E4" w:rsidRPr="004C10F1" w:rsidTr="002E64E4">
        <w:trPr>
          <w:cantSplit/>
          <w:trHeight w:hRule="exact" w:val="283"/>
          <w:jc w:val="center"/>
        </w:trPr>
        <w:tc>
          <w:tcPr>
            <w:tcW w:w="2000" w:type="dxa"/>
            <w:vAlign w:val="center"/>
          </w:tcPr>
          <w:p w:rsidR="002E64E4" w:rsidRPr="002E64E4" w:rsidRDefault="002E64E4" w:rsidP="002E64E4">
            <w:pPr>
              <w:rPr>
                <w:sz w:val="20"/>
                <w:szCs w:val="20"/>
              </w:rPr>
            </w:pPr>
            <w:r w:rsidRPr="002E64E4">
              <w:rPr>
                <w:sz w:val="20"/>
                <w:szCs w:val="20"/>
              </w:rPr>
              <w:t>Maňa</w:t>
            </w:r>
          </w:p>
        </w:tc>
        <w:tc>
          <w:tcPr>
            <w:tcW w:w="1021" w:type="dxa"/>
            <w:vAlign w:val="center"/>
          </w:tcPr>
          <w:p w:rsidR="002E64E4" w:rsidRPr="001B71F1" w:rsidRDefault="002E64E4" w:rsidP="002E64E4">
            <w:pPr>
              <w:jc w:val="right"/>
              <w:rPr>
                <w:sz w:val="20"/>
                <w:szCs w:val="20"/>
              </w:rPr>
            </w:pPr>
            <w:r w:rsidRPr="001B71F1">
              <w:rPr>
                <w:sz w:val="20"/>
                <w:szCs w:val="20"/>
              </w:rPr>
              <w:t>297</w:t>
            </w:r>
          </w:p>
        </w:tc>
        <w:tc>
          <w:tcPr>
            <w:tcW w:w="1176" w:type="dxa"/>
            <w:vAlign w:val="center"/>
          </w:tcPr>
          <w:p w:rsidR="002E64E4" w:rsidRPr="001B71F1" w:rsidRDefault="002E64E4" w:rsidP="002E64E4">
            <w:pPr>
              <w:jc w:val="right"/>
              <w:rPr>
                <w:sz w:val="20"/>
                <w:szCs w:val="20"/>
              </w:rPr>
            </w:pPr>
            <w:r w:rsidRPr="001B71F1">
              <w:rPr>
                <w:color w:val="000000"/>
                <w:sz w:val="20"/>
                <w:szCs w:val="20"/>
              </w:rPr>
              <w:t>14,29</w:t>
            </w:r>
          </w:p>
        </w:tc>
        <w:tc>
          <w:tcPr>
            <w:tcW w:w="1134" w:type="dxa"/>
            <w:vAlign w:val="center"/>
          </w:tcPr>
          <w:p w:rsidR="002E64E4" w:rsidRPr="001B71F1" w:rsidRDefault="002E64E4" w:rsidP="002E64E4">
            <w:pPr>
              <w:jc w:val="right"/>
              <w:rPr>
                <w:sz w:val="20"/>
                <w:szCs w:val="20"/>
              </w:rPr>
            </w:pPr>
            <w:r w:rsidRPr="001B71F1">
              <w:rPr>
                <w:color w:val="000000"/>
                <w:sz w:val="20"/>
                <w:szCs w:val="20"/>
              </w:rPr>
              <w:t>1486</w:t>
            </w:r>
          </w:p>
        </w:tc>
        <w:tc>
          <w:tcPr>
            <w:tcW w:w="1064" w:type="dxa"/>
            <w:vAlign w:val="center"/>
          </w:tcPr>
          <w:p w:rsidR="002E64E4" w:rsidRPr="001B71F1" w:rsidRDefault="002E64E4" w:rsidP="002E64E4">
            <w:pPr>
              <w:jc w:val="right"/>
              <w:rPr>
                <w:sz w:val="20"/>
                <w:szCs w:val="20"/>
              </w:rPr>
            </w:pPr>
            <w:r w:rsidRPr="001B71F1">
              <w:rPr>
                <w:color w:val="000000"/>
                <w:sz w:val="20"/>
                <w:szCs w:val="20"/>
              </w:rPr>
              <w:t>71,51</w:t>
            </w:r>
          </w:p>
        </w:tc>
        <w:tc>
          <w:tcPr>
            <w:tcW w:w="1204" w:type="dxa"/>
            <w:vAlign w:val="center"/>
          </w:tcPr>
          <w:p w:rsidR="002E64E4" w:rsidRPr="001B71F1" w:rsidRDefault="002E64E4" w:rsidP="002E64E4">
            <w:pPr>
              <w:spacing w:line="360" w:lineRule="auto"/>
              <w:jc w:val="right"/>
              <w:rPr>
                <w:sz w:val="20"/>
                <w:szCs w:val="20"/>
              </w:rPr>
            </w:pPr>
            <w:r w:rsidRPr="001B71F1">
              <w:rPr>
                <w:sz w:val="20"/>
                <w:szCs w:val="20"/>
              </w:rPr>
              <w:t>295</w:t>
            </w:r>
          </w:p>
        </w:tc>
        <w:tc>
          <w:tcPr>
            <w:tcW w:w="1348" w:type="dxa"/>
            <w:vAlign w:val="center"/>
          </w:tcPr>
          <w:p w:rsidR="002E64E4" w:rsidRPr="001B71F1" w:rsidRDefault="002E64E4" w:rsidP="002E64E4">
            <w:pPr>
              <w:jc w:val="right"/>
              <w:rPr>
                <w:sz w:val="20"/>
                <w:szCs w:val="20"/>
              </w:rPr>
            </w:pPr>
            <w:r w:rsidRPr="001B71F1">
              <w:rPr>
                <w:color w:val="000000"/>
                <w:sz w:val="20"/>
                <w:szCs w:val="20"/>
              </w:rPr>
              <w:t>14,20</w:t>
            </w:r>
          </w:p>
        </w:tc>
      </w:tr>
      <w:tr w:rsidR="002E64E4" w:rsidRPr="004C10F1" w:rsidTr="002E64E4">
        <w:trPr>
          <w:cantSplit/>
          <w:jc w:val="center"/>
        </w:trPr>
        <w:tc>
          <w:tcPr>
            <w:tcW w:w="2000" w:type="dxa"/>
            <w:tcBorders>
              <w:top w:val="single" w:sz="4" w:space="0" w:color="auto"/>
              <w:left w:val="single" w:sz="4" w:space="0" w:color="auto"/>
              <w:bottom w:val="single" w:sz="4" w:space="0" w:color="auto"/>
              <w:right w:val="single" w:sz="4" w:space="0" w:color="auto"/>
            </w:tcBorders>
            <w:vAlign w:val="center"/>
          </w:tcPr>
          <w:p w:rsidR="002E64E4" w:rsidRPr="002E64E4" w:rsidRDefault="002E64E4" w:rsidP="002E64E4">
            <w:pPr>
              <w:rPr>
                <w:sz w:val="20"/>
                <w:szCs w:val="20"/>
              </w:rPr>
            </w:pPr>
            <w:r w:rsidRPr="002E64E4">
              <w:rPr>
                <w:sz w:val="20"/>
                <w:szCs w:val="20"/>
              </w:rPr>
              <w:t>ZO Termál</w:t>
            </w:r>
          </w:p>
        </w:tc>
        <w:tc>
          <w:tcPr>
            <w:tcW w:w="1021"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lang w:val="en-US"/>
              </w:rPr>
            </w:pPr>
            <w:r w:rsidRPr="001B71F1">
              <w:rPr>
                <w:sz w:val="20"/>
                <w:szCs w:val="20"/>
                <w:lang w:val="en-US"/>
              </w:rPr>
              <w:t>1687</w:t>
            </w:r>
          </w:p>
        </w:tc>
        <w:tc>
          <w:tcPr>
            <w:tcW w:w="1176"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rPr>
            </w:pPr>
            <w:r w:rsidRPr="001B71F1">
              <w:rPr>
                <w:sz w:val="20"/>
                <w:szCs w:val="20"/>
              </w:rPr>
              <w:t>12,40</w:t>
            </w:r>
          </w:p>
        </w:tc>
        <w:tc>
          <w:tcPr>
            <w:tcW w:w="1134"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lang w:val="en-US"/>
              </w:rPr>
            </w:pPr>
            <w:r w:rsidRPr="001B71F1">
              <w:rPr>
                <w:sz w:val="20"/>
                <w:szCs w:val="20"/>
                <w:lang w:val="en-US"/>
              </w:rPr>
              <w:t>9404</w:t>
            </w:r>
          </w:p>
        </w:tc>
        <w:tc>
          <w:tcPr>
            <w:tcW w:w="1064"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rPr>
            </w:pPr>
            <w:r w:rsidRPr="001B71F1">
              <w:rPr>
                <w:sz w:val="20"/>
                <w:szCs w:val="20"/>
              </w:rPr>
              <w:t>69,13</w:t>
            </w:r>
          </w:p>
        </w:tc>
        <w:tc>
          <w:tcPr>
            <w:tcW w:w="1204"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lang w:val="en-US"/>
              </w:rPr>
            </w:pPr>
            <w:r w:rsidRPr="001B71F1">
              <w:rPr>
                <w:sz w:val="20"/>
                <w:szCs w:val="20"/>
                <w:lang w:val="en-US"/>
              </w:rPr>
              <w:t>2513</w:t>
            </w:r>
          </w:p>
        </w:tc>
        <w:tc>
          <w:tcPr>
            <w:tcW w:w="1348"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rPr>
            </w:pPr>
            <w:r w:rsidRPr="001B71F1">
              <w:rPr>
                <w:sz w:val="20"/>
                <w:szCs w:val="20"/>
              </w:rPr>
              <w:t>18,47</w:t>
            </w:r>
          </w:p>
        </w:tc>
      </w:tr>
      <w:tr w:rsidR="002E64E4" w:rsidRPr="004C10F1" w:rsidTr="002E64E4">
        <w:trPr>
          <w:cantSplit/>
          <w:trHeight w:val="343"/>
          <w:jc w:val="center"/>
        </w:trPr>
        <w:tc>
          <w:tcPr>
            <w:tcW w:w="2000" w:type="dxa"/>
            <w:tcBorders>
              <w:top w:val="single" w:sz="4" w:space="0" w:color="auto"/>
              <w:left w:val="single" w:sz="4" w:space="0" w:color="auto"/>
              <w:bottom w:val="single" w:sz="4" w:space="0" w:color="auto"/>
              <w:right w:val="single" w:sz="4" w:space="0" w:color="auto"/>
            </w:tcBorders>
            <w:vAlign w:val="center"/>
          </w:tcPr>
          <w:p w:rsidR="002E64E4" w:rsidRPr="002E64E4" w:rsidRDefault="002E64E4" w:rsidP="002E64E4">
            <w:pPr>
              <w:rPr>
                <w:sz w:val="20"/>
                <w:szCs w:val="20"/>
              </w:rPr>
            </w:pPr>
            <w:r w:rsidRPr="002E64E4">
              <w:rPr>
                <w:sz w:val="20"/>
                <w:szCs w:val="20"/>
              </w:rPr>
              <w:t>okres Nové Zámky</w:t>
            </w:r>
          </w:p>
        </w:tc>
        <w:tc>
          <w:tcPr>
            <w:tcW w:w="1021"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lang w:val="en-US"/>
              </w:rPr>
            </w:pPr>
            <w:r w:rsidRPr="001B71F1">
              <w:rPr>
                <w:color w:val="000000"/>
                <w:sz w:val="20"/>
                <w:szCs w:val="20"/>
              </w:rPr>
              <w:t>18154</w:t>
            </w:r>
          </w:p>
        </w:tc>
        <w:tc>
          <w:tcPr>
            <w:tcW w:w="1176"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rPr>
            </w:pPr>
            <w:r w:rsidRPr="001B71F1">
              <w:rPr>
                <w:color w:val="000000"/>
                <w:sz w:val="20"/>
                <w:szCs w:val="20"/>
              </w:rPr>
              <w:t>12,76</w:t>
            </w:r>
          </w:p>
        </w:tc>
        <w:tc>
          <w:tcPr>
            <w:tcW w:w="1134"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lang w:val="en-US"/>
              </w:rPr>
            </w:pPr>
            <w:r w:rsidRPr="001B71F1">
              <w:rPr>
                <w:color w:val="000000"/>
                <w:sz w:val="20"/>
                <w:szCs w:val="20"/>
              </w:rPr>
              <w:t>101661</w:t>
            </w:r>
          </w:p>
        </w:tc>
        <w:tc>
          <w:tcPr>
            <w:tcW w:w="1064"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rPr>
            </w:pPr>
            <w:r w:rsidRPr="001B71F1">
              <w:rPr>
                <w:color w:val="000000"/>
                <w:sz w:val="20"/>
                <w:szCs w:val="20"/>
              </w:rPr>
              <w:t>71,43</w:t>
            </w:r>
          </w:p>
        </w:tc>
        <w:tc>
          <w:tcPr>
            <w:tcW w:w="1204"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lang w:val="en-US"/>
              </w:rPr>
            </w:pPr>
            <w:r w:rsidRPr="001B71F1">
              <w:rPr>
                <w:color w:val="000000"/>
                <w:sz w:val="20"/>
                <w:szCs w:val="20"/>
              </w:rPr>
              <w:t>22502</w:t>
            </w:r>
          </w:p>
        </w:tc>
        <w:tc>
          <w:tcPr>
            <w:tcW w:w="1348"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rPr>
            </w:pPr>
            <w:r w:rsidRPr="001B71F1">
              <w:rPr>
                <w:color w:val="000000"/>
                <w:sz w:val="20"/>
                <w:szCs w:val="20"/>
              </w:rPr>
              <w:t>15,81</w:t>
            </w:r>
          </w:p>
        </w:tc>
      </w:tr>
      <w:tr w:rsidR="002E64E4" w:rsidRPr="004C10F1" w:rsidTr="002E64E4">
        <w:trPr>
          <w:cantSplit/>
          <w:trHeight w:val="279"/>
          <w:jc w:val="center"/>
        </w:trPr>
        <w:tc>
          <w:tcPr>
            <w:tcW w:w="2000" w:type="dxa"/>
            <w:tcBorders>
              <w:top w:val="single" w:sz="4" w:space="0" w:color="auto"/>
              <w:left w:val="single" w:sz="4" w:space="0" w:color="auto"/>
              <w:bottom w:val="single" w:sz="4" w:space="0" w:color="auto"/>
              <w:right w:val="single" w:sz="4" w:space="0" w:color="auto"/>
            </w:tcBorders>
            <w:vAlign w:val="center"/>
          </w:tcPr>
          <w:p w:rsidR="002E64E4" w:rsidRPr="002E64E4" w:rsidRDefault="002E64E4" w:rsidP="002E64E4">
            <w:pPr>
              <w:rPr>
                <w:sz w:val="20"/>
                <w:szCs w:val="20"/>
              </w:rPr>
            </w:pPr>
            <w:r w:rsidRPr="002E64E4">
              <w:rPr>
                <w:sz w:val="20"/>
                <w:szCs w:val="20"/>
              </w:rPr>
              <w:t>NSK</w:t>
            </w:r>
          </w:p>
        </w:tc>
        <w:tc>
          <w:tcPr>
            <w:tcW w:w="1021"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lang w:val="en-US"/>
              </w:rPr>
            </w:pPr>
            <w:r w:rsidRPr="001B71F1">
              <w:rPr>
                <w:color w:val="000000"/>
                <w:sz w:val="20"/>
                <w:szCs w:val="20"/>
              </w:rPr>
              <w:t>91506</w:t>
            </w:r>
          </w:p>
        </w:tc>
        <w:tc>
          <w:tcPr>
            <w:tcW w:w="1176"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rPr>
            </w:pPr>
            <w:r w:rsidRPr="001B71F1">
              <w:rPr>
                <w:color w:val="000000"/>
                <w:sz w:val="20"/>
                <w:szCs w:val="20"/>
              </w:rPr>
              <w:t>13,36</w:t>
            </w:r>
          </w:p>
        </w:tc>
        <w:tc>
          <w:tcPr>
            <w:tcW w:w="1134"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lang w:val="en-US"/>
              </w:rPr>
            </w:pPr>
            <w:r w:rsidRPr="001B71F1">
              <w:rPr>
                <w:color w:val="000000"/>
                <w:sz w:val="20"/>
                <w:szCs w:val="20"/>
              </w:rPr>
              <w:t>489153</w:t>
            </w:r>
          </w:p>
        </w:tc>
        <w:tc>
          <w:tcPr>
            <w:tcW w:w="1064"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rPr>
            </w:pPr>
            <w:r w:rsidRPr="001B71F1">
              <w:rPr>
                <w:color w:val="000000"/>
                <w:sz w:val="20"/>
                <w:szCs w:val="20"/>
              </w:rPr>
              <w:t>71,42</w:t>
            </w:r>
          </w:p>
        </w:tc>
        <w:tc>
          <w:tcPr>
            <w:tcW w:w="1204"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lang w:val="en-US"/>
              </w:rPr>
            </w:pPr>
            <w:r w:rsidRPr="001B71F1">
              <w:rPr>
                <w:color w:val="000000"/>
                <w:sz w:val="20"/>
                <w:szCs w:val="20"/>
              </w:rPr>
              <w:t>104263</w:t>
            </w:r>
          </w:p>
        </w:tc>
        <w:tc>
          <w:tcPr>
            <w:tcW w:w="1348"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rPr>
            </w:pPr>
            <w:r w:rsidRPr="001B71F1">
              <w:rPr>
                <w:color w:val="000000"/>
                <w:sz w:val="20"/>
                <w:szCs w:val="20"/>
              </w:rPr>
              <w:t>15,22</w:t>
            </w:r>
          </w:p>
        </w:tc>
      </w:tr>
      <w:tr w:rsidR="002E64E4" w:rsidRPr="004C10F1" w:rsidTr="002E64E4">
        <w:trPr>
          <w:cantSplit/>
          <w:trHeight w:val="243"/>
          <w:jc w:val="center"/>
        </w:trPr>
        <w:tc>
          <w:tcPr>
            <w:tcW w:w="2000" w:type="dxa"/>
            <w:tcBorders>
              <w:top w:val="single" w:sz="4" w:space="0" w:color="auto"/>
              <w:left w:val="single" w:sz="4" w:space="0" w:color="auto"/>
              <w:bottom w:val="single" w:sz="4" w:space="0" w:color="auto"/>
              <w:right w:val="single" w:sz="4" w:space="0" w:color="auto"/>
            </w:tcBorders>
            <w:vAlign w:val="center"/>
          </w:tcPr>
          <w:p w:rsidR="002E64E4" w:rsidRPr="002E64E4" w:rsidRDefault="002E64E4" w:rsidP="002E64E4">
            <w:pPr>
              <w:rPr>
                <w:sz w:val="20"/>
                <w:szCs w:val="20"/>
              </w:rPr>
            </w:pPr>
            <w:r w:rsidRPr="002E64E4">
              <w:rPr>
                <w:sz w:val="20"/>
                <w:szCs w:val="20"/>
              </w:rPr>
              <w:t>SR</w:t>
            </w:r>
          </w:p>
        </w:tc>
        <w:tc>
          <w:tcPr>
            <w:tcW w:w="1021"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lang w:val="en-US"/>
              </w:rPr>
            </w:pPr>
            <w:r w:rsidRPr="001B71F1">
              <w:rPr>
                <w:color w:val="000000"/>
                <w:sz w:val="20"/>
                <w:szCs w:val="20"/>
              </w:rPr>
              <w:t>830181</w:t>
            </w:r>
          </w:p>
        </w:tc>
        <w:tc>
          <w:tcPr>
            <w:tcW w:w="1176"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rPr>
            </w:pPr>
            <w:r w:rsidRPr="001B71F1">
              <w:rPr>
                <w:color w:val="000000"/>
                <w:sz w:val="20"/>
                <w:szCs w:val="20"/>
              </w:rPr>
              <w:t>15,31</w:t>
            </w:r>
          </w:p>
        </w:tc>
        <w:tc>
          <w:tcPr>
            <w:tcW w:w="1134"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lang w:val="en-US"/>
              </w:rPr>
            </w:pPr>
            <w:r w:rsidRPr="001B71F1">
              <w:rPr>
                <w:color w:val="000000"/>
                <w:sz w:val="20"/>
                <w:szCs w:val="20"/>
              </w:rPr>
              <w:t>3834289</w:t>
            </w:r>
          </w:p>
        </w:tc>
        <w:tc>
          <w:tcPr>
            <w:tcW w:w="1064"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rPr>
            </w:pPr>
            <w:r w:rsidRPr="001B71F1">
              <w:rPr>
                <w:color w:val="000000"/>
                <w:sz w:val="20"/>
                <w:szCs w:val="20"/>
              </w:rPr>
              <w:t>70,73</w:t>
            </w:r>
          </w:p>
        </w:tc>
        <w:tc>
          <w:tcPr>
            <w:tcW w:w="1204"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lang w:val="en-US"/>
              </w:rPr>
            </w:pPr>
            <w:r w:rsidRPr="001B71F1">
              <w:rPr>
                <w:color w:val="000000"/>
                <w:sz w:val="20"/>
                <w:szCs w:val="20"/>
              </w:rPr>
              <w:t>756879</w:t>
            </w:r>
          </w:p>
        </w:tc>
        <w:tc>
          <w:tcPr>
            <w:tcW w:w="1348" w:type="dxa"/>
            <w:tcBorders>
              <w:top w:val="single" w:sz="4" w:space="0" w:color="auto"/>
              <w:left w:val="single" w:sz="4" w:space="0" w:color="auto"/>
              <w:bottom w:val="single" w:sz="4" w:space="0" w:color="auto"/>
              <w:right w:val="single" w:sz="4" w:space="0" w:color="auto"/>
            </w:tcBorders>
            <w:vAlign w:val="center"/>
          </w:tcPr>
          <w:p w:rsidR="002E64E4" w:rsidRPr="001B71F1" w:rsidRDefault="002E64E4" w:rsidP="002E64E4">
            <w:pPr>
              <w:jc w:val="right"/>
              <w:rPr>
                <w:sz w:val="20"/>
                <w:szCs w:val="20"/>
              </w:rPr>
            </w:pPr>
            <w:r w:rsidRPr="001B71F1">
              <w:rPr>
                <w:color w:val="000000"/>
                <w:sz w:val="20"/>
                <w:szCs w:val="20"/>
              </w:rPr>
              <w:t>13,96</w:t>
            </w:r>
          </w:p>
        </w:tc>
      </w:tr>
    </w:tbl>
    <w:p w:rsidR="002E64E4" w:rsidRPr="002E64E4" w:rsidRDefault="002E64E4" w:rsidP="002E64E4">
      <w:pPr>
        <w:jc w:val="both"/>
        <w:rPr>
          <w:i/>
          <w:sz w:val="20"/>
          <w:szCs w:val="20"/>
        </w:rPr>
      </w:pPr>
      <w:r w:rsidRPr="002E64E4">
        <w:rPr>
          <w:sz w:val="20"/>
          <w:szCs w:val="20"/>
        </w:rPr>
        <w:t>Zdroj: ŠÚ</w:t>
      </w:r>
      <w:r w:rsidR="001B71F1">
        <w:rPr>
          <w:sz w:val="20"/>
          <w:szCs w:val="20"/>
        </w:rPr>
        <w:t xml:space="preserve"> </w:t>
      </w:r>
      <w:r w:rsidRPr="002E64E4">
        <w:rPr>
          <w:sz w:val="20"/>
          <w:szCs w:val="20"/>
        </w:rPr>
        <w:t xml:space="preserve">SR, 2015, </w:t>
      </w:r>
      <w:r w:rsidRPr="002E64E4">
        <w:rPr>
          <w:i/>
          <w:sz w:val="20"/>
          <w:szCs w:val="20"/>
        </w:rPr>
        <w:t>spracované autormi</w:t>
      </w:r>
    </w:p>
    <w:p w:rsidR="002E64E4" w:rsidRDefault="002E64E4" w:rsidP="002E64E4">
      <w:pPr>
        <w:jc w:val="both"/>
        <w:rPr>
          <w:sz w:val="20"/>
          <w:szCs w:val="20"/>
        </w:rPr>
      </w:pPr>
    </w:p>
    <w:p w:rsidR="00256A9E" w:rsidRDefault="00256A9E" w:rsidP="002E64E4">
      <w:pPr>
        <w:spacing w:after="240"/>
        <w:jc w:val="both"/>
      </w:pPr>
      <w:r w:rsidRPr="006C3838">
        <w:t>Graf</w:t>
      </w:r>
      <w:r w:rsidR="002E64E4">
        <w:t xml:space="preserve"> 7</w:t>
      </w:r>
      <w:r w:rsidRPr="006C3838">
        <w:t xml:space="preserve"> - Veková štruktúra obyvateľov obce </w:t>
      </w:r>
      <w:r w:rsidR="00CA4665" w:rsidRPr="006C3838">
        <w:t>Maňa</w:t>
      </w:r>
      <w:r w:rsidRPr="006C3838">
        <w:t xml:space="preserve"> (r. 2014)</w:t>
      </w:r>
    </w:p>
    <w:p w:rsidR="00511064" w:rsidRDefault="006C3838" w:rsidP="002A7EEE">
      <w:pPr>
        <w:jc w:val="center"/>
      </w:pPr>
      <w:r>
        <w:rPr>
          <w:noProof/>
          <w:lang w:eastAsia="sk-SK"/>
        </w:rPr>
        <w:drawing>
          <wp:inline distT="0" distB="0" distL="0" distR="0">
            <wp:extent cx="4189863" cy="1419367"/>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C3838" w:rsidRPr="002E64E4" w:rsidRDefault="006C3838" w:rsidP="006C3838">
      <w:pPr>
        <w:jc w:val="both"/>
        <w:rPr>
          <w:i/>
          <w:sz w:val="20"/>
          <w:szCs w:val="20"/>
        </w:rPr>
      </w:pPr>
      <w:r w:rsidRPr="00BB57AC">
        <w:rPr>
          <w:sz w:val="20"/>
          <w:szCs w:val="20"/>
        </w:rPr>
        <w:t>Zdroj: ŠÚ</w:t>
      </w:r>
      <w:r w:rsidR="001B71F1">
        <w:rPr>
          <w:sz w:val="20"/>
          <w:szCs w:val="20"/>
        </w:rPr>
        <w:t xml:space="preserve"> </w:t>
      </w:r>
      <w:r w:rsidRPr="00BB57AC">
        <w:rPr>
          <w:sz w:val="20"/>
          <w:szCs w:val="20"/>
        </w:rPr>
        <w:t>SR,</w:t>
      </w:r>
      <w:r w:rsidR="002E64E4">
        <w:rPr>
          <w:sz w:val="20"/>
          <w:szCs w:val="20"/>
        </w:rPr>
        <w:t xml:space="preserve"> </w:t>
      </w:r>
      <w:r w:rsidRPr="00BB57AC">
        <w:rPr>
          <w:sz w:val="20"/>
          <w:szCs w:val="20"/>
        </w:rPr>
        <w:t xml:space="preserve">2015, </w:t>
      </w:r>
      <w:r w:rsidR="002E64E4" w:rsidRPr="002E64E4">
        <w:rPr>
          <w:i/>
          <w:sz w:val="20"/>
          <w:szCs w:val="20"/>
        </w:rPr>
        <w:t>s</w:t>
      </w:r>
      <w:r w:rsidRPr="002E64E4">
        <w:rPr>
          <w:i/>
          <w:sz w:val="20"/>
          <w:szCs w:val="20"/>
        </w:rPr>
        <w:t>pracované autormi</w:t>
      </w:r>
    </w:p>
    <w:p w:rsidR="006C3838" w:rsidRDefault="006C3838" w:rsidP="006C3838">
      <w:pPr>
        <w:jc w:val="both"/>
      </w:pPr>
    </w:p>
    <w:p w:rsidR="00CA4665" w:rsidRDefault="00CA4665" w:rsidP="00CA4665">
      <w:pPr>
        <w:ind w:firstLine="708"/>
        <w:jc w:val="both"/>
      </w:pPr>
      <w:r>
        <w:t xml:space="preserve">Podiel obyvateľov v poproduktívnom veku dosahuje nižšiu priemernú hodnotu ako má </w:t>
      </w:r>
      <w:r w:rsidR="00680496">
        <w:t>Mikroregión</w:t>
      </w:r>
      <w:r>
        <w:t xml:space="preserve"> Termál, okres Nové Zámky, NSK ale vyššiu ako je priemer S</w:t>
      </w:r>
      <w:r w:rsidR="00680496">
        <w:t xml:space="preserve">R. </w:t>
      </w:r>
    </w:p>
    <w:p w:rsidR="00CA4665" w:rsidRDefault="00CA4665" w:rsidP="00CA4665">
      <w:pPr>
        <w:ind w:firstLine="708"/>
        <w:jc w:val="both"/>
      </w:pPr>
      <w:r w:rsidRPr="00964FE4">
        <w:t xml:space="preserve">Rastom podielu obyvateľstva produktívneho a poproduktívneho veku </w:t>
      </w:r>
      <w:r>
        <w:t xml:space="preserve">bude </w:t>
      </w:r>
      <w:r w:rsidRPr="00964FE4">
        <w:t>dochádza</w:t>
      </w:r>
      <w:r>
        <w:t xml:space="preserve">ť </w:t>
      </w:r>
      <w:r w:rsidRPr="00964FE4">
        <w:t xml:space="preserve">k prehlbovaniu procesu starnutia obyvateľstva. </w:t>
      </w:r>
      <w:r>
        <w:t xml:space="preserve">Túto situáciu v populácii dokumentujú i ďalšie </w:t>
      </w:r>
      <w:r w:rsidRPr="00DD312F">
        <w:rPr>
          <w:u w:val="single"/>
        </w:rPr>
        <w:t xml:space="preserve">vybrané </w:t>
      </w:r>
      <w:r w:rsidRPr="00694FD2">
        <w:rPr>
          <w:u w:val="single"/>
        </w:rPr>
        <w:t xml:space="preserve">demografické </w:t>
      </w:r>
      <w:r>
        <w:rPr>
          <w:u w:val="single"/>
        </w:rPr>
        <w:t>ukazovatele</w:t>
      </w:r>
      <w:r>
        <w:t xml:space="preserve"> (tab. </w:t>
      </w:r>
      <w:r w:rsidR="00680496">
        <w:t>16</w:t>
      </w:r>
      <w:r>
        <w:t xml:space="preserve">). </w:t>
      </w:r>
    </w:p>
    <w:p w:rsidR="00CA4665" w:rsidRDefault="00CA4665" w:rsidP="00CA4665">
      <w:pPr>
        <w:jc w:val="both"/>
      </w:pPr>
    </w:p>
    <w:p w:rsidR="00CA4665" w:rsidRPr="004C10F1" w:rsidRDefault="00CA4665" w:rsidP="00680496">
      <w:pPr>
        <w:spacing w:after="240"/>
        <w:jc w:val="both"/>
        <w:rPr>
          <w:sz w:val="16"/>
          <w:szCs w:val="16"/>
        </w:rPr>
      </w:pPr>
      <w:r w:rsidRPr="004C10F1">
        <w:t xml:space="preserve">Tab. </w:t>
      </w:r>
      <w:r w:rsidR="00680496">
        <w:t xml:space="preserve">16 </w:t>
      </w:r>
      <w:r w:rsidRPr="004C10F1">
        <w:t xml:space="preserve">- Vybrané demografické ukazovatele obce </w:t>
      </w:r>
      <w:r>
        <w:t>Maňa</w:t>
      </w:r>
      <w:r w:rsidRPr="004C10F1">
        <w:t xml:space="preserve"> (r. 20</w:t>
      </w:r>
      <w:r>
        <w:t>14</w:t>
      </w:r>
      <w:r w:rsidRPr="004C10F1">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560"/>
        <w:gridCol w:w="3402"/>
        <w:gridCol w:w="2976"/>
      </w:tblGrid>
      <w:tr w:rsidR="00CA4665" w:rsidRPr="004C10F1" w:rsidTr="00680496">
        <w:trPr>
          <w:cantSplit/>
          <w:trHeight w:val="340"/>
        </w:trPr>
        <w:tc>
          <w:tcPr>
            <w:tcW w:w="1134" w:type="dxa"/>
            <w:vAlign w:val="center"/>
          </w:tcPr>
          <w:p w:rsidR="00CA4665" w:rsidRPr="00680496" w:rsidRDefault="00CA4665" w:rsidP="00202EF9">
            <w:pPr>
              <w:jc w:val="center"/>
              <w:rPr>
                <w:b/>
                <w:sz w:val="20"/>
                <w:szCs w:val="20"/>
              </w:rPr>
            </w:pPr>
            <w:r w:rsidRPr="00680496">
              <w:rPr>
                <w:b/>
                <w:sz w:val="20"/>
                <w:szCs w:val="20"/>
              </w:rPr>
              <w:t>Územie</w:t>
            </w:r>
          </w:p>
        </w:tc>
        <w:tc>
          <w:tcPr>
            <w:tcW w:w="1560" w:type="dxa"/>
            <w:vAlign w:val="center"/>
          </w:tcPr>
          <w:p w:rsidR="00CA4665" w:rsidRPr="00680496" w:rsidRDefault="00CA4665" w:rsidP="00202EF9">
            <w:pPr>
              <w:jc w:val="center"/>
              <w:rPr>
                <w:b/>
                <w:sz w:val="20"/>
                <w:szCs w:val="20"/>
              </w:rPr>
            </w:pPr>
            <w:r w:rsidRPr="00680496">
              <w:rPr>
                <w:b/>
                <w:sz w:val="20"/>
                <w:szCs w:val="20"/>
              </w:rPr>
              <w:t xml:space="preserve">Index starnutia </w:t>
            </w:r>
            <w:r w:rsidR="00680496">
              <w:rPr>
                <w:b/>
                <w:sz w:val="20"/>
                <w:szCs w:val="20"/>
              </w:rPr>
              <w:br/>
            </w:r>
            <w:r w:rsidRPr="00680496">
              <w:rPr>
                <w:b/>
                <w:sz w:val="20"/>
                <w:szCs w:val="20"/>
              </w:rPr>
              <w:t>v %</w:t>
            </w:r>
          </w:p>
        </w:tc>
        <w:tc>
          <w:tcPr>
            <w:tcW w:w="3402" w:type="dxa"/>
            <w:vAlign w:val="center"/>
          </w:tcPr>
          <w:p w:rsidR="00CA4665" w:rsidRPr="00680496" w:rsidRDefault="00CA4665" w:rsidP="00202EF9">
            <w:pPr>
              <w:jc w:val="center"/>
              <w:rPr>
                <w:b/>
                <w:sz w:val="20"/>
                <w:szCs w:val="20"/>
              </w:rPr>
            </w:pPr>
            <w:r w:rsidRPr="00680496">
              <w:rPr>
                <w:b/>
                <w:sz w:val="20"/>
                <w:szCs w:val="20"/>
              </w:rPr>
              <w:t>Index ekonomickej závislosti mladých ľudí  v %</w:t>
            </w:r>
          </w:p>
        </w:tc>
        <w:tc>
          <w:tcPr>
            <w:tcW w:w="2976" w:type="dxa"/>
            <w:vAlign w:val="center"/>
          </w:tcPr>
          <w:p w:rsidR="00CA4665" w:rsidRPr="00680496" w:rsidRDefault="00CA4665" w:rsidP="00202EF9">
            <w:pPr>
              <w:jc w:val="center"/>
              <w:rPr>
                <w:b/>
                <w:sz w:val="20"/>
                <w:szCs w:val="20"/>
              </w:rPr>
            </w:pPr>
            <w:r w:rsidRPr="00680496">
              <w:rPr>
                <w:b/>
                <w:sz w:val="20"/>
                <w:szCs w:val="20"/>
              </w:rPr>
              <w:t xml:space="preserve">Index ekonomického zaťaženia </w:t>
            </w:r>
            <w:r w:rsidR="00680496">
              <w:rPr>
                <w:b/>
                <w:sz w:val="20"/>
                <w:szCs w:val="20"/>
              </w:rPr>
              <w:br/>
            </w:r>
            <w:r w:rsidRPr="00680496">
              <w:rPr>
                <w:b/>
                <w:sz w:val="20"/>
                <w:szCs w:val="20"/>
              </w:rPr>
              <w:t>v %</w:t>
            </w:r>
          </w:p>
        </w:tc>
      </w:tr>
      <w:tr w:rsidR="00CA4665" w:rsidRPr="00C9571F" w:rsidTr="00680496">
        <w:trPr>
          <w:cantSplit/>
        </w:trPr>
        <w:tc>
          <w:tcPr>
            <w:tcW w:w="1134" w:type="dxa"/>
            <w:vAlign w:val="center"/>
          </w:tcPr>
          <w:p w:rsidR="00CA4665" w:rsidRPr="00C9571F" w:rsidRDefault="004F245E" w:rsidP="00680496">
            <w:pPr>
              <w:rPr>
                <w:sz w:val="20"/>
                <w:szCs w:val="20"/>
              </w:rPr>
            </w:pPr>
            <w:r>
              <w:rPr>
                <w:sz w:val="20"/>
                <w:szCs w:val="20"/>
              </w:rPr>
              <w:t>Maňa</w:t>
            </w:r>
          </w:p>
        </w:tc>
        <w:tc>
          <w:tcPr>
            <w:tcW w:w="1560" w:type="dxa"/>
            <w:vAlign w:val="center"/>
          </w:tcPr>
          <w:p w:rsidR="00CA4665" w:rsidRPr="001B71F1" w:rsidRDefault="00CA4665" w:rsidP="00680496">
            <w:pPr>
              <w:jc w:val="right"/>
              <w:rPr>
                <w:sz w:val="20"/>
                <w:szCs w:val="20"/>
              </w:rPr>
            </w:pPr>
            <w:r w:rsidRPr="001B71F1">
              <w:rPr>
                <w:color w:val="000000"/>
                <w:sz w:val="20"/>
                <w:szCs w:val="20"/>
              </w:rPr>
              <w:t>99,33</w:t>
            </w:r>
          </w:p>
        </w:tc>
        <w:tc>
          <w:tcPr>
            <w:tcW w:w="3402" w:type="dxa"/>
            <w:vAlign w:val="center"/>
          </w:tcPr>
          <w:p w:rsidR="00CA4665" w:rsidRPr="001B71F1" w:rsidRDefault="00CA4665" w:rsidP="00680496">
            <w:pPr>
              <w:jc w:val="right"/>
              <w:rPr>
                <w:sz w:val="20"/>
                <w:szCs w:val="20"/>
                <w:highlight w:val="magenta"/>
              </w:rPr>
            </w:pPr>
            <w:r w:rsidRPr="001B71F1">
              <w:rPr>
                <w:color w:val="000000"/>
                <w:sz w:val="20"/>
                <w:szCs w:val="20"/>
              </w:rPr>
              <w:t>100,68</w:t>
            </w:r>
          </w:p>
        </w:tc>
        <w:tc>
          <w:tcPr>
            <w:tcW w:w="2976" w:type="dxa"/>
            <w:vAlign w:val="center"/>
          </w:tcPr>
          <w:p w:rsidR="00CA4665" w:rsidRPr="001B71F1" w:rsidRDefault="00CA4665" w:rsidP="00680496">
            <w:pPr>
              <w:jc w:val="right"/>
              <w:rPr>
                <w:sz w:val="20"/>
                <w:szCs w:val="20"/>
              </w:rPr>
            </w:pPr>
            <w:r w:rsidRPr="001B71F1">
              <w:rPr>
                <w:color w:val="000000"/>
                <w:sz w:val="20"/>
                <w:szCs w:val="20"/>
              </w:rPr>
              <w:t>39,84</w:t>
            </w:r>
          </w:p>
        </w:tc>
      </w:tr>
      <w:tr w:rsidR="00CA4665" w:rsidRPr="00C9571F" w:rsidTr="00680496">
        <w:trPr>
          <w:cantSplit/>
        </w:trPr>
        <w:tc>
          <w:tcPr>
            <w:tcW w:w="1134" w:type="dxa"/>
            <w:vAlign w:val="center"/>
          </w:tcPr>
          <w:p w:rsidR="00CA4665" w:rsidRPr="00C9571F" w:rsidRDefault="00680496" w:rsidP="00680496">
            <w:pPr>
              <w:rPr>
                <w:sz w:val="20"/>
                <w:szCs w:val="20"/>
              </w:rPr>
            </w:pPr>
            <w:r>
              <w:rPr>
                <w:sz w:val="20"/>
                <w:szCs w:val="20"/>
              </w:rPr>
              <w:t xml:space="preserve">ZO </w:t>
            </w:r>
            <w:r w:rsidR="00CA4665" w:rsidRPr="00C9571F">
              <w:rPr>
                <w:sz w:val="20"/>
                <w:szCs w:val="20"/>
              </w:rPr>
              <w:t>T</w:t>
            </w:r>
            <w:r>
              <w:rPr>
                <w:sz w:val="20"/>
                <w:szCs w:val="20"/>
              </w:rPr>
              <w:t>ermál</w:t>
            </w:r>
          </w:p>
        </w:tc>
        <w:tc>
          <w:tcPr>
            <w:tcW w:w="1560" w:type="dxa"/>
            <w:vAlign w:val="center"/>
          </w:tcPr>
          <w:p w:rsidR="00CA4665" w:rsidRPr="001B71F1" w:rsidRDefault="00CA4665" w:rsidP="00680496">
            <w:pPr>
              <w:jc w:val="right"/>
              <w:rPr>
                <w:sz w:val="20"/>
                <w:szCs w:val="20"/>
              </w:rPr>
            </w:pPr>
            <w:r w:rsidRPr="001B71F1">
              <w:rPr>
                <w:sz w:val="20"/>
                <w:szCs w:val="20"/>
              </w:rPr>
              <w:t>148,96</w:t>
            </w:r>
          </w:p>
        </w:tc>
        <w:tc>
          <w:tcPr>
            <w:tcW w:w="3402" w:type="dxa"/>
            <w:vAlign w:val="center"/>
          </w:tcPr>
          <w:p w:rsidR="00CA4665" w:rsidRPr="001B71F1" w:rsidRDefault="00CA4665" w:rsidP="00680496">
            <w:pPr>
              <w:jc w:val="right"/>
              <w:rPr>
                <w:sz w:val="20"/>
                <w:szCs w:val="20"/>
                <w:lang w:val="en-US"/>
              </w:rPr>
            </w:pPr>
            <w:r w:rsidRPr="001B71F1">
              <w:rPr>
                <w:color w:val="000000"/>
                <w:sz w:val="20"/>
                <w:szCs w:val="20"/>
              </w:rPr>
              <w:t>67,13</w:t>
            </w:r>
          </w:p>
        </w:tc>
        <w:tc>
          <w:tcPr>
            <w:tcW w:w="2976" w:type="dxa"/>
            <w:vAlign w:val="center"/>
          </w:tcPr>
          <w:p w:rsidR="00CA4665" w:rsidRPr="001B71F1" w:rsidRDefault="00CA4665" w:rsidP="00680496">
            <w:pPr>
              <w:jc w:val="right"/>
              <w:rPr>
                <w:sz w:val="20"/>
                <w:szCs w:val="20"/>
                <w:lang w:val="en-US"/>
              </w:rPr>
            </w:pPr>
            <w:r w:rsidRPr="001B71F1">
              <w:rPr>
                <w:sz w:val="20"/>
                <w:szCs w:val="20"/>
                <w:lang w:val="en-US"/>
              </w:rPr>
              <w:t>44,66</w:t>
            </w:r>
          </w:p>
        </w:tc>
      </w:tr>
      <w:tr w:rsidR="00CA4665" w:rsidRPr="00C9571F" w:rsidTr="00680496">
        <w:trPr>
          <w:cantSplit/>
        </w:trPr>
        <w:tc>
          <w:tcPr>
            <w:tcW w:w="1134" w:type="dxa"/>
            <w:vAlign w:val="center"/>
          </w:tcPr>
          <w:p w:rsidR="00CA4665" w:rsidRPr="00C9571F" w:rsidRDefault="00680496" w:rsidP="00680496">
            <w:pPr>
              <w:rPr>
                <w:sz w:val="20"/>
                <w:szCs w:val="20"/>
              </w:rPr>
            </w:pPr>
            <w:r>
              <w:rPr>
                <w:sz w:val="20"/>
                <w:szCs w:val="20"/>
              </w:rPr>
              <w:t>o</w:t>
            </w:r>
            <w:r w:rsidR="00CA4665" w:rsidRPr="00C9571F">
              <w:rPr>
                <w:sz w:val="20"/>
                <w:szCs w:val="20"/>
              </w:rPr>
              <w:t>kr</w:t>
            </w:r>
            <w:r>
              <w:rPr>
                <w:sz w:val="20"/>
                <w:szCs w:val="20"/>
              </w:rPr>
              <w:t>es</w:t>
            </w:r>
            <w:r w:rsidR="00CA4665" w:rsidRPr="00C9571F">
              <w:rPr>
                <w:sz w:val="20"/>
                <w:szCs w:val="20"/>
              </w:rPr>
              <w:t xml:space="preserve"> NZ</w:t>
            </w:r>
          </w:p>
        </w:tc>
        <w:tc>
          <w:tcPr>
            <w:tcW w:w="1560" w:type="dxa"/>
            <w:vAlign w:val="center"/>
          </w:tcPr>
          <w:p w:rsidR="00CA4665" w:rsidRPr="001B71F1" w:rsidRDefault="00CA4665" w:rsidP="00680496">
            <w:pPr>
              <w:jc w:val="right"/>
              <w:rPr>
                <w:sz w:val="20"/>
                <w:szCs w:val="20"/>
              </w:rPr>
            </w:pPr>
            <w:r w:rsidRPr="001B71F1">
              <w:rPr>
                <w:color w:val="000000"/>
                <w:sz w:val="20"/>
                <w:szCs w:val="20"/>
              </w:rPr>
              <w:t>123,95</w:t>
            </w:r>
          </w:p>
        </w:tc>
        <w:tc>
          <w:tcPr>
            <w:tcW w:w="3402" w:type="dxa"/>
            <w:vAlign w:val="center"/>
          </w:tcPr>
          <w:p w:rsidR="00CA4665" w:rsidRPr="001B71F1" w:rsidRDefault="00CA4665" w:rsidP="00680496">
            <w:pPr>
              <w:jc w:val="right"/>
              <w:rPr>
                <w:sz w:val="20"/>
                <w:szCs w:val="20"/>
                <w:lang w:val="en-US"/>
              </w:rPr>
            </w:pPr>
            <w:r w:rsidRPr="001B71F1">
              <w:rPr>
                <w:color w:val="000000"/>
                <w:sz w:val="20"/>
                <w:szCs w:val="20"/>
              </w:rPr>
              <w:t>80,68</w:t>
            </w:r>
          </w:p>
        </w:tc>
        <w:tc>
          <w:tcPr>
            <w:tcW w:w="2976" w:type="dxa"/>
            <w:vAlign w:val="center"/>
          </w:tcPr>
          <w:p w:rsidR="00CA4665" w:rsidRPr="001B71F1" w:rsidRDefault="00CA4665" w:rsidP="00680496">
            <w:pPr>
              <w:jc w:val="right"/>
              <w:rPr>
                <w:sz w:val="20"/>
                <w:szCs w:val="20"/>
                <w:lang w:val="en-US"/>
              </w:rPr>
            </w:pPr>
            <w:r w:rsidRPr="001B71F1">
              <w:rPr>
                <w:color w:val="000000"/>
                <w:sz w:val="20"/>
                <w:szCs w:val="20"/>
              </w:rPr>
              <w:t>39,99</w:t>
            </w:r>
          </w:p>
        </w:tc>
      </w:tr>
      <w:tr w:rsidR="00CA4665" w:rsidRPr="00C9571F" w:rsidTr="00680496">
        <w:trPr>
          <w:cantSplit/>
        </w:trPr>
        <w:tc>
          <w:tcPr>
            <w:tcW w:w="1134" w:type="dxa"/>
            <w:vAlign w:val="center"/>
          </w:tcPr>
          <w:p w:rsidR="00CA4665" w:rsidRPr="00C9571F" w:rsidRDefault="00CA4665" w:rsidP="00680496">
            <w:pPr>
              <w:rPr>
                <w:sz w:val="20"/>
                <w:szCs w:val="20"/>
              </w:rPr>
            </w:pPr>
            <w:r w:rsidRPr="00C9571F">
              <w:rPr>
                <w:sz w:val="20"/>
                <w:szCs w:val="20"/>
              </w:rPr>
              <w:t>NSK</w:t>
            </w:r>
          </w:p>
        </w:tc>
        <w:tc>
          <w:tcPr>
            <w:tcW w:w="1560" w:type="dxa"/>
            <w:vAlign w:val="center"/>
          </w:tcPr>
          <w:p w:rsidR="00CA4665" w:rsidRPr="001B71F1" w:rsidRDefault="00CA4665" w:rsidP="00680496">
            <w:pPr>
              <w:jc w:val="right"/>
              <w:rPr>
                <w:sz w:val="20"/>
                <w:szCs w:val="20"/>
              </w:rPr>
            </w:pPr>
            <w:r w:rsidRPr="001B71F1">
              <w:rPr>
                <w:sz w:val="20"/>
                <w:szCs w:val="20"/>
              </w:rPr>
              <w:t>113,94</w:t>
            </w:r>
          </w:p>
        </w:tc>
        <w:tc>
          <w:tcPr>
            <w:tcW w:w="3402" w:type="dxa"/>
            <w:vAlign w:val="center"/>
          </w:tcPr>
          <w:p w:rsidR="00CA4665" w:rsidRPr="001B71F1" w:rsidRDefault="00CA4665" w:rsidP="00680496">
            <w:pPr>
              <w:jc w:val="right"/>
              <w:rPr>
                <w:sz w:val="20"/>
                <w:szCs w:val="20"/>
                <w:lang w:val="en-US"/>
              </w:rPr>
            </w:pPr>
            <w:r w:rsidRPr="001B71F1">
              <w:rPr>
                <w:color w:val="000000"/>
                <w:sz w:val="20"/>
                <w:szCs w:val="20"/>
              </w:rPr>
              <w:t>87,76</w:t>
            </w:r>
          </w:p>
        </w:tc>
        <w:tc>
          <w:tcPr>
            <w:tcW w:w="2976" w:type="dxa"/>
            <w:vAlign w:val="center"/>
          </w:tcPr>
          <w:p w:rsidR="00CA4665" w:rsidRPr="001B71F1" w:rsidRDefault="00CA4665" w:rsidP="00680496">
            <w:pPr>
              <w:jc w:val="right"/>
              <w:rPr>
                <w:sz w:val="20"/>
                <w:szCs w:val="20"/>
                <w:lang w:val="en-US"/>
              </w:rPr>
            </w:pPr>
            <w:r w:rsidRPr="001B71F1">
              <w:rPr>
                <w:color w:val="000000"/>
                <w:sz w:val="20"/>
                <w:szCs w:val="20"/>
              </w:rPr>
              <w:t>40,02</w:t>
            </w:r>
          </w:p>
        </w:tc>
      </w:tr>
      <w:tr w:rsidR="00CA4665" w:rsidRPr="00C9571F" w:rsidTr="00680496">
        <w:trPr>
          <w:cantSplit/>
        </w:trPr>
        <w:tc>
          <w:tcPr>
            <w:tcW w:w="1134" w:type="dxa"/>
            <w:vAlign w:val="center"/>
          </w:tcPr>
          <w:p w:rsidR="00CA4665" w:rsidRPr="00C9571F" w:rsidRDefault="00CA4665" w:rsidP="00680496">
            <w:pPr>
              <w:rPr>
                <w:sz w:val="20"/>
                <w:szCs w:val="20"/>
              </w:rPr>
            </w:pPr>
            <w:r w:rsidRPr="00C9571F">
              <w:rPr>
                <w:sz w:val="20"/>
                <w:szCs w:val="20"/>
              </w:rPr>
              <w:t>SR</w:t>
            </w:r>
          </w:p>
        </w:tc>
        <w:tc>
          <w:tcPr>
            <w:tcW w:w="1560" w:type="dxa"/>
            <w:vAlign w:val="center"/>
          </w:tcPr>
          <w:p w:rsidR="00CA4665" w:rsidRPr="001B71F1" w:rsidRDefault="00CA4665" w:rsidP="00680496">
            <w:pPr>
              <w:jc w:val="right"/>
              <w:rPr>
                <w:sz w:val="20"/>
                <w:szCs w:val="20"/>
              </w:rPr>
            </w:pPr>
            <w:r w:rsidRPr="001B71F1">
              <w:rPr>
                <w:sz w:val="20"/>
                <w:szCs w:val="20"/>
              </w:rPr>
              <w:t>91,17</w:t>
            </w:r>
          </w:p>
        </w:tc>
        <w:tc>
          <w:tcPr>
            <w:tcW w:w="3402" w:type="dxa"/>
            <w:vAlign w:val="center"/>
          </w:tcPr>
          <w:p w:rsidR="00CA4665" w:rsidRPr="001B71F1" w:rsidRDefault="00CA4665" w:rsidP="00680496">
            <w:pPr>
              <w:jc w:val="right"/>
              <w:rPr>
                <w:color w:val="000000"/>
                <w:sz w:val="20"/>
                <w:szCs w:val="20"/>
                <w:lang w:eastAsia="sk-SK"/>
              </w:rPr>
            </w:pPr>
            <w:r w:rsidRPr="001B71F1">
              <w:rPr>
                <w:color w:val="000000"/>
                <w:sz w:val="20"/>
                <w:szCs w:val="20"/>
              </w:rPr>
              <w:t>109,68</w:t>
            </w:r>
          </w:p>
        </w:tc>
        <w:tc>
          <w:tcPr>
            <w:tcW w:w="2976" w:type="dxa"/>
            <w:vAlign w:val="center"/>
          </w:tcPr>
          <w:p w:rsidR="00CA4665" w:rsidRPr="001B71F1" w:rsidRDefault="00CA4665" w:rsidP="00680496">
            <w:pPr>
              <w:jc w:val="right"/>
              <w:rPr>
                <w:sz w:val="20"/>
                <w:szCs w:val="20"/>
                <w:lang w:val="en-US"/>
              </w:rPr>
            </w:pPr>
            <w:r w:rsidRPr="001B71F1">
              <w:rPr>
                <w:color w:val="000000"/>
                <w:sz w:val="20"/>
                <w:szCs w:val="20"/>
              </w:rPr>
              <w:t>41,39</w:t>
            </w:r>
          </w:p>
        </w:tc>
      </w:tr>
    </w:tbl>
    <w:p w:rsidR="00202EF9" w:rsidRDefault="00202EF9" w:rsidP="00202EF9">
      <w:pPr>
        <w:jc w:val="both"/>
        <w:rPr>
          <w:sz w:val="20"/>
          <w:szCs w:val="20"/>
        </w:rPr>
      </w:pPr>
      <w:r>
        <w:rPr>
          <w:sz w:val="20"/>
          <w:szCs w:val="20"/>
        </w:rPr>
        <w:t>Zdroj</w:t>
      </w:r>
      <w:r w:rsidR="00680496">
        <w:rPr>
          <w:sz w:val="20"/>
          <w:szCs w:val="20"/>
        </w:rPr>
        <w:t>:</w:t>
      </w:r>
      <w:r>
        <w:rPr>
          <w:sz w:val="20"/>
          <w:szCs w:val="20"/>
        </w:rPr>
        <w:t xml:space="preserve"> Š</w:t>
      </w:r>
      <w:r w:rsidR="00680496">
        <w:rPr>
          <w:sz w:val="20"/>
          <w:szCs w:val="20"/>
        </w:rPr>
        <w:t>Ú</w:t>
      </w:r>
      <w:r w:rsidR="005B29A8">
        <w:rPr>
          <w:sz w:val="20"/>
          <w:szCs w:val="20"/>
        </w:rPr>
        <w:t xml:space="preserve"> </w:t>
      </w:r>
      <w:r>
        <w:rPr>
          <w:sz w:val="20"/>
          <w:szCs w:val="20"/>
        </w:rPr>
        <w:t xml:space="preserve">SR, 2015, </w:t>
      </w:r>
      <w:r w:rsidRPr="00680496">
        <w:rPr>
          <w:i/>
          <w:sz w:val="20"/>
          <w:szCs w:val="20"/>
        </w:rPr>
        <w:t>upravené autormi</w:t>
      </w:r>
    </w:p>
    <w:p w:rsidR="00CA4665" w:rsidRDefault="00CA4665" w:rsidP="00CA4665">
      <w:pPr>
        <w:jc w:val="both"/>
        <w:rPr>
          <w:sz w:val="16"/>
        </w:rPr>
      </w:pPr>
    </w:p>
    <w:p w:rsidR="00F513EF" w:rsidRDefault="00F513EF" w:rsidP="00F513EF">
      <w:pPr>
        <w:ind w:firstLine="720"/>
        <w:jc w:val="both"/>
      </w:pPr>
      <w:r w:rsidRPr="009217E7">
        <w:t>Index starnutia</w:t>
      </w:r>
      <w:r>
        <w:t>,</w:t>
      </w:r>
      <w:r w:rsidRPr="009217E7">
        <w:t xml:space="preserve"> charakteriz</w:t>
      </w:r>
      <w:r>
        <w:t>ovaný</w:t>
      </w:r>
      <w:r w:rsidRPr="009217E7">
        <w:t xml:space="preserve"> pomer</w:t>
      </w:r>
      <w:r>
        <w:t>om</w:t>
      </w:r>
      <w:r w:rsidRPr="009217E7">
        <w:t xml:space="preserve"> počtu osôb poproduktívneho veku pripadajúcich na 100 obyvateľov 0</w:t>
      </w:r>
      <w:r>
        <w:t>-</w:t>
      </w:r>
      <w:r w:rsidRPr="009217E7">
        <w:t>14-ročných</w:t>
      </w:r>
      <w:r>
        <w:t>, dosahuje hodnotu</w:t>
      </w:r>
      <w:r w:rsidR="004F245E">
        <w:t xml:space="preserve"> 99,33</w:t>
      </w:r>
      <w:r>
        <w:t xml:space="preserve"> </w:t>
      </w:r>
      <w:r w:rsidR="005B29A8">
        <w:t xml:space="preserve">%, </w:t>
      </w:r>
      <w:r w:rsidRPr="009217E7">
        <w:t xml:space="preserve">čo poukazuje na mladšiu populáciu ako má </w:t>
      </w:r>
      <w:r w:rsidR="00680496">
        <w:t>M</w:t>
      </w:r>
      <w:r w:rsidRPr="009217E7">
        <w:t xml:space="preserve">ikroregión </w:t>
      </w:r>
      <w:r>
        <w:t>Termál</w:t>
      </w:r>
      <w:r w:rsidR="004F245E">
        <w:t>, okres Nové Zámky, NS</w:t>
      </w:r>
      <w:r w:rsidR="00E87E36">
        <w:t>K</w:t>
      </w:r>
      <w:r w:rsidRPr="009217E7">
        <w:t xml:space="preserve"> </w:t>
      </w:r>
      <w:r w:rsidR="00E87E36">
        <w:t>ale staršiu ako SR.</w:t>
      </w:r>
      <w:r w:rsidRPr="009217E7">
        <w:t xml:space="preserve"> </w:t>
      </w:r>
    </w:p>
    <w:p w:rsidR="00F513EF" w:rsidRPr="009217E7" w:rsidRDefault="00E87E36" w:rsidP="00F513EF">
      <w:pPr>
        <w:ind w:firstLine="720"/>
        <w:jc w:val="both"/>
      </w:pPr>
      <w:r>
        <w:t xml:space="preserve">Ďalším </w:t>
      </w:r>
      <w:r w:rsidR="00680496">
        <w:t xml:space="preserve">demografickým </w:t>
      </w:r>
      <w:r w:rsidR="00F513EF">
        <w:t>ukazovateľom je i</w:t>
      </w:r>
      <w:r w:rsidR="00F513EF" w:rsidRPr="009217E7">
        <w:t xml:space="preserve">ndex </w:t>
      </w:r>
      <w:r w:rsidR="00F513EF">
        <w:t xml:space="preserve">ekonomickej závislosti mladých ľudí daný </w:t>
      </w:r>
      <w:r w:rsidR="00F513EF" w:rsidRPr="009217E7">
        <w:t>pomerom predproduktívneho veku k produktívnemu veku,</w:t>
      </w:r>
      <w:r w:rsidR="00F513EF">
        <w:t xml:space="preserve"> ktorý dosahuje v obci </w:t>
      </w:r>
      <w:r w:rsidR="00F513EF" w:rsidRPr="009217E7">
        <w:t>hodnotu</w:t>
      </w:r>
      <w:r w:rsidR="00F513EF">
        <w:t xml:space="preserve"> </w:t>
      </w:r>
      <w:r w:rsidR="00214733">
        <w:t>100,68</w:t>
      </w:r>
      <w:r w:rsidR="00F513EF">
        <w:t xml:space="preserve"> %,</w:t>
      </w:r>
      <w:r w:rsidR="00F513EF" w:rsidRPr="009217E7">
        <w:t xml:space="preserve"> </w:t>
      </w:r>
      <w:r w:rsidR="00F513EF">
        <w:t xml:space="preserve">ktorá je </w:t>
      </w:r>
      <w:r w:rsidR="00214733">
        <w:t xml:space="preserve">nižšia </w:t>
      </w:r>
      <w:r w:rsidR="00F513EF">
        <w:t xml:space="preserve">ako </w:t>
      </w:r>
      <w:r w:rsidR="00214733">
        <w:t xml:space="preserve">slovenský priemer </w:t>
      </w:r>
      <w:r w:rsidR="00F513EF">
        <w:t>(</w:t>
      </w:r>
      <w:r w:rsidR="00214733">
        <w:t>10</w:t>
      </w:r>
      <w:r w:rsidR="00680496">
        <w:t>9</w:t>
      </w:r>
      <w:r w:rsidR="00214733">
        <w:t>,68</w:t>
      </w:r>
      <w:r w:rsidR="00F513EF">
        <w:t xml:space="preserve"> %) a</w:t>
      </w:r>
      <w:r w:rsidR="00214733">
        <w:t xml:space="preserve"> vyššia ako </w:t>
      </w:r>
      <w:r w:rsidR="00F513EF">
        <w:t>okresný</w:t>
      </w:r>
      <w:r w:rsidR="005B29A8">
        <w:t xml:space="preserve"> priemer</w:t>
      </w:r>
      <w:r w:rsidR="00F513EF">
        <w:t xml:space="preserve"> (</w:t>
      </w:r>
      <w:r w:rsidR="00214733">
        <w:t>80,68</w:t>
      </w:r>
      <w:r w:rsidR="00F513EF">
        <w:t xml:space="preserve"> %)</w:t>
      </w:r>
      <w:r w:rsidR="00214733">
        <w:t>,</w:t>
      </w:r>
      <w:r w:rsidR="00F513EF">
        <w:t xml:space="preserve"> krajský </w:t>
      </w:r>
      <w:r w:rsidR="005B29A8">
        <w:t xml:space="preserve">priemer </w:t>
      </w:r>
      <w:r w:rsidR="00F513EF">
        <w:t>(</w:t>
      </w:r>
      <w:r w:rsidR="00214733">
        <w:t>87,76</w:t>
      </w:r>
      <w:r w:rsidR="00F513EF">
        <w:t xml:space="preserve"> %) a</w:t>
      </w:r>
      <w:r w:rsidR="00680496">
        <w:t> priemer Združenia</w:t>
      </w:r>
      <w:r w:rsidR="00214733">
        <w:t xml:space="preserve"> obcí Termál</w:t>
      </w:r>
      <w:r w:rsidR="00F513EF">
        <w:t xml:space="preserve"> (</w:t>
      </w:r>
      <w:r w:rsidR="00214733">
        <w:t>67,13</w:t>
      </w:r>
      <w:r w:rsidR="00F513EF">
        <w:t xml:space="preserve"> %).</w:t>
      </w:r>
    </w:p>
    <w:p w:rsidR="00E87E36" w:rsidRPr="009603AB" w:rsidRDefault="00214733" w:rsidP="00E87E36">
      <w:pPr>
        <w:ind w:firstLine="720"/>
        <w:jc w:val="both"/>
      </w:pPr>
      <w:r>
        <w:t>M</w:t>
      </w:r>
      <w:r w:rsidR="00E87E36" w:rsidRPr="009603AB">
        <w:t>ierou hospodárskeho zaťaženia práceschopného obyvateľstva závislými osobami</w:t>
      </w:r>
      <w:r>
        <w:t xml:space="preserve"> je </w:t>
      </w:r>
    </w:p>
    <w:p w:rsidR="00F513EF" w:rsidRPr="00EC530B" w:rsidRDefault="00214733" w:rsidP="002F4EBA">
      <w:pPr>
        <w:jc w:val="both"/>
      </w:pPr>
      <w:r>
        <w:t>i</w:t>
      </w:r>
      <w:r w:rsidR="00F513EF" w:rsidRPr="00EC530B">
        <w:t>ndex ekonomického zaťaženia</w:t>
      </w:r>
      <w:r>
        <w:t xml:space="preserve"> -</w:t>
      </w:r>
      <w:r w:rsidR="00F513EF" w:rsidRPr="00EC530B">
        <w:t xml:space="preserve"> pomer obyvateľstva pred</w:t>
      </w:r>
      <w:r w:rsidR="00F513EF">
        <w:t>produktívneho</w:t>
      </w:r>
      <w:r w:rsidR="00F513EF" w:rsidRPr="00EC530B">
        <w:t xml:space="preserve"> a poproduktívneho veku k obyvateľstvu v produktívnom veku</w:t>
      </w:r>
      <w:r>
        <w:t xml:space="preserve">. </w:t>
      </w:r>
      <w:r w:rsidR="00F513EF">
        <w:t xml:space="preserve">Dosahuje hodnotu </w:t>
      </w:r>
      <w:r>
        <w:t>39,84</w:t>
      </w:r>
      <w:r w:rsidR="00F513EF">
        <w:t xml:space="preserve"> %, ktorá je </w:t>
      </w:r>
      <w:r>
        <w:t xml:space="preserve">približne vyrovnaná s hodnotu okresu ale nižšia ako </w:t>
      </w:r>
      <w:r w:rsidR="00F513EF">
        <w:t xml:space="preserve">priemer </w:t>
      </w:r>
      <w:proofErr w:type="spellStart"/>
      <w:r w:rsidR="00680496">
        <w:t>M</w:t>
      </w:r>
      <w:r w:rsidR="00F513EF">
        <w:t>ikroregiónu</w:t>
      </w:r>
      <w:proofErr w:type="spellEnd"/>
      <w:r w:rsidR="00F513EF">
        <w:t xml:space="preserve"> </w:t>
      </w:r>
      <w:r w:rsidR="00680496">
        <w:t xml:space="preserve">Termál </w:t>
      </w:r>
      <w:r w:rsidR="00F513EF">
        <w:t>(</w:t>
      </w:r>
      <w:r w:rsidR="002F4EBA">
        <w:t>44,66</w:t>
      </w:r>
      <w:r w:rsidR="00F513EF">
        <w:t xml:space="preserve"> %)</w:t>
      </w:r>
      <w:r w:rsidR="004979E1">
        <w:t xml:space="preserve">, </w:t>
      </w:r>
      <w:r w:rsidR="00680496">
        <w:t xml:space="preserve">Nitrianskeho samosprávneho </w:t>
      </w:r>
      <w:r w:rsidR="004979E1">
        <w:t>k</w:t>
      </w:r>
      <w:r w:rsidR="002F4EBA">
        <w:t xml:space="preserve">raja </w:t>
      </w:r>
      <w:r w:rsidR="00F513EF">
        <w:t>(</w:t>
      </w:r>
      <w:r w:rsidR="002F4EBA">
        <w:t>40,02</w:t>
      </w:r>
      <w:r w:rsidR="00F513EF">
        <w:t xml:space="preserve"> %)</w:t>
      </w:r>
      <w:r w:rsidR="002F4EBA">
        <w:t xml:space="preserve"> či SR</w:t>
      </w:r>
      <w:r w:rsidR="00F513EF">
        <w:t xml:space="preserve"> (</w:t>
      </w:r>
      <w:r w:rsidR="002F4EBA">
        <w:t>41,39</w:t>
      </w:r>
      <w:r w:rsidR="00F513EF">
        <w:t xml:space="preserve"> %)</w:t>
      </w:r>
      <w:r w:rsidR="002F4EBA">
        <w:t>.</w:t>
      </w:r>
      <w:r w:rsidR="00F513EF">
        <w:t xml:space="preserve"> </w:t>
      </w:r>
    </w:p>
    <w:p w:rsidR="00537C61" w:rsidRDefault="00F513EF" w:rsidP="00537C61">
      <w:pPr>
        <w:ind w:firstLine="708"/>
        <w:jc w:val="both"/>
      </w:pPr>
      <w:r>
        <w:lastRenderedPageBreak/>
        <w:t>Uplatnenie obyvateľov sa trhu práce stále viac ovplyvňuje jeho vzdelanie. Z tohto pohľadu je pre r</w:t>
      </w:r>
      <w:r w:rsidRPr="0002035B">
        <w:t xml:space="preserve">ozvoj obce </w:t>
      </w:r>
      <w:r>
        <w:t xml:space="preserve">potrebné poznať </w:t>
      </w:r>
      <w:r w:rsidRPr="006B7128">
        <w:rPr>
          <w:u w:val="single"/>
        </w:rPr>
        <w:t>štruktúra obyvateľstva podľa vzdelania</w:t>
      </w:r>
      <w:r>
        <w:t>.</w:t>
      </w:r>
      <w:r w:rsidR="00B134DE">
        <w:t xml:space="preserve"> </w:t>
      </w:r>
      <w:r w:rsidR="00680496">
        <w:br/>
      </w:r>
      <w:r w:rsidR="00B134DE">
        <w:t xml:space="preserve">V populácií obce dominuje </w:t>
      </w:r>
      <w:r w:rsidR="00614C38">
        <w:t xml:space="preserve">sekundárne vzdelanie, ktoré má dosiahnuté viac ako polovica obyvateľov (53,41 %). </w:t>
      </w:r>
    </w:p>
    <w:p w:rsidR="00537C61" w:rsidRPr="0002035B" w:rsidRDefault="00614C38" w:rsidP="00537C61">
      <w:pPr>
        <w:ind w:firstLine="708"/>
        <w:jc w:val="both"/>
      </w:pPr>
      <w:r>
        <w:t>V</w:t>
      </w:r>
      <w:r w:rsidR="004E3A15">
        <w:t>ýznamné postavenie má v ňom úplné stredné odborné vzdelanie s maturitou, ktoré má ukončen</w:t>
      </w:r>
      <w:r w:rsidR="005B29A8">
        <w:t xml:space="preserve">ých </w:t>
      </w:r>
      <w:r w:rsidR="004E3A15">
        <w:t>19,27</w:t>
      </w:r>
      <w:r w:rsidR="005B29A8">
        <w:t xml:space="preserve"> </w:t>
      </w:r>
      <w:r w:rsidR="004E3A15">
        <w:t xml:space="preserve">% </w:t>
      </w:r>
      <w:r w:rsidR="005B29A8">
        <w:t xml:space="preserve">obyvateľov </w:t>
      </w:r>
      <w:r w:rsidR="004E3A15">
        <w:t xml:space="preserve">a učňovské </w:t>
      </w:r>
      <w:r w:rsidR="005B29A8">
        <w:t xml:space="preserve">vzdelanie </w:t>
      </w:r>
      <w:r w:rsidR="004E3A15">
        <w:t>bez maturity</w:t>
      </w:r>
      <w:r w:rsidR="005B29A8">
        <w:t xml:space="preserve">, ktoré má ukončených </w:t>
      </w:r>
      <w:r w:rsidR="004E3A15">
        <w:t xml:space="preserve">15,86 % </w:t>
      </w:r>
      <w:r w:rsidR="005B29A8">
        <w:t xml:space="preserve">obyvateľov </w:t>
      </w:r>
      <w:r w:rsidR="004E3A15">
        <w:t>(tab</w:t>
      </w:r>
      <w:r w:rsidR="002A7EEE">
        <w:t>. 17</w:t>
      </w:r>
      <w:r w:rsidR="004E3A15">
        <w:t>). Primárne vzdelanie tvorí 18,70 % a je reprezentované ukončeným základným vzdelaní</w:t>
      </w:r>
      <w:r w:rsidR="002A7EEE">
        <w:t>m</w:t>
      </w:r>
      <w:r w:rsidR="004E3A15">
        <w:t>. Terciárne alebo vysokoškolské vzdelanie je charakteristické pre 8,33 % populácie obce. Bez školského vzdelania je 17,09</w:t>
      </w:r>
      <w:r w:rsidR="005B29A8">
        <w:t xml:space="preserve"> </w:t>
      </w:r>
      <w:r w:rsidR="004E3A15">
        <w:t>%</w:t>
      </w:r>
      <w:r w:rsidR="002A7EEE">
        <w:t xml:space="preserve">, pričom </w:t>
      </w:r>
      <w:r w:rsidR="004E3A15">
        <w:t xml:space="preserve">ide o deti </w:t>
      </w:r>
      <w:r w:rsidR="00537C61">
        <w:t>predškolského veku, žiakov a študentov všetkých typov škôl v štádiu vzdelávania. Pri sčítaní ľudu, domov a bytov bolo nezistené vzdelanie u 52 os</w:t>
      </w:r>
      <w:r w:rsidR="002A7EEE">
        <w:t>ôb</w:t>
      </w:r>
      <w:r w:rsidR="00537C61">
        <w:t>, tz</w:t>
      </w:r>
      <w:r w:rsidR="002A7EEE">
        <w:t>n.</w:t>
      </w:r>
      <w:r w:rsidR="00537C61">
        <w:t xml:space="preserve"> 2,46 % z obyvateľov obce</w:t>
      </w:r>
      <w:r w:rsidR="002A7EEE">
        <w:t xml:space="preserve"> (tab. 17 a graf 8)</w:t>
      </w:r>
      <w:r w:rsidR="00537C61">
        <w:t xml:space="preserve">. </w:t>
      </w:r>
    </w:p>
    <w:p w:rsidR="00F513EF" w:rsidRPr="0002035B" w:rsidRDefault="00F513EF" w:rsidP="00F513EF">
      <w:pPr>
        <w:ind w:firstLine="708"/>
        <w:jc w:val="both"/>
      </w:pPr>
    </w:p>
    <w:p w:rsidR="00F513EF" w:rsidRDefault="00F513EF" w:rsidP="002A7EEE">
      <w:pPr>
        <w:spacing w:after="240"/>
        <w:jc w:val="both"/>
        <w:rPr>
          <w:sz w:val="20"/>
          <w:szCs w:val="20"/>
        </w:rPr>
      </w:pPr>
      <w:r>
        <w:t xml:space="preserve">Tab. </w:t>
      </w:r>
      <w:r w:rsidR="002A7EEE">
        <w:t>17</w:t>
      </w:r>
      <w:r>
        <w:t xml:space="preserve"> - Vzdelanostná štruktúra obyvateľstva obce Maňa (r. 20</w:t>
      </w:r>
      <w:r w:rsidR="00C57DAC">
        <w:t>1</w:t>
      </w:r>
      <w:r>
        <w:t xml:space="preserve">1) </w:t>
      </w:r>
    </w:p>
    <w:tbl>
      <w:tblPr>
        <w:tblW w:w="9141" w:type="dxa"/>
        <w:tblInd w:w="70" w:type="dxa"/>
        <w:tblLayout w:type="fixed"/>
        <w:tblCellMar>
          <w:left w:w="70" w:type="dxa"/>
          <w:right w:w="70" w:type="dxa"/>
        </w:tblCellMar>
        <w:tblLook w:val="04A0" w:firstRow="1" w:lastRow="0" w:firstColumn="1" w:lastColumn="0" w:noHBand="0" w:noVBand="1"/>
      </w:tblPr>
      <w:tblGrid>
        <w:gridCol w:w="426"/>
        <w:gridCol w:w="5528"/>
        <w:gridCol w:w="706"/>
        <w:gridCol w:w="827"/>
        <w:gridCol w:w="827"/>
        <w:gridCol w:w="827"/>
      </w:tblGrid>
      <w:tr w:rsidR="002A7EEE" w:rsidRPr="002A7EEE" w:rsidTr="002A7EEE">
        <w:trPr>
          <w:trHeight w:val="340"/>
        </w:trPr>
        <w:tc>
          <w:tcPr>
            <w:tcW w:w="595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3A15" w:rsidRPr="002A7EEE" w:rsidRDefault="004E3A15">
            <w:pPr>
              <w:jc w:val="center"/>
              <w:rPr>
                <w:b/>
                <w:bCs/>
                <w:sz w:val="20"/>
                <w:szCs w:val="20"/>
                <w:lang w:eastAsia="sk-SK"/>
              </w:rPr>
            </w:pPr>
            <w:r w:rsidRPr="002A7EEE">
              <w:rPr>
                <w:b/>
                <w:bCs/>
                <w:sz w:val="20"/>
                <w:szCs w:val="20"/>
              </w:rPr>
              <w:t>Najvyššie dosiahnuté vzdelanie</w:t>
            </w:r>
          </w:p>
        </w:tc>
        <w:tc>
          <w:tcPr>
            <w:tcW w:w="1533"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4E3A15" w:rsidRPr="002A7EEE" w:rsidRDefault="004E3A15" w:rsidP="002A7EEE">
            <w:pPr>
              <w:jc w:val="center"/>
              <w:rPr>
                <w:b/>
                <w:sz w:val="20"/>
                <w:szCs w:val="20"/>
              </w:rPr>
            </w:pPr>
            <w:r w:rsidRPr="002A7EEE">
              <w:rPr>
                <w:b/>
                <w:sz w:val="20"/>
                <w:szCs w:val="20"/>
              </w:rPr>
              <w:t>Pohlavie</w:t>
            </w:r>
          </w:p>
        </w:tc>
        <w:tc>
          <w:tcPr>
            <w:tcW w:w="165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4E3A15" w:rsidRPr="002A7EEE" w:rsidRDefault="004E3A15" w:rsidP="002A7EEE">
            <w:pPr>
              <w:jc w:val="center"/>
              <w:rPr>
                <w:b/>
                <w:sz w:val="20"/>
                <w:szCs w:val="20"/>
              </w:rPr>
            </w:pPr>
            <w:r w:rsidRPr="002A7EEE">
              <w:rPr>
                <w:b/>
                <w:sz w:val="20"/>
                <w:szCs w:val="20"/>
              </w:rPr>
              <w:t>Spolu</w:t>
            </w:r>
          </w:p>
        </w:tc>
      </w:tr>
      <w:tr w:rsidR="002A7EEE" w:rsidRPr="002A7EEE" w:rsidTr="002A7EEE">
        <w:trPr>
          <w:trHeight w:val="283"/>
        </w:trPr>
        <w:tc>
          <w:tcPr>
            <w:tcW w:w="5954" w:type="dxa"/>
            <w:gridSpan w:val="2"/>
            <w:vMerge/>
            <w:tcBorders>
              <w:top w:val="single" w:sz="4" w:space="0" w:color="auto"/>
              <w:left w:val="single" w:sz="4" w:space="0" w:color="auto"/>
              <w:bottom w:val="single" w:sz="4" w:space="0" w:color="auto"/>
              <w:right w:val="single" w:sz="4" w:space="0" w:color="auto"/>
            </w:tcBorders>
            <w:vAlign w:val="center"/>
            <w:hideMark/>
          </w:tcPr>
          <w:p w:rsidR="00614C38" w:rsidRPr="002A7EEE" w:rsidRDefault="00614C38">
            <w:pPr>
              <w:rPr>
                <w:b/>
                <w:bCs/>
                <w:sz w:val="20"/>
                <w:szCs w:val="20"/>
              </w:rPr>
            </w:pPr>
          </w:p>
        </w:tc>
        <w:tc>
          <w:tcPr>
            <w:tcW w:w="706" w:type="dxa"/>
            <w:tcBorders>
              <w:top w:val="nil"/>
              <w:left w:val="nil"/>
              <w:bottom w:val="single" w:sz="4" w:space="0" w:color="auto"/>
              <w:right w:val="single" w:sz="4" w:space="0" w:color="auto"/>
            </w:tcBorders>
            <w:shd w:val="clear" w:color="auto" w:fill="FFFFFF" w:themeFill="background1"/>
            <w:vAlign w:val="center"/>
            <w:hideMark/>
          </w:tcPr>
          <w:p w:rsidR="00614C38" w:rsidRPr="002A7EEE" w:rsidRDefault="00614C38" w:rsidP="002A7EEE">
            <w:pPr>
              <w:jc w:val="center"/>
              <w:rPr>
                <w:b/>
                <w:sz w:val="20"/>
                <w:szCs w:val="20"/>
              </w:rPr>
            </w:pPr>
            <w:r w:rsidRPr="002A7EEE">
              <w:rPr>
                <w:b/>
                <w:sz w:val="20"/>
                <w:szCs w:val="20"/>
              </w:rPr>
              <w:t>muži</w:t>
            </w:r>
          </w:p>
        </w:tc>
        <w:tc>
          <w:tcPr>
            <w:tcW w:w="827" w:type="dxa"/>
            <w:tcBorders>
              <w:top w:val="nil"/>
              <w:left w:val="nil"/>
              <w:bottom w:val="single" w:sz="4" w:space="0" w:color="auto"/>
              <w:right w:val="single" w:sz="4" w:space="0" w:color="auto"/>
            </w:tcBorders>
            <w:shd w:val="clear" w:color="auto" w:fill="FFFFFF" w:themeFill="background1"/>
            <w:vAlign w:val="center"/>
            <w:hideMark/>
          </w:tcPr>
          <w:p w:rsidR="00614C38" w:rsidRPr="002A7EEE" w:rsidRDefault="00614C38" w:rsidP="002A7EEE">
            <w:pPr>
              <w:jc w:val="center"/>
              <w:rPr>
                <w:b/>
                <w:sz w:val="20"/>
                <w:szCs w:val="20"/>
              </w:rPr>
            </w:pPr>
            <w:r w:rsidRPr="002A7EEE">
              <w:rPr>
                <w:b/>
                <w:sz w:val="20"/>
                <w:szCs w:val="20"/>
              </w:rPr>
              <w:t>ženy</w:t>
            </w:r>
          </w:p>
        </w:tc>
        <w:tc>
          <w:tcPr>
            <w:tcW w:w="827" w:type="dxa"/>
            <w:tcBorders>
              <w:top w:val="nil"/>
              <w:left w:val="nil"/>
              <w:bottom w:val="single" w:sz="4" w:space="0" w:color="auto"/>
              <w:right w:val="single" w:sz="4" w:space="0" w:color="auto"/>
            </w:tcBorders>
            <w:shd w:val="clear" w:color="auto" w:fill="FFFFFF" w:themeFill="background1"/>
            <w:vAlign w:val="center"/>
            <w:hideMark/>
          </w:tcPr>
          <w:p w:rsidR="00614C38" w:rsidRPr="002A7EEE" w:rsidRDefault="004E3A15" w:rsidP="002A7EEE">
            <w:pPr>
              <w:jc w:val="center"/>
              <w:rPr>
                <w:b/>
                <w:sz w:val="20"/>
                <w:szCs w:val="20"/>
              </w:rPr>
            </w:pPr>
            <w:proofErr w:type="spellStart"/>
            <w:r w:rsidRPr="002A7EEE">
              <w:rPr>
                <w:b/>
                <w:sz w:val="20"/>
                <w:szCs w:val="20"/>
              </w:rPr>
              <w:t>abs</w:t>
            </w:r>
            <w:proofErr w:type="spellEnd"/>
            <w:r w:rsidRPr="002A7EEE">
              <w:rPr>
                <w:b/>
                <w:sz w:val="20"/>
                <w:szCs w:val="20"/>
              </w:rPr>
              <w:t>.</w:t>
            </w:r>
          </w:p>
        </w:tc>
        <w:tc>
          <w:tcPr>
            <w:tcW w:w="827" w:type="dxa"/>
            <w:tcBorders>
              <w:top w:val="nil"/>
              <w:left w:val="nil"/>
              <w:bottom w:val="single" w:sz="4" w:space="0" w:color="auto"/>
              <w:right w:val="single" w:sz="4" w:space="0" w:color="auto"/>
            </w:tcBorders>
            <w:shd w:val="clear" w:color="auto" w:fill="FFFFFF" w:themeFill="background1"/>
            <w:vAlign w:val="center"/>
            <w:hideMark/>
          </w:tcPr>
          <w:p w:rsidR="00614C38" w:rsidRPr="002A7EEE" w:rsidRDefault="004E3A15" w:rsidP="002A7EEE">
            <w:pPr>
              <w:jc w:val="center"/>
              <w:rPr>
                <w:b/>
                <w:sz w:val="20"/>
                <w:szCs w:val="20"/>
              </w:rPr>
            </w:pPr>
            <w:r w:rsidRPr="002A7EEE">
              <w:rPr>
                <w:b/>
                <w:sz w:val="20"/>
                <w:szCs w:val="20"/>
              </w:rPr>
              <w:t>%</w:t>
            </w:r>
          </w:p>
        </w:tc>
      </w:tr>
      <w:tr w:rsidR="002A7EEE" w:rsidRPr="002A7EEE" w:rsidTr="002A7EEE">
        <w:trPr>
          <w:trHeight w:val="227"/>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14C38" w:rsidRPr="002A7EEE" w:rsidRDefault="00614C38">
            <w:pPr>
              <w:rPr>
                <w:b/>
                <w:bCs/>
                <w:sz w:val="20"/>
                <w:szCs w:val="20"/>
              </w:rPr>
            </w:pPr>
            <w:r w:rsidRPr="002A7EEE">
              <w:rPr>
                <w:b/>
                <w:bCs/>
                <w:sz w:val="20"/>
                <w:szCs w:val="20"/>
              </w:rPr>
              <w:t>Primárne</w:t>
            </w:r>
          </w:p>
        </w:tc>
        <w:tc>
          <w:tcPr>
            <w:tcW w:w="706"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b/>
                <w:bCs/>
                <w:sz w:val="20"/>
                <w:szCs w:val="20"/>
              </w:rPr>
            </w:pPr>
            <w:r w:rsidRPr="002A7EEE">
              <w:rPr>
                <w:b/>
                <w:bCs/>
                <w:sz w:val="20"/>
                <w:szCs w:val="20"/>
              </w:rPr>
              <w:t>109</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b/>
                <w:bCs/>
                <w:sz w:val="20"/>
                <w:szCs w:val="20"/>
              </w:rPr>
            </w:pPr>
            <w:r w:rsidRPr="002A7EEE">
              <w:rPr>
                <w:b/>
                <w:bCs/>
                <w:sz w:val="20"/>
                <w:szCs w:val="20"/>
              </w:rPr>
              <w:t>286</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b/>
                <w:bCs/>
                <w:sz w:val="20"/>
                <w:szCs w:val="20"/>
              </w:rPr>
            </w:pPr>
            <w:r w:rsidRPr="002A7EEE">
              <w:rPr>
                <w:b/>
                <w:bCs/>
                <w:sz w:val="20"/>
                <w:szCs w:val="20"/>
              </w:rPr>
              <w:t>395</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b/>
                <w:bCs/>
                <w:sz w:val="20"/>
                <w:szCs w:val="20"/>
              </w:rPr>
            </w:pPr>
            <w:r w:rsidRPr="002A7EEE">
              <w:rPr>
                <w:b/>
                <w:bCs/>
                <w:sz w:val="20"/>
                <w:szCs w:val="20"/>
              </w:rPr>
              <w:t xml:space="preserve">18,70 </w:t>
            </w:r>
          </w:p>
        </w:tc>
      </w:tr>
      <w:tr w:rsidR="002A7EEE" w:rsidRPr="002A7EEE" w:rsidTr="002A7EEE">
        <w:trPr>
          <w:trHeight w:val="227"/>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14C38" w:rsidRPr="002A7EEE" w:rsidRDefault="00614C38">
            <w:pPr>
              <w:rPr>
                <w:sz w:val="20"/>
                <w:szCs w:val="20"/>
              </w:rPr>
            </w:pPr>
            <w:r w:rsidRPr="002A7EEE">
              <w:rPr>
                <w:sz w:val="20"/>
                <w:szCs w:val="20"/>
              </w:rPr>
              <w:t>Základné</w:t>
            </w:r>
          </w:p>
        </w:tc>
        <w:tc>
          <w:tcPr>
            <w:tcW w:w="706"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109</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286</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395</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 xml:space="preserve">18,70 </w:t>
            </w:r>
          </w:p>
        </w:tc>
      </w:tr>
      <w:tr w:rsidR="002A7EEE" w:rsidRPr="002A7EEE" w:rsidTr="002A7EEE">
        <w:trPr>
          <w:trHeight w:val="227"/>
        </w:trPr>
        <w:tc>
          <w:tcPr>
            <w:tcW w:w="5954"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4E3A15" w:rsidRPr="002A7EEE" w:rsidRDefault="004E3A15" w:rsidP="004E3A15">
            <w:pPr>
              <w:rPr>
                <w:b/>
                <w:bCs/>
                <w:sz w:val="20"/>
                <w:szCs w:val="20"/>
              </w:rPr>
            </w:pPr>
            <w:r w:rsidRPr="002A7EEE">
              <w:rPr>
                <w:b/>
                <w:bCs/>
                <w:sz w:val="20"/>
                <w:szCs w:val="20"/>
              </w:rPr>
              <w:t>Sekundárne </w:t>
            </w:r>
          </w:p>
        </w:tc>
        <w:tc>
          <w:tcPr>
            <w:tcW w:w="706" w:type="dxa"/>
            <w:tcBorders>
              <w:top w:val="nil"/>
              <w:left w:val="nil"/>
              <w:bottom w:val="single" w:sz="4" w:space="0" w:color="auto"/>
              <w:right w:val="single" w:sz="4" w:space="0" w:color="auto"/>
            </w:tcBorders>
            <w:shd w:val="clear" w:color="auto" w:fill="auto"/>
            <w:noWrap/>
            <w:vAlign w:val="center"/>
            <w:hideMark/>
          </w:tcPr>
          <w:p w:rsidR="004E3A15" w:rsidRPr="002A7EEE" w:rsidRDefault="004E3A15" w:rsidP="002A7EEE">
            <w:pPr>
              <w:jc w:val="right"/>
              <w:rPr>
                <w:b/>
                <w:bCs/>
                <w:sz w:val="20"/>
                <w:szCs w:val="20"/>
              </w:rPr>
            </w:pPr>
            <w:r w:rsidRPr="002A7EEE">
              <w:rPr>
                <w:b/>
                <w:bCs/>
                <w:sz w:val="20"/>
                <w:szCs w:val="20"/>
              </w:rPr>
              <w:t>601</w:t>
            </w:r>
          </w:p>
        </w:tc>
        <w:tc>
          <w:tcPr>
            <w:tcW w:w="827" w:type="dxa"/>
            <w:tcBorders>
              <w:top w:val="nil"/>
              <w:left w:val="nil"/>
              <w:bottom w:val="single" w:sz="4" w:space="0" w:color="auto"/>
              <w:right w:val="single" w:sz="4" w:space="0" w:color="auto"/>
            </w:tcBorders>
            <w:shd w:val="clear" w:color="auto" w:fill="auto"/>
            <w:noWrap/>
            <w:vAlign w:val="center"/>
            <w:hideMark/>
          </w:tcPr>
          <w:p w:rsidR="004E3A15" w:rsidRPr="002A7EEE" w:rsidRDefault="004E3A15" w:rsidP="002A7EEE">
            <w:pPr>
              <w:jc w:val="right"/>
              <w:rPr>
                <w:b/>
                <w:bCs/>
                <w:sz w:val="20"/>
                <w:szCs w:val="20"/>
              </w:rPr>
            </w:pPr>
            <w:r w:rsidRPr="002A7EEE">
              <w:rPr>
                <w:b/>
                <w:bCs/>
                <w:sz w:val="20"/>
                <w:szCs w:val="20"/>
              </w:rPr>
              <w:t>527</w:t>
            </w:r>
          </w:p>
        </w:tc>
        <w:tc>
          <w:tcPr>
            <w:tcW w:w="827" w:type="dxa"/>
            <w:tcBorders>
              <w:top w:val="nil"/>
              <w:left w:val="nil"/>
              <w:bottom w:val="single" w:sz="4" w:space="0" w:color="auto"/>
              <w:right w:val="single" w:sz="4" w:space="0" w:color="auto"/>
            </w:tcBorders>
            <w:shd w:val="clear" w:color="auto" w:fill="auto"/>
            <w:noWrap/>
            <w:vAlign w:val="center"/>
            <w:hideMark/>
          </w:tcPr>
          <w:p w:rsidR="004E3A15" w:rsidRPr="002A7EEE" w:rsidRDefault="004E3A15" w:rsidP="002A7EEE">
            <w:pPr>
              <w:jc w:val="right"/>
              <w:rPr>
                <w:b/>
                <w:bCs/>
                <w:sz w:val="20"/>
                <w:szCs w:val="20"/>
              </w:rPr>
            </w:pPr>
            <w:r w:rsidRPr="002A7EEE">
              <w:rPr>
                <w:b/>
                <w:bCs/>
                <w:sz w:val="20"/>
                <w:szCs w:val="20"/>
              </w:rPr>
              <w:t>1 128</w:t>
            </w:r>
          </w:p>
        </w:tc>
        <w:tc>
          <w:tcPr>
            <w:tcW w:w="827" w:type="dxa"/>
            <w:tcBorders>
              <w:top w:val="nil"/>
              <w:left w:val="nil"/>
              <w:bottom w:val="single" w:sz="4" w:space="0" w:color="auto"/>
              <w:right w:val="single" w:sz="4" w:space="0" w:color="auto"/>
            </w:tcBorders>
            <w:shd w:val="clear" w:color="auto" w:fill="auto"/>
            <w:noWrap/>
            <w:vAlign w:val="center"/>
            <w:hideMark/>
          </w:tcPr>
          <w:p w:rsidR="004E3A15" w:rsidRPr="002A7EEE" w:rsidRDefault="004E3A15" w:rsidP="002A7EEE">
            <w:pPr>
              <w:jc w:val="right"/>
              <w:rPr>
                <w:b/>
                <w:bCs/>
                <w:sz w:val="20"/>
                <w:szCs w:val="20"/>
              </w:rPr>
            </w:pPr>
            <w:r w:rsidRPr="002A7EEE">
              <w:rPr>
                <w:b/>
                <w:bCs/>
                <w:sz w:val="20"/>
                <w:szCs w:val="20"/>
              </w:rPr>
              <w:t xml:space="preserve">53,41 </w:t>
            </w:r>
          </w:p>
        </w:tc>
      </w:tr>
      <w:tr w:rsidR="002A7EEE" w:rsidRPr="002A7EEE" w:rsidTr="002A7EEE">
        <w:trPr>
          <w:trHeight w:val="227"/>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14C38" w:rsidRPr="002A7EEE" w:rsidRDefault="00614C38">
            <w:pPr>
              <w:rPr>
                <w:sz w:val="20"/>
                <w:szCs w:val="20"/>
              </w:rPr>
            </w:pPr>
            <w:r w:rsidRPr="002A7EEE">
              <w:rPr>
                <w:sz w:val="20"/>
                <w:szCs w:val="20"/>
              </w:rPr>
              <w:t>Učňovské (bez maturity)</w:t>
            </w:r>
          </w:p>
        </w:tc>
        <w:tc>
          <w:tcPr>
            <w:tcW w:w="706"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206</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129</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335</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 xml:space="preserve">15,86 </w:t>
            </w:r>
          </w:p>
        </w:tc>
      </w:tr>
      <w:tr w:rsidR="002A7EEE" w:rsidRPr="002A7EEE" w:rsidTr="002A7EEE">
        <w:trPr>
          <w:trHeight w:val="227"/>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14C38" w:rsidRPr="002A7EEE" w:rsidRDefault="00614C38">
            <w:pPr>
              <w:rPr>
                <w:sz w:val="20"/>
                <w:szCs w:val="20"/>
              </w:rPr>
            </w:pPr>
            <w:r w:rsidRPr="002A7EEE">
              <w:rPr>
                <w:sz w:val="20"/>
                <w:szCs w:val="20"/>
              </w:rPr>
              <w:t>Stredné odborné (bez maturity)</w:t>
            </w:r>
          </w:p>
        </w:tc>
        <w:tc>
          <w:tcPr>
            <w:tcW w:w="706"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115</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88</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203</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 xml:space="preserve">9,61 </w:t>
            </w:r>
          </w:p>
        </w:tc>
      </w:tr>
      <w:tr w:rsidR="002A7EEE" w:rsidRPr="002A7EEE" w:rsidTr="002A7EEE">
        <w:trPr>
          <w:trHeight w:val="227"/>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14C38" w:rsidRPr="002A7EEE" w:rsidRDefault="00614C38">
            <w:pPr>
              <w:rPr>
                <w:sz w:val="20"/>
                <w:szCs w:val="20"/>
              </w:rPr>
            </w:pPr>
            <w:r w:rsidRPr="002A7EEE">
              <w:rPr>
                <w:sz w:val="20"/>
                <w:szCs w:val="20"/>
              </w:rPr>
              <w:t>Úplné stredné učňovské (s maturitou)</w:t>
            </w:r>
          </w:p>
        </w:tc>
        <w:tc>
          <w:tcPr>
            <w:tcW w:w="706"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54</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26</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80</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 xml:space="preserve">3,79 </w:t>
            </w:r>
          </w:p>
        </w:tc>
      </w:tr>
      <w:tr w:rsidR="002A7EEE" w:rsidRPr="002A7EEE" w:rsidTr="002A7EEE">
        <w:trPr>
          <w:trHeight w:val="227"/>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14C38" w:rsidRPr="002A7EEE" w:rsidRDefault="00614C38">
            <w:pPr>
              <w:rPr>
                <w:sz w:val="20"/>
                <w:szCs w:val="20"/>
              </w:rPr>
            </w:pPr>
            <w:r w:rsidRPr="002A7EEE">
              <w:rPr>
                <w:sz w:val="20"/>
                <w:szCs w:val="20"/>
              </w:rPr>
              <w:t>Úplné stredné odborné (s maturitou)</w:t>
            </w:r>
          </w:p>
        </w:tc>
        <w:tc>
          <w:tcPr>
            <w:tcW w:w="706"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191</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216</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407</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 xml:space="preserve">19,27 </w:t>
            </w:r>
          </w:p>
        </w:tc>
      </w:tr>
      <w:tr w:rsidR="002A7EEE" w:rsidRPr="002A7EEE" w:rsidTr="002A7EEE">
        <w:trPr>
          <w:trHeight w:val="227"/>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14C38" w:rsidRPr="002A7EEE" w:rsidRDefault="00614C38">
            <w:pPr>
              <w:rPr>
                <w:sz w:val="20"/>
                <w:szCs w:val="20"/>
              </w:rPr>
            </w:pPr>
            <w:r w:rsidRPr="002A7EEE">
              <w:rPr>
                <w:sz w:val="20"/>
                <w:szCs w:val="20"/>
              </w:rPr>
              <w:t>Úplné stredné všeobecné</w:t>
            </w:r>
          </w:p>
        </w:tc>
        <w:tc>
          <w:tcPr>
            <w:tcW w:w="706"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28</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50</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78</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 xml:space="preserve">3,69 </w:t>
            </w:r>
          </w:p>
        </w:tc>
      </w:tr>
      <w:tr w:rsidR="002A7EEE" w:rsidRPr="002A7EEE" w:rsidTr="002A7EEE">
        <w:trPr>
          <w:trHeight w:val="227"/>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14C38" w:rsidRPr="002A7EEE" w:rsidRDefault="00614C38">
            <w:pPr>
              <w:rPr>
                <w:sz w:val="20"/>
                <w:szCs w:val="20"/>
              </w:rPr>
            </w:pPr>
            <w:r w:rsidRPr="002A7EEE">
              <w:rPr>
                <w:sz w:val="20"/>
                <w:szCs w:val="20"/>
              </w:rPr>
              <w:t>Vyššie odborné vzdelanie</w:t>
            </w:r>
          </w:p>
        </w:tc>
        <w:tc>
          <w:tcPr>
            <w:tcW w:w="706"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7</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18</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25</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 xml:space="preserve">1,18 </w:t>
            </w:r>
          </w:p>
        </w:tc>
      </w:tr>
      <w:tr w:rsidR="002A7EEE" w:rsidRPr="002A7EEE" w:rsidTr="002A7EEE">
        <w:trPr>
          <w:trHeight w:val="227"/>
        </w:trPr>
        <w:tc>
          <w:tcPr>
            <w:tcW w:w="5954"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rsidR="004E3A15" w:rsidRPr="002A7EEE" w:rsidRDefault="004E3A15" w:rsidP="004E3A15">
            <w:pPr>
              <w:rPr>
                <w:b/>
                <w:bCs/>
                <w:sz w:val="20"/>
                <w:szCs w:val="20"/>
              </w:rPr>
            </w:pPr>
            <w:r w:rsidRPr="002A7EEE">
              <w:rPr>
                <w:b/>
                <w:bCs/>
                <w:sz w:val="20"/>
                <w:szCs w:val="20"/>
              </w:rPr>
              <w:t>Terciárne </w:t>
            </w:r>
          </w:p>
        </w:tc>
        <w:tc>
          <w:tcPr>
            <w:tcW w:w="706" w:type="dxa"/>
            <w:tcBorders>
              <w:top w:val="nil"/>
              <w:left w:val="nil"/>
              <w:bottom w:val="single" w:sz="4" w:space="0" w:color="auto"/>
              <w:right w:val="single" w:sz="4" w:space="0" w:color="auto"/>
            </w:tcBorders>
            <w:shd w:val="clear" w:color="auto" w:fill="auto"/>
            <w:noWrap/>
            <w:vAlign w:val="center"/>
            <w:hideMark/>
          </w:tcPr>
          <w:p w:rsidR="004E3A15" w:rsidRPr="002A7EEE" w:rsidRDefault="004E3A15" w:rsidP="002A7EEE">
            <w:pPr>
              <w:jc w:val="right"/>
              <w:rPr>
                <w:b/>
                <w:bCs/>
                <w:sz w:val="20"/>
                <w:szCs w:val="20"/>
              </w:rPr>
            </w:pPr>
            <w:r w:rsidRPr="002A7EEE">
              <w:rPr>
                <w:b/>
                <w:bCs/>
                <w:sz w:val="20"/>
                <w:szCs w:val="20"/>
              </w:rPr>
              <w:t>76</w:t>
            </w:r>
          </w:p>
        </w:tc>
        <w:tc>
          <w:tcPr>
            <w:tcW w:w="827" w:type="dxa"/>
            <w:tcBorders>
              <w:top w:val="nil"/>
              <w:left w:val="nil"/>
              <w:bottom w:val="single" w:sz="4" w:space="0" w:color="auto"/>
              <w:right w:val="single" w:sz="4" w:space="0" w:color="auto"/>
            </w:tcBorders>
            <w:shd w:val="clear" w:color="auto" w:fill="auto"/>
            <w:noWrap/>
            <w:vAlign w:val="center"/>
            <w:hideMark/>
          </w:tcPr>
          <w:p w:rsidR="004E3A15" w:rsidRPr="002A7EEE" w:rsidRDefault="004E3A15" w:rsidP="002A7EEE">
            <w:pPr>
              <w:jc w:val="right"/>
              <w:rPr>
                <w:b/>
                <w:bCs/>
                <w:sz w:val="20"/>
                <w:szCs w:val="20"/>
              </w:rPr>
            </w:pPr>
            <w:r w:rsidRPr="002A7EEE">
              <w:rPr>
                <w:b/>
                <w:bCs/>
                <w:sz w:val="20"/>
                <w:szCs w:val="20"/>
              </w:rPr>
              <w:t>100</w:t>
            </w:r>
          </w:p>
        </w:tc>
        <w:tc>
          <w:tcPr>
            <w:tcW w:w="827" w:type="dxa"/>
            <w:tcBorders>
              <w:top w:val="nil"/>
              <w:left w:val="nil"/>
              <w:bottom w:val="single" w:sz="4" w:space="0" w:color="auto"/>
              <w:right w:val="single" w:sz="4" w:space="0" w:color="auto"/>
            </w:tcBorders>
            <w:shd w:val="clear" w:color="auto" w:fill="auto"/>
            <w:noWrap/>
            <w:vAlign w:val="center"/>
            <w:hideMark/>
          </w:tcPr>
          <w:p w:rsidR="004E3A15" w:rsidRPr="002A7EEE" w:rsidRDefault="004E3A15" w:rsidP="002A7EEE">
            <w:pPr>
              <w:jc w:val="right"/>
              <w:rPr>
                <w:b/>
                <w:bCs/>
                <w:sz w:val="20"/>
                <w:szCs w:val="20"/>
              </w:rPr>
            </w:pPr>
            <w:r w:rsidRPr="002A7EEE">
              <w:rPr>
                <w:b/>
                <w:bCs/>
                <w:sz w:val="20"/>
                <w:szCs w:val="20"/>
              </w:rPr>
              <w:t>176</w:t>
            </w:r>
          </w:p>
        </w:tc>
        <w:tc>
          <w:tcPr>
            <w:tcW w:w="827" w:type="dxa"/>
            <w:tcBorders>
              <w:top w:val="nil"/>
              <w:left w:val="nil"/>
              <w:bottom w:val="single" w:sz="4" w:space="0" w:color="auto"/>
              <w:right w:val="single" w:sz="4" w:space="0" w:color="auto"/>
            </w:tcBorders>
            <w:shd w:val="clear" w:color="auto" w:fill="auto"/>
            <w:noWrap/>
            <w:vAlign w:val="center"/>
            <w:hideMark/>
          </w:tcPr>
          <w:p w:rsidR="004E3A15" w:rsidRPr="002A7EEE" w:rsidRDefault="004E3A15" w:rsidP="002A7EEE">
            <w:pPr>
              <w:jc w:val="right"/>
              <w:rPr>
                <w:b/>
                <w:bCs/>
                <w:sz w:val="20"/>
                <w:szCs w:val="20"/>
              </w:rPr>
            </w:pPr>
            <w:r w:rsidRPr="002A7EEE">
              <w:rPr>
                <w:b/>
                <w:bCs/>
                <w:sz w:val="20"/>
                <w:szCs w:val="20"/>
              </w:rPr>
              <w:t xml:space="preserve">8,33 </w:t>
            </w:r>
          </w:p>
        </w:tc>
      </w:tr>
      <w:tr w:rsidR="002A7EEE" w:rsidRPr="002A7EEE" w:rsidTr="002A7EEE">
        <w:trPr>
          <w:trHeight w:val="227"/>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14C38" w:rsidRPr="002A7EEE" w:rsidRDefault="00614C38">
            <w:pPr>
              <w:rPr>
                <w:sz w:val="20"/>
                <w:szCs w:val="20"/>
              </w:rPr>
            </w:pPr>
            <w:r w:rsidRPr="002A7EEE">
              <w:rPr>
                <w:sz w:val="20"/>
                <w:szCs w:val="20"/>
              </w:rPr>
              <w:t>Vysokoškolské bakalárske</w:t>
            </w:r>
          </w:p>
        </w:tc>
        <w:tc>
          <w:tcPr>
            <w:tcW w:w="706"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12</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24</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36</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 xml:space="preserve">1,70 </w:t>
            </w:r>
          </w:p>
        </w:tc>
      </w:tr>
      <w:tr w:rsidR="002A7EEE" w:rsidRPr="002A7EEE" w:rsidTr="002A7EEE">
        <w:trPr>
          <w:trHeight w:val="227"/>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14C38" w:rsidRPr="002A7EEE" w:rsidRDefault="00614C38">
            <w:pPr>
              <w:rPr>
                <w:sz w:val="20"/>
                <w:szCs w:val="20"/>
              </w:rPr>
            </w:pPr>
            <w:r w:rsidRPr="002A7EEE">
              <w:rPr>
                <w:sz w:val="20"/>
                <w:szCs w:val="20"/>
              </w:rPr>
              <w:t>Vysokoškolské magisterské, inžinierske, doktorské</w:t>
            </w:r>
          </w:p>
        </w:tc>
        <w:tc>
          <w:tcPr>
            <w:tcW w:w="706"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63</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75</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138</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 xml:space="preserve">6,53 </w:t>
            </w:r>
          </w:p>
        </w:tc>
      </w:tr>
      <w:tr w:rsidR="002A7EEE" w:rsidRPr="002A7EEE" w:rsidTr="002A7EEE">
        <w:trPr>
          <w:trHeight w:val="227"/>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14C38" w:rsidRPr="002A7EEE" w:rsidRDefault="00614C38">
            <w:pPr>
              <w:rPr>
                <w:sz w:val="20"/>
                <w:szCs w:val="20"/>
              </w:rPr>
            </w:pPr>
            <w:r w:rsidRPr="002A7EEE">
              <w:rPr>
                <w:sz w:val="20"/>
                <w:szCs w:val="20"/>
              </w:rPr>
              <w:t>Vysokoškolské doktorandské</w:t>
            </w:r>
          </w:p>
        </w:tc>
        <w:tc>
          <w:tcPr>
            <w:tcW w:w="706"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1</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1</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2</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 xml:space="preserve">0,09 </w:t>
            </w:r>
          </w:p>
        </w:tc>
      </w:tr>
      <w:tr w:rsidR="002A7EEE" w:rsidRPr="002A7EEE" w:rsidTr="002A7EEE">
        <w:trPr>
          <w:trHeight w:val="227"/>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14C38" w:rsidRPr="002A7EEE" w:rsidRDefault="00614C38">
            <w:pPr>
              <w:rPr>
                <w:sz w:val="20"/>
                <w:szCs w:val="20"/>
              </w:rPr>
            </w:pPr>
            <w:r w:rsidRPr="002A7EEE">
              <w:rPr>
                <w:sz w:val="20"/>
                <w:szCs w:val="20"/>
              </w:rPr>
              <w:t>Vysokoškolské spolu</w:t>
            </w:r>
          </w:p>
        </w:tc>
        <w:tc>
          <w:tcPr>
            <w:tcW w:w="706"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76</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100</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176</w:t>
            </w:r>
          </w:p>
        </w:tc>
        <w:tc>
          <w:tcPr>
            <w:tcW w:w="827" w:type="dxa"/>
            <w:tcBorders>
              <w:top w:val="nil"/>
              <w:left w:val="nil"/>
              <w:bottom w:val="single" w:sz="4" w:space="0" w:color="auto"/>
              <w:right w:val="single" w:sz="4" w:space="0" w:color="auto"/>
            </w:tcBorders>
            <w:shd w:val="clear" w:color="auto" w:fill="auto"/>
            <w:noWrap/>
            <w:vAlign w:val="center"/>
            <w:hideMark/>
          </w:tcPr>
          <w:p w:rsidR="00614C38" w:rsidRPr="002A7EEE" w:rsidRDefault="00614C38" w:rsidP="002A7EEE">
            <w:pPr>
              <w:jc w:val="right"/>
              <w:rPr>
                <w:sz w:val="20"/>
                <w:szCs w:val="20"/>
              </w:rPr>
            </w:pPr>
            <w:r w:rsidRPr="002A7EEE">
              <w:rPr>
                <w:sz w:val="20"/>
                <w:szCs w:val="20"/>
              </w:rPr>
              <w:t xml:space="preserve">8,33 </w:t>
            </w:r>
          </w:p>
        </w:tc>
      </w:tr>
      <w:tr w:rsidR="002A7EEE" w:rsidRPr="002A7EEE" w:rsidTr="002A7EEE">
        <w:trPr>
          <w:cantSplit/>
          <w:trHeight w:val="283"/>
        </w:trPr>
        <w:tc>
          <w:tcPr>
            <w:tcW w:w="426" w:type="dxa"/>
            <w:vMerge w:val="restart"/>
            <w:tcBorders>
              <w:top w:val="nil"/>
              <w:left w:val="single" w:sz="4" w:space="0" w:color="auto"/>
              <w:bottom w:val="single" w:sz="4" w:space="0" w:color="auto"/>
              <w:right w:val="single" w:sz="4" w:space="0" w:color="auto"/>
            </w:tcBorders>
            <w:shd w:val="clear" w:color="auto" w:fill="FFFFFF" w:themeFill="background1"/>
            <w:noWrap/>
            <w:textDirection w:val="btLr"/>
            <w:vAlign w:val="center"/>
            <w:hideMark/>
          </w:tcPr>
          <w:p w:rsidR="002A7EEE" w:rsidRPr="002A7EEE" w:rsidRDefault="002A7EEE" w:rsidP="002A7EEE">
            <w:pPr>
              <w:ind w:left="113" w:right="113"/>
              <w:jc w:val="center"/>
              <w:rPr>
                <w:sz w:val="20"/>
                <w:szCs w:val="20"/>
              </w:rPr>
            </w:pPr>
            <w:r w:rsidRPr="002A7EEE">
              <w:rPr>
                <w:sz w:val="20"/>
                <w:szCs w:val="20"/>
              </w:rPr>
              <w:t>Študijný odbor</w:t>
            </w:r>
          </w:p>
        </w:tc>
        <w:tc>
          <w:tcPr>
            <w:tcW w:w="5528" w:type="dxa"/>
            <w:tcBorders>
              <w:top w:val="nil"/>
              <w:left w:val="nil"/>
              <w:bottom w:val="single" w:sz="4" w:space="0" w:color="auto"/>
              <w:right w:val="single" w:sz="4" w:space="0" w:color="auto"/>
            </w:tcBorders>
            <w:shd w:val="clear" w:color="auto" w:fill="FFFFFF" w:themeFill="background1"/>
            <w:noWrap/>
            <w:vAlign w:val="center"/>
          </w:tcPr>
          <w:p w:rsidR="002A7EEE" w:rsidRPr="000309E5" w:rsidRDefault="002A7EEE" w:rsidP="00590107">
            <w:pPr>
              <w:rPr>
                <w:color w:val="0D0D0D"/>
                <w:sz w:val="20"/>
                <w:szCs w:val="20"/>
              </w:rPr>
            </w:pPr>
            <w:r w:rsidRPr="000309E5">
              <w:rPr>
                <w:color w:val="0D0D0D"/>
                <w:sz w:val="20"/>
                <w:szCs w:val="20"/>
              </w:rPr>
              <w:t>prírodné vedy</w:t>
            </w:r>
          </w:p>
        </w:tc>
        <w:tc>
          <w:tcPr>
            <w:tcW w:w="706"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4</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7</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11</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 xml:space="preserve">0,52 </w:t>
            </w:r>
          </w:p>
        </w:tc>
      </w:tr>
      <w:tr w:rsidR="002A7EEE" w:rsidRPr="002A7EEE" w:rsidTr="002A7EEE">
        <w:trPr>
          <w:trHeight w:val="30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A7EEE" w:rsidRPr="002A7EEE" w:rsidRDefault="002A7EEE" w:rsidP="002A7EEE">
            <w:pPr>
              <w:jc w:val="center"/>
              <w:rPr>
                <w:sz w:val="20"/>
                <w:szCs w:val="20"/>
              </w:rPr>
            </w:pPr>
          </w:p>
        </w:tc>
        <w:tc>
          <w:tcPr>
            <w:tcW w:w="5528" w:type="dxa"/>
            <w:tcBorders>
              <w:top w:val="nil"/>
              <w:left w:val="nil"/>
              <w:bottom w:val="single" w:sz="4" w:space="0" w:color="auto"/>
              <w:right w:val="single" w:sz="4" w:space="0" w:color="auto"/>
            </w:tcBorders>
            <w:shd w:val="clear" w:color="auto" w:fill="FFFFFF" w:themeFill="background1"/>
            <w:noWrap/>
            <w:vAlign w:val="center"/>
          </w:tcPr>
          <w:p w:rsidR="002A7EEE" w:rsidRPr="000309E5" w:rsidRDefault="002A7EEE" w:rsidP="00590107">
            <w:pPr>
              <w:rPr>
                <w:color w:val="0D0D0D"/>
                <w:sz w:val="20"/>
                <w:szCs w:val="20"/>
              </w:rPr>
            </w:pPr>
            <w:r w:rsidRPr="000309E5">
              <w:rPr>
                <w:color w:val="0D0D0D"/>
                <w:sz w:val="20"/>
                <w:szCs w:val="20"/>
              </w:rPr>
              <w:t>technické vedy a náuky I (baníctvo, hutníctvo,</w:t>
            </w:r>
            <w:r>
              <w:rPr>
                <w:color w:val="0D0D0D"/>
                <w:sz w:val="20"/>
                <w:szCs w:val="20"/>
              </w:rPr>
              <w:t xml:space="preserve"> strojárstvo, informatika a výpočtová technika</w:t>
            </w:r>
            <w:r w:rsidRPr="000309E5">
              <w:rPr>
                <w:color w:val="0D0D0D"/>
                <w:sz w:val="20"/>
                <w:szCs w:val="20"/>
              </w:rPr>
              <w:t>, elektrotech</w:t>
            </w:r>
            <w:r>
              <w:rPr>
                <w:color w:val="0D0D0D"/>
                <w:sz w:val="20"/>
                <w:szCs w:val="20"/>
              </w:rPr>
              <w:t>nika</w:t>
            </w:r>
            <w:r w:rsidRPr="000309E5">
              <w:rPr>
                <w:color w:val="0D0D0D"/>
                <w:sz w:val="20"/>
                <w:szCs w:val="20"/>
              </w:rPr>
              <w:t>, tech</w:t>
            </w:r>
            <w:r>
              <w:rPr>
                <w:color w:val="0D0D0D"/>
                <w:sz w:val="20"/>
                <w:szCs w:val="20"/>
              </w:rPr>
              <w:t>nika,</w:t>
            </w:r>
            <w:r w:rsidRPr="000309E5">
              <w:rPr>
                <w:color w:val="0D0D0D"/>
                <w:sz w:val="20"/>
                <w:szCs w:val="20"/>
              </w:rPr>
              <w:t xml:space="preserve"> chémia, potravinárstvo)</w:t>
            </w:r>
          </w:p>
        </w:tc>
        <w:tc>
          <w:tcPr>
            <w:tcW w:w="706"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12</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5</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17</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 xml:space="preserve">0,80 </w:t>
            </w:r>
          </w:p>
        </w:tc>
      </w:tr>
      <w:tr w:rsidR="002A7EEE" w:rsidRPr="002A7EEE" w:rsidTr="002A7EEE">
        <w:trPr>
          <w:trHeight w:val="30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A7EEE" w:rsidRPr="002A7EEE" w:rsidRDefault="002A7EEE" w:rsidP="002A7EEE">
            <w:pPr>
              <w:jc w:val="center"/>
              <w:rPr>
                <w:sz w:val="20"/>
                <w:szCs w:val="20"/>
              </w:rPr>
            </w:pPr>
          </w:p>
        </w:tc>
        <w:tc>
          <w:tcPr>
            <w:tcW w:w="5528" w:type="dxa"/>
            <w:tcBorders>
              <w:top w:val="nil"/>
              <w:left w:val="nil"/>
              <w:bottom w:val="single" w:sz="4" w:space="0" w:color="auto"/>
              <w:right w:val="single" w:sz="4" w:space="0" w:color="auto"/>
            </w:tcBorders>
            <w:shd w:val="clear" w:color="auto" w:fill="FFFFFF" w:themeFill="background1"/>
            <w:noWrap/>
            <w:vAlign w:val="center"/>
          </w:tcPr>
          <w:p w:rsidR="002A7EEE" w:rsidRPr="000309E5" w:rsidRDefault="002A7EEE" w:rsidP="00590107">
            <w:pPr>
              <w:rPr>
                <w:color w:val="0D0D0D"/>
                <w:sz w:val="20"/>
                <w:szCs w:val="20"/>
              </w:rPr>
            </w:pPr>
            <w:r w:rsidRPr="000309E5">
              <w:rPr>
                <w:color w:val="0D0D0D"/>
                <w:sz w:val="20"/>
                <w:szCs w:val="20"/>
              </w:rPr>
              <w:t>technické vedy a náuky II (textilná v., sprac.  kože, dreva, plastov, v. hud.</w:t>
            </w:r>
            <w:r>
              <w:rPr>
                <w:color w:val="0D0D0D"/>
                <w:sz w:val="20"/>
                <w:szCs w:val="20"/>
              </w:rPr>
              <w:t xml:space="preserve"> </w:t>
            </w:r>
            <w:r w:rsidRPr="000309E5">
              <w:rPr>
                <w:color w:val="0D0D0D"/>
                <w:sz w:val="20"/>
                <w:szCs w:val="20"/>
              </w:rPr>
              <w:t>nástrojov, archit</w:t>
            </w:r>
            <w:r>
              <w:rPr>
                <w:color w:val="0D0D0D"/>
                <w:sz w:val="20"/>
                <w:szCs w:val="20"/>
              </w:rPr>
              <w:t>ektúra</w:t>
            </w:r>
            <w:r w:rsidRPr="000309E5">
              <w:rPr>
                <w:color w:val="0D0D0D"/>
                <w:sz w:val="20"/>
                <w:szCs w:val="20"/>
              </w:rPr>
              <w:t>, staveb</w:t>
            </w:r>
            <w:r>
              <w:rPr>
                <w:color w:val="0D0D0D"/>
                <w:sz w:val="20"/>
                <w:szCs w:val="20"/>
              </w:rPr>
              <w:t>níctvo</w:t>
            </w:r>
            <w:r w:rsidRPr="000309E5">
              <w:rPr>
                <w:color w:val="0D0D0D"/>
                <w:sz w:val="20"/>
                <w:szCs w:val="20"/>
              </w:rPr>
              <w:t>,</w:t>
            </w:r>
            <w:r>
              <w:rPr>
                <w:color w:val="0D0D0D"/>
                <w:sz w:val="20"/>
                <w:szCs w:val="20"/>
              </w:rPr>
              <w:t xml:space="preserve"> </w:t>
            </w:r>
            <w:r w:rsidRPr="000309E5">
              <w:rPr>
                <w:color w:val="0D0D0D"/>
                <w:sz w:val="20"/>
                <w:szCs w:val="20"/>
              </w:rPr>
              <w:t>dopr</w:t>
            </w:r>
            <w:r>
              <w:rPr>
                <w:color w:val="0D0D0D"/>
                <w:sz w:val="20"/>
                <w:szCs w:val="20"/>
              </w:rPr>
              <w:t>ava</w:t>
            </w:r>
            <w:r w:rsidRPr="000309E5">
              <w:rPr>
                <w:color w:val="0D0D0D"/>
                <w:sz w:val="20"/>
                <w:szCs w:val="20"/>
              </w:rPr>
              <w:t>,</w:t>
            </w:r>
            <w:r>
              <w:rPr>
                <w:color w:val="0D0D0D"/>
                <w:sz w:val="20"/>
                <w:szCs w:val="20"/>
              </w:rPr>
              <w:t xml:space="preserve"> </w:t>
            </w:r>
            <w:r w:rsidRPr="000309E5">
              <w:rPr>
                <w:color w:val="0D0D0D"/>
                <w:sz w:val="20"/>
                <w:szCs w:val="20"/>
              </w:rPr>
              <w:t>pošty,</w:t>
            </w:r>
            <w:r>
              <w:rPr>
                <w:color w:val="0D0D0D"/>
                <w:sz w:val="20"/>
                <w:szCs w:val="20"/>
              </w:rPr>
              <w:t xml:space="preserve"> </w:t>
            </w:r>
            <w:r w:rsidRPr="000309E5">
              <w:rPr>
                <w:color w:val="0D0D0D"/>
                <w:sz w:val="20"/>
                <w:szCs w:val="20"/>
              </w:rPr>
              <w:t>telekom</w:t>
            </w:r>
            <w:r>
              <w:rPr>
                <w:color w:val="0D0D0D"/>
                <w:sz w:val="20"/>
                <w:szCs w:val="20"/>
              </w:rPr>
              <w:t>unikácie</w:t>
            </w:r>
            <w:r w:rsidRPr="000309E5">
              <w:rPr>
                <w:color w:val="0D0D0D"/>
                <w:sz w:val="20"/>
                <w:szCs w:val="20"/>
              </w:rPr>
              <w:t>, automatiz</w:t>
            </w:r>
            <w:r>
              <w:rPr>
                <w:color w:val="0D0D0D"/>
                <w:sz w:val="20"/>
                <w:szCs w:val="20"/>
              </w:rPr>
              <w:t>ácia</w:t>
            </w:r>
            <w:r w:rsidRPr="000309E5">
              <w:rPr>
                <w:color w:val="0D0D0D"/>
                <w:sz w:val="20"/>
                <w:szCs w:val="20"/>
              </w:rPr>
              <w:t>,  špec</w:t>
            </w:r>
            <w:r>
              <w:rPr>
                <w:color w:val="0D0D0D"/>
                <w:sz w:val="20"/>
                <w:szCs w:val="20"/>
              </w:rPr>
              <w:t>ializované</w:t>
            </w:r>
            <w:r w:rsidRPr="000309E5">
              <w:rPr>
                <w:color w:val="0D0D0D"/>
                <w:sz w:val="20"/>
                <w:szCs w:val="20"/>
              </w:rPr>
              <w:t xml:space="preserve"> odb</w:t>
            </w:r>
            <w:r>
              <w:rPr>
                <w:color w:val="0D0D0D"/>
                <w:sz w:val="20"/>
                <w:szCs w:val="20"/>
              </w:rPr>
              <w:t>ory</w:t>
            </w:r>
            <w:r w:rsidRPr="000309E5">
              <w:rPr>
                <w:color w:val="0D0D0D"/>
                <w:sz w:val="20"/>
                <w:szCs w:val="20"/>
              </w:rPr>
              <w:t>)</w:t>
            </w:r>
          </w:p>
        </w:tc>
        <w:tc>
          <w:tcPr>
            <w:tcW w:w="706"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9</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6</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15</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 xml:space="preserve">0,71 </w:t>
            </w:r>
          </w:p>
        </w:tc>
      </w:tr>
      <w:tr w:rsidR="002A7EEE" w:rsidRPr="002A7EEE" w:rsidTr="002A7EEE">
        <w:trPr>
          <w:trHeight w:val="30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A7EEE" w:rsidRPr="002A7EEE" w:rsidRDefault="002A7EEE" w:rsidP="002A7EEE">
            <w:pPr>
              <w:jc w:val="center"/>
              <w:rPr>
                <w:sz w:val="20"/>
                <w:szCs w:val="20"/>
              </w:rPr>
            </w:pPr>
          </w:p>
        </w:tc>
        <w:tc>
          <w:tcPr>
            <w:tcW w:w="5528" w:type="dxa"/>
            <w:tcBorders>
              <w:top w:val="nil"/>
              <w:left w:val="nil"/>
              <w:bottom w:val="single" w:sz="4" w:space="0" w:color="auto"/>
              <w:right w:val="single" w:sz="4" w:space="0" w:color="auto"/>
            </w:tcBorders>
            <w:shd w:val="clear" w:color="auto" w:fill="FFFFFF" w:themeFill="background1"/>
            <w:noWrap/>
            <w:vAlign w:val="center"/>
          </w:tcPr>
          <w:p w:rsidR="002A7EEE" w:rsidRPr="000309E5" w:rsidRDefault="002A7EEE" w:rsidP="00590107">
            <w:pPr>
              <w:rPr>
                <w:color w:val="0D0D0D"/>
                <w:sz w:val="20"/>
                <w:szCs w:val="20"/>
              </w:rPr>
            </w:pPr>
            <w:r w:rsidRPr="000309E5">
              <w:rPr>
                <w:color w:val="0D0D0D"/>
                <w:sz w:val="20"/>
                <w:szCs w:val="20"/>
              </w:rPr>
              <w:t>poľnohospodársko-lesnícke a veterinárne vedy a náuky</w:t>
            </w:r>
          </w:p>
        </w:tc>
        <w:tc>
          <w:tcPr>
            <w:tcW w:w="706"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17</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6</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23</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 xml:space="preserve">1,09 </w:t>
            </w:r>
          </w:p>
        </w:tc>
      </w:tr>
      <w:tr w:rsidR="002A7EEE" w:rsidRPr="002A7EEE" w:rsidTr="002A7EEE">
        <w:trPr>
          <w:trHeight w:val="30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A7EEE" w:rsidRPr="002A7EEE" w:rsidRDefault="002A7EEE" w:rsidP="002A7EEE">
            <w:pPr>
              <w:jc w:val="center"/>
              <w:rPr>
                <w:sz w:val="20"/>
                <w:szCs w:val="20"/>
              </w:rPr>
            </w:pPr>
          </w:p>
        </w:tc>
        <w:tc>
          <w:tcPr>
            <w:tcW w:w="5528" w:type="dxa"/>
            <w:tcBorders>
              <w:top w:val="nil"/>
              <w:left w:val="nil"/>
              <w:bottom w:val="single" w:sz="4" w:space="0" w:color="auto"/>
              <w:right w:val="single" w:sz="4" w:space="0" w:color="auto"/>
            </w:tcBorders>
            <w:shd w:val="clear" w:color="auto" w:fill="FFFFFF" w:themeFill="background1"/>
            <w:noWrap/>
            <w:vAlign w:val="center"/>
          </w:tcPr>
          <w:p w:rsidR="002A7EEE" w:rsidRPr="000309E5" w:rsidRDefault="002A7EEE" w:rsidP="00590107">
            <w:pPr>
              <w:rPr>
                <w:color w:val="0D0D0D"/>
                <w:sz w:val="20"/>
                <w:szCs w:val="20"/>
              </w:rPr>
            </w:pPr>
            <w:r w:rsidRPr="000309E5">
              <w:rPr>
                <w:color w:val="0D0D0D"/>
                <w:sz w:val="20"/>
                <w:szCs w:val="20"/>
              </w:rPr>
              <w:t>spoločenské vedy, náuky a služby I (filozof</w:t>
            </w:r>
            <w:r>
              <w:rPr>
                <w:color w:val="0D0D0D"/>
                <w:sz w:val="20"/>
                <w:szCs w:val="20"/>
              </w:rPr>
              <w:t>ia</w:t>
            </w:r>
            <w:r w:rsidRPr="000309E5">
              <w:rPr>
                <w:color w:val="0D0D0D"/>
                <w:sz w:val="20"/>
                <w:szCs w:val="20"/>
              </w:rPr>
              <w:t>,</w:t>
            </w:r>
            <w:r>
              <w:rPr>
                <w:color w:val="0D0D0D"/>
                <w:sz w:val="20"/>
                <w:szCs w:val="20"/>
              </w:rPr>
              <w:t xml:space="preserve"> </w:t>
            </w:r>
            <w:r w:rsidRPr="000309E5">
              <w:rPr>
                <w:color w:val="0D0D0D"/>
                <w:sz w:val="20"/>
                <w:szCs w:val="20"/>
              </w:rPr>
              <w:t>ekon</w:t>
            </w:r>
            <w:r>
              <w:rPr>
                <w:color w:val="0D0D0D"/>
                <w:sz w:val="20"/>
                <w:szCs w:val="20"/>
              </w:rPr>
              <w:t xml:space="preserve">ómia, </w:t>
            </w:r>
            <w:r w:rsidRPr="000309E5">
              <w:rPr>
                <w:color w:val="0D0D0D"/>
                <w:sz w:val="20"/>
                <w:szCs w:val="20"/>
              </w:rPr>
              <w:t>polit</w:t>
            </w:r>
            <w:r>
              <w:rPr>
                <w:color w:val="0D0D0D"/>
                <w:sz w:val="20"/>
                <w:szCs w:val="20"/>
              </w:rPr>
              <w:t>ológia</w:t>
            </w:r>
            <w:r w:rsidRPr="000309E5">
              <w:rPr>
                <w:color w:val="0D0D0D"/>
                <w:sz w:val="20"/>
                <w:szCs w:val="20"/>
              </w:rPr>
              <w:t xml:space="preserve"> a</w:t>
            </w:r>
            <w:r>
              <w:rPr>
                <w:color w:val="0D0D0D"/>
                <w:sz w:val="20"/>
                <w:szCs w:val="20"/>
              </w:rPr>
              <w:t> </w:t>
            </w:r>
            <w:r w:rsidRPr="000309E5">
              <w:rPr>
                <w:color w:val="0D0D0D"/>
                <w:sz w:val="20"/>
                <w:szCs w:val="20"/>
              </w:rPr>
              <w:t>práv</w:t>
            </w:r>
            <w:r>
              <w:rPr>
                <w:color w:val="0D0D0D"/>
                <w:sz w:val="20"/>
                <w:szCs w:val="20"/>
              </w:rPr>
              <w:t xml:space="preserve">nické </w:t>
            </w:r>
            <w:r w:rsidRPr="000309E5">
              <w:rPr>
                <w:color w:val="0D0D0D"/>
                <w:sz w:val="20"/>
                <w:szCs w:val="20"/>
              </w:rPr>
              <w:t>vedy, ekonomika a manaž</w:t>
            </w:r>
            <w:r>
              <w:rPr>
                <w:color w:val="0D0D0D"/>
                <w:sz w:val="20"/>
                <w:szCs w:val="20"/>
              </w:rPr>
              <w:t>ment</w:t>
            </w:r>
            <w:r w:rsidRPr="000309E5">
              <w:rPr>
                <w:color w:val="0D0D0D"/>
                <w:sz w:val="20"/>
                <w:szCs w:val="20"/>
              </w:rPr>
              <w:t>, obchod a služby,</w:t>
            </w:r>
            <w:r>
              <w:rPr>
                <w:color w:val="0D0D0D"/>
                <w:sz w:val="20"/>
                <w:szCs w:val="20"/>
              </w:rPr>
              <w:t xml:space="preserve"> </w:t>
            </w:r>
            <w:r w:rsidRPr="000309E5">
              <w:rPr>
                <w:color w:val="0D0D0D"/>
                <w:sz w:val="20"/>
                <w:szCs w:val="20"/>
              </w:rPr>
              <w:t>SŠ- OA, HA, praktická š.,</w:t>
            </w:r>
            <w:r>
              <w:rPr>
                <w:color w:val="0D0D0D"/>
                <w:sz w:val="20"/>
                <w:szCs w:val="20"/>
              </w:rPr>
              <w:t xml:space="preserve"> </w:t>
            </w:r>
            <w:proofErr w:type="spellStart"/>
            <w:r w:rsidRPr="000309E5">
              <w:rPr>
                <w:color w:val="0D0D0D"/>
                <w:sz w:val="20"/>
                <w:szCs w:val="20"/>
              </w:rPr>
              <w:t>učeb</w:t>
            </w:r>
            <w:proofErr w:type="spellEnd"/>
            <w:r w:rsidRPr="000309E5">
              <w:rPr>
                <w:color w:val="0D0D0D"/>
                <w:sz w:val="20"/>
                <w:szCs w:val="20"/>
              </w:rPr>
              <w:t>.</w:t>
            </w:r>
            <w:r>
              <w:rPr>
                <w:color w:val="0D0D0D"/>
                <w:sz w:val="20"/>
                <w:szCs w:val="20"/>
              </w:rPr>
              <w:t xml:space="preserve"> </w:t>
            </w:r>
            <w:r w:rsidRPr="000309E5">
              <w:rPr>
                <w:color w:val="0D0D0D"/>
                <w:sz w:val="20"/>
                <w:szCs w:val="20"/>
              </w:rPr>
              <w:t>odb.)</w:t>
            </w:r>
          </w:p>
        </w:tc>
        <w:tc>
          <w:tcPr>
            <w:tcW w:w="706"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4</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8</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12</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 xml:space="preserve">0,57 </w:t>
            </w:r>
          </w:p>
        </w:tc>
      </w:tr>
      <w:tr w:rsidR="002A7EEE" w:rsidRPr="002A7EEE" w:rsidTr="002A7EEE">
        <w:trPr>
          <w:trHeight w:val="30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A7EEE" w:rsidRPr="002A7EEE" w:rsidRDefault="002A7EEE" w:rsidP="002A7EEE">
            <w:pPr>
              <w:jc w:val="center"/>
              <w:rPr>
                <w:sz w:val="20"/>
                <w:szCs w:val="20"/>
              </w:rPr>
            </w:pPr>
          </w:p>
        </w:tc>
        <w:tc>
          <w:tcPr>
            <w:tcW w:w="5528" w:type="dxa"/>
            <w:tcBorders>
              <w:top w:val="nil"/>
              <w:left w:val="nil"/>
              <w:bottom w:val="single" w:sz="4" w:space="0" w:color="auto"/>
              <w:right w:val="single" w:sz="4" w:space="0" w:color="auto"/>
            </w:tcBorders>
            <w:shd w:val="clear" w:color="auto" w:fill="FFFFFF" w:themeFill="background1"/>
            <w:noWrap/>
            <w:vAlign w:val="center"/>
          </w:tcPr>
          <w:p w:rsidR="002A7EEE" w:rsidRPr="000309E5" w:rsidRDefault="002A7EEE" w:rsidP="00590107">
            <w:pPr>
              <w:rPr>
                <w:color w:val="0D0D0D"/>
                <w:sz w:val="20"/>
                <w:szCs w:val="20"/>
              </w:rPr>
            </w:pPr>
            <w:r w:rsidRPr="000309E5">
              <w:rPr>
                <w:color w:val="0D0D0D"/>
                <w:sz w:val="20"/>
                <w:szCs w:val="20"/>
              </w:rPr>
              <w:t>Spoloč</w:t>
            </w:r>
            <w:r>
              <w:rPr>
                <w:color w:val="0D0D0D"/>
                <w:sz w:val="20"/>
                <w:szCs w:val="20"/>
              </w:rPr>
              <w:t>enské</w:t>
            </w:r>
            <w:r w:rsidRPr="000309E5">
              <w:rPr>
                <w:color w:val="0D0D0D"/>
                <w:sz w:val="20"/>
                <w:szCs w:val="20"/>
              </w:rPr>
              <w:t xml:space="preserve"> vedy, náuky a služby II (hist</w:t>
            </w:r>
            <w:r>
              <w:rPr>
                <w:color w:val="0D0D0D"/>
                <w:sz w:val="20"/>
                <w:szCs w:val="20"/>
              </w:rPr>
              <w:t>ória</w:t>
            </w:r>
            <w:r w:rsidRPr="000309E5">
              <w:rPr>
                <w:color w:val="0D0D0D"/>
                <w:sz w:val="20"/>
                <w:szCs w:val="20"/>
              </w:rPr>
              <w:t>,</w:t>
            </w:r>
            <w:r>
              <w:rPr>
                <w:color w:val="0D0D0D"/>
                <w:sz w:val="20"/>
                <w:szCs w:val="20"/>
              </w:rPr>
              <w:t xml:space="preserve"> </w:t>
            </w:r>
            <w:r w:rsidRPr="000309E5">
              <w:rPr>
                <w:color w:val="0D0D0D"/>
                <w:sz w:val="20"/>
                <w:szCs w:val="20"/>
              </w:rPr>
              <w:t>filolog</w:t>
            </w:r>
            <w:r>
              <w:rPr>
                <w:color w:val="0D0D0D"/>
                <w:sz w:val="20"/>
                <w:szCs w:val="20"/>
              </w:rPr>
              <w:t xml:space="preserve">ické, </w:t>
            </w:r>
            <w:r w:rsidRPr="000309E5">
              <w:rPr>
                <w:color w:val="0D0D0D"/>
                <w:sz w:val="20"/>
                <w:szCs w:val="20"/>
              </w:rPr>
              <w:t>peda</w:t>
            </w:r>
            <w:r>
              <w:rPr>
                <w:color w:val="0D0D0D"/>
                <w:sz w:val="20"/>
                <w:szCs w:val="20"/>
              </w:rPr>
              <w:t>go</w:t>
            </w:r>
            <w:r w:rsidRPr="000309E5">
              <w:rPr>
                <w:color w:val="0D0D0D"/>
                <w:sz w:val="20"/>
                <w:szCs w:val="20"/>
              </w:rPr>
              <w:t>g</w:t>
            </w:r>
            <w:r>
              <w:rPr>
                <w:color w:val="0D0D0D"/>
                <w:sz w:val="20"/>
                <w:szCs w:val="20"/>
              </w:rPr>
              <w:t xml:space="preserve">ické </w:t>
            </w:r>
            <w:r w:rsidRPr="000309E5">
              <w:rPr>
                <w:color w:val="0D0D0D"/>
                <w:sz w:val="20"/>
                <w:szCs w:val="20"/>
              </w:rPr>
              <w:t>a psych</w:t>
            </w:r>
            <w:r>
              <w:rPr>
                <w:color w:val="0D0D0D"/>
                <w:sz w:val="20"/>
                <w:szCs w:val="20"/>
              </w:rPr>
              <w:t>ologické</w:t>
            </w:r>
            <w:r w:rsidRPr="000309E5">
              <w:rPr>
                <w:color w:val="0D0D0D"/>
                <w:sz w:val="20"/>
                <w:szCs w:val="20"/>
              </w:rPr>
              <w:t xml:space="preserve"> vedy, publicistika a informácie, telových</w:t>
            </w:r>
            <w:r>
              <w:rPr>
                <w:color w:val="0D0D0D"/>
                <w:sz w:val="20"/>
                <w:szCs w:val="20"/>
              </w:rPr>
              <w:t>ova</w:t>
            </w:r>
            <w:r w:rsidRPr="000309E5">
              <w:rPr>
                <w:color w:val="0D0D0D"/>
                <w:sz w:val="20"/>
                <w:szCs w:val="20"/>
              </w:rPr>
              <w:t>,</w:t>
            </w:r>
            <w:r>
              <w:rPr>
                <w:color w:val="0D0D0D"/>
                <w:sz w:val="20"/>
                <w:szCs w:val="20"/>
              </w:rPr>
              <w:t xml:space="preserve"> </w:t>
            </w:r>
            <w:r w:rsidRPr="000309E5">
              <w:rPr>
                <w:color w:val="0D0D0D"/>
                <w:sz w:val="20"/>
                <w:szCs w:val="20"/>
              </w:rPr>
              <w:t>učiteľstvo, SŠ- gym</w:t>
            </w:r>
            <w:r>
              <w:rPr>
                <w:color w:val="0D0D0D"/>
                <w:sz w:val="20"/>
                <w:szCs w:val="20"/>
              </w:rPr>
              <w:t>náziá</w:t>
            </w:r>
            <w:r w:rsidRPr="000309E5">
              <w:rPr>
                <w:color w:val="0D0D0D"/>
                <w:sz w:val="20"/>
                <w:szCs w:val="20"/>
              </w:rPr>
              <w:t>)</w:t>
            </w:r>
          </w:p>
        </w:tc>
        <w:tc>
          <w:tcPr>
            <w:tcW w:w="706"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15</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17</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32</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 xml:space="preserve">1,52 </w:t>
            </w:r>
          </w:p>
        </w:tc>
      </w:tr>
      <w:tr w:rsidR="002A7EEE" w:rsidRPr="002A7EEE" w:rsidTr="002A7EEE">
        <w:trPr>
          <w:trHeight w:val="30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A7EEE" w:rsidRPr="002A7EEE" w:rsidRDefault="002A7EEE" w:rsidP="002A7EEE">
            <w:pPr>
              <w:jc w:val="center"/>
              <w:rPr>
                <w:sz w:val="20"/>
                <w:szCs w:val="20"/>
              </w:rPr>
            </w:pPr>
          </w:p>
        </w:tc>
        <w:tc>
          <w:tcPr>
            <w:tcW w:w="5528" w:type="dxa"/>
            <w:tcBorders>
              <w:top w:val="nil"/>
              <w:left w:val="nil"/>
              <w:bottom w:val="single" w:sz="4" w:space="0" w:color="auto"/>
              <w:right w:val="single" w:sz="4" w:space="0" w:color="auto"/>
            </w:tcBorders>
            <w:shd w:val="clear" w:color="auto" w:fill="FFFFFF" w:themeFill="background1"/>
            <w:noWrap/>
            <w:vAlign w:val="center"/>
          </w:tcPr>
          <w:p w:rsidR="002A7EEE" w:rsidRPr="000309E5" w:rsidRDefault="002A7EEE" w:rsidP="00590107">
            <w:pPr>
              <w:rPr>
                <w:color w:val="0D0D0D"/>
                <w:sz w:val="20"/>
                <w:szCs w:val="20"/>
              </w:rPr>
            </w:pPr>
            <w:r w:rsidRPr="000309E5">
              <w:rPr>
                <w:color w:val="0D0D0D"/>
                <w:sz w:val="20"/>
                <w:szCs w:val="20"/>
              </w:rPr>
              <w:t>vedy a náuky o kultúre a umení</w:t>
            </w:r>
          </w:p>
        </w:tc>
        <w:tc>
          <w:tcPr>
            <w:tcW w:w="706"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11</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46</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57</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 xml:space="preserve">2,70 </w:t>
            </w:r>
          </w:p>
        </w:tc>
      </w:tr>
      <w:tr w:rsidR="002A7EEE" w:rsidRPr="002A7EEE" w:rsidTr="002A7EEE">
        <w:trPr>
          <w:trHeight w:val="30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A7EEE" w:rsidRPr="002A7EEE" w:rsidRDefault="002A7EEE">
            <w:pPr>
              <w:rPr>
                <w:sz w:val="20"/>
                <w:szCs w:val="20"/>
              </w:rPr>
            </w:pPr>
          </w:p>
        </w:tc>
        <w:tc>
          <w:tcPr>
            <w:tcW w:w="5528" w:type="dxa"/>
            <w:tcBorders>
              <w:top w:val="nil"/>
              <w:left w:val="nil"/>
              <w:bottom w:val="single" w:sz="4" w:space="0" w:color="auto"/>
              <w:right w:val="single" w:sz="4" w:space="0" w:color="auto"/>
            </w:tcBorders>
            <w:shd w:val="clear" w:color="auto" w:fill="FFFFFF" w:themeFill="background1"/>
            <w:noWrap/>
            <w:vAlign w:val="center"/>
          </w:tcPr>
          <w:p w:rsidR="002A7EEE" w:rsidRPr="000309E5" w:rsidRDefault="002A7EEE" w:rsidP="00590107">
            <w:pPr>
              <w:rPr>
                <w:color w:val="0D0D0D"/>
                <w:sz w:val="20"/>
                <w:szCs w:val="20"/>
              </w:rPr>
            </w:pPr>
            <w:r w:rsidRPr="000309E5">
              <w:rPr>
                <w:color w:val="0D0D0D"/>
                <w:sz w:val="20"/>
                <w:szCs w:val="20"/>
              </w:rPr>
              <w:t>vojenské a bezpečnostné vedy a náuky</w:t>
            </w:r>
          </w:p>
        </w:tc>
        <w:tc>
          <w:tcPr>
            <w:tcW w:w="706"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0</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3</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3</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 xml:space="preserve">0,14 </w:t>
            </w:r>
          </w:p>
        </w:tc>
      </w:tr>
      <w:tr w:rsidR="002A7EEE" w:rsidRPr="002A7EEE" w:rsidTr="002A7EEE">
        <w:trPr>
          <w:trHeight w:val="30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A7EEE" w:rsidRPr="002A7EEE" w:rsidRDefault="002A7EEE">
            <w:pPr>
              <w:rPr>
                <w:sz w:val="20"/>
                <w:szCs w:val="20"/>
              </w:rPr>
            </w:pPr>
          </w:p>
        </w:tc>
        <w:tc>
          <w:tcPr>
            <w:tcW w:w="5528" w:type="dxa"/>
            <w:tcBorders>
              <w:top w:val="nil"/>
              <w:left w:val="nil"/>
              <w:bottom w:val="single" w:sz="4" w:space="0" w:color="auto"/>
              <w:right w:val="single" w:sz="4" w:space="0" w:color="auto"/>
            </w:tcBorders>
            <w:shd w:val="clear" w:color="auto" w:fill="FFFFFF" w:themeFill="background1"/>
            <w:noWrap/>
            <w:vAlign w:val="center"/>
          </w:tcPr>
          <w:p w:rsidR="002A7EEE" w:rsidRPr="000309E5" w:rsidRDefault="002A7EEE" w:rsidP="00590107">
            <w:pPr>
              <w:rPr>
                <w:color w:val="0D0D0D"/>
                <w:sz w:val="20"/>
                <w:szCs w:val="20"/>
              </w:rPr>
            </w:pPr>
            <w:r w:rsidRPr="000309E5">
              <w:rPr>
                <w:color w:val="0D0D0D"/>
                <w:sz w:val="20"/>
                <w:szCs w:val="20"/>
              </w:rPr>
              <w:t>nezistený</w:t>
            </w:r>
          </w:p>
        </w:tc>
        <w:tc>
          <w:tcPr>
            <w:tcW w:w="706"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4</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0</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4</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 xml:space="preserve">0,19 </w:t>
            </w:r>
          </w:p>
        </w:tc>
      </w:tr>
      <w:tr w:rsidR="002A7EEE" w:rsidRPr="002A7EEE" w:rsidTr="002A7EEE">
        <w:trPr>
          <w:trHeight w:val="300"/>
        </w:trPr>
        <w:tc>
          <w:tcPr>
            <w:tcW w:w="4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2A7EEE" w:rsidRPr="002A7EEE" w:rsidRDefault="002A7EEE">
            <w:pPr>
              <w:rPr>
                <w:sz w:val="20"/>
                <w:szCs w:val="20"/>
              </w:rPr>
            </w:pPr>
          </w:p>
        </w:tc>
        <w:tc>
          <w:tcPr>
            <w:tcW w:w="5528" w:type="dxa"/>
            <w:tcBorders>
              <w:top w:val="nil"/>
              <w:left w:val="nil"/>
              <w:bottom w:val="single" w:sz="4" w:space="0" w:color="auto"/>
              <w:right w:val="single" w:sz="4" w:space="0" w:color="auto"/>
            </w:tcBorders>
            <w:shd w:val="clear" w:color="auto" w:fill="FFFFFF" w:themeFill="background1"/>
            <w:noWrap/>
            <w:vAlign w:val="center"/>
          </w:tcPr>
          <w:p w:rsidR="002A7EEE" w:rsidRPr="000309E5" w:rsidRDefault="002A7EEE" w:rsidP="00590107">
            <w:pPr>
              <w:rPr>
                <w:color w:val="0D0D0D"/>
                <w:sz w:val="20"/>
                <w:szCs w:val="20"/>
              </w:rPr>
            </w:pPr>
            <w:r w:rsidRPr="000309E5">
              <w:rPr>
                <w:color w:val="0D0D0D"/>
                <w:sz w:val="20"/>
                <w:szCs w:val="20"/>
              </w:rPr>
              <w:t>prírodné vedy</w:t>
            </w:r>
          </w:p>
        </w:tc>
        <w:tc>
          <w:tcPr>
            <w:tcW w:w="706"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0</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2</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2</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 xml:space="preserve">0,09 </w:t>
            </w:r>
          </w:p>
        </w:tc>
      </w:tr>
      <w:tr w:rsidR="002A7EEE" w:rsidRPr="002A7EEE" w:rsidTr="002A7EEE">
        <w:trPr>
          <w:trHeight w:val="227"/>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A7EEE" w:rsidRPr="002A7EEE" w:rsidRDefault="002A7EEE">
            <w:pPr>
              <w:rPr>
                <w:sz w:val="20"/>
                <w:szCs w:val="20"/>
              </w:rPr>
            </w:pPr>
            <w:r w:rsidRPr="002A7EEE">
              <w:rPr>
                <w:sz w:val="20"/>
                <w:szCs w:val="20"/>
              </w:rPr>
              <w:t>Bez školského vzdelania</w:t>
            </w:r>
          </w:p>
        </w:tc>
        <w:tc>
          <w:tcPr>
            <w:tcW w:w="706"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142</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219</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361</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 xml:space="preserve">17,09 </w:t>
            </w:r>
          </w:p>
        </w:tc>
      </w:tr>
      <w:tr w:rsidR="002A7EEE" w:rsidRPr="002A7EEE" w:rsidTr="002A7EEE">
        <w:trPr>
          <w:trHeight w:val="227"/>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A7EEE" w:rsidRPr="002A7EEE" w:rsidRDefault="002A7EEE">
            <w:pPr>
              <w:rPr>
                <w:sz w:val="20"/>
                <w:szCs w:val="20"/>
              </w:rPr>
            </w:pPr>
            <w:r w:rsidRPr="002A7EEE">
              <w:rPr>
                <w:sz w:val="20"/>
                <w:szCs w:val="20"/>
              </w:rPr>
              <w:t>Nezistené</w:t>
            </w:r>
          </w:p>
        </w:tc>
        <w:tc>
          <w:tcPr>
            <w:tcW w:w="706"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20</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32</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52</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 xml:space="preserve">2,46 </w:t>
            </w:r>
          </w:p>
        </w:tc>
      </w:tr>
      <w:tr w:rsidR="002A7EEE" w:rsidRPr="002A7EEE" w:rsidTr="002A7EEE">
        <w:trPr>
          <w:trHeight w:val="227"/>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A7EEE" w:rsidRPr="002A7EEE" w:rsidRDefault="002A7EEE">
            <w:pPr>
              <w:rPr>
                <w:sz w:val="20"/>
                <w:szCs w:val="20"/>
              </w:rPr>
            </w:pPr>
            <w:r w:rsidRPr="002A7EEE">
              <w:rPr>
                <w:sz w:val="20"/>
                <w:szCs w:val="20"/>
              </w:rPr>
              <w:t>Úhrn</w:t>
            </w:r>
          </w:p>
        </w:tc>
        <w:tc>
          <w:tcPr>
            <w:tcW w:w="706"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948</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1 164</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2 112</w:t>
            </w:r>
          </w:p>
        </w:tc>
        <w:tc>
          <w:tcPr>
            <w:tcW w:w="827" w:type="dxa"/>
            <w:tcBorders>
              <w:top w:val="nil"/>
              <w:left w:val="nil"/>
              <w:bottom w:val="single" w:sz="4" w:space="0" w:color="auto"/>
              <w:right w:val="single" w:sz="4" w:space="0" w:color="auto"/>
            </w:tcBorders>
            <w:shd w:val="clear" w:color="auto" w:fill="auto"/>
            <w:noWrap/>
            <w:vAlign w:val="center"/>
            <w:hideMark/>
          </w:tcPr>
          <w:p w:rsidR="002A7EEE" w:rsidRPr="002A7EEE" w:rsidRDefault="002A7EEE" w:rsidP="002A7EEE">
            <w:pPr>
              <w:jc w:val="right"/>
              <w:rPr>
                <w:sz w:val="20"/>
                <w:szCs w:val="20"/>
              </w:rPr>
            </w:pPr>
            <w:r w:rsidRPr="002A7EEE">
              <w:rPr>
                <w:sz w:val="20"/>
                <w:szCs w:val="20"/>
              </w:rPr>
              <w:t xml:space="preserve">100,00 </w:t>
            </w:r>
          </w:p>
        </w:tc>
      </w:tr>
    </w:tbl>
    <w:p w:rsidR="004979E1" w:rsidRPr="002A7EEE" w:rsidRDefault="004979E1" w:rsidP="004979E1">
      <w:pPr>
        <w:jc w:val="both"/>
        <w:rPr>
          <w:sz w:val="20"/>
          <w:szCs w:val="20"/>
        </w:rPr>
      </w:pPr>
      <w:r w:rsidRPr="002A7EEE">
        <w:rPr>
          <w:sz w:val="20"/>
          <w:szCs w:val="20"/>
        </w:rPr>
        <w:t>Zdroj: Sčítanie obyvateľov, domov a</w:t>
      </w:r>
      <w:r w:rsidR="002A7EEE" w:rsidRPr="002A7EEE">
        <w:rPr>
          <w:sz w:val="20"/>
          <w:szCs w:val="20"/>
        </w:rPr>
        <w:t> </w:t>
      </w:r>
      <w:r w:rsidRPr="002A7EEE">
        <w:rPr>
          <w:sz w:val="20"/>
          <w:szCs w:val="20"/>
        </w:rPr>
        <w:t>bytov</w:t>
      </w:r>
      <w:r w:rsidR="002A7EEE" w:rsidRPr="002A7EEE">
        <w:rPr>
          <w:sz w:val="20"/>
          <w:szCs w:val="20"/>
        </w:rPr>
        <w:t>,</w:t>
      </w:r>
      <w:r w:rsidRPr="002A7EEE">
        <w:rPr>
          <w:sz w:val="20"/>
          <w:szCs w:val="20"/>
        </w:rPr>
        <w:t xml:space="preserve"> 2011</w:t>
      </w:r>
    </w:p>
    <w:p w:rsidR="005B29A8" w:rsidRDefault="005B29A8" w:rsidP="002A7EEE">
      <w:pPr>
        <w:pStyle w:val="Popis"/>
        <w:spacing w:after="240"/>
      </w:pPr>
    </w:p>
    <w:p w:rsidR="002A7EEE" w:rsidRDefault="002A7EEE" w:rsidP="002A7EEE">
      <w:pPr>
        <w:pStyle w:val="Popis"/>
        <w:spacing w:after="240"/>
      </w:pPr>
      <w:r w:rsidRPr="004979E1">
        <w:lastRenderedPageBreak/>
        <w:t>Graf</w:t>
      </w:r>
      <w:r>
        <w:t xml:space="preserve"> 8</w:t>
      </w:r>
      <w:r w:rsidRPr="004979E1">
        <w:t xml:space="preserve"> - Vzdelanostná štruktúra obyvateľstva obce Maňa (r. 201</w:t>
      </w:r>
      <w:r>
        <w:t>1</w:t>
      </w:r>
      <w:r w:rsidRPr="004979E1">
        <w:t>)</w:t>
      </w:r>
    </w:p>
    <w:p w:rsidR="002A7EEE" w:rsidRDefault="002A7EEE" w:rsidP="002A7EEE">
      <w:pPr>
        <w:jc w:val="center"/>
      </w:pPr>
      <w:r>
        <w:rPr>
          <w:noProof/>
          <w:lang w:eastAsia="sk-SK"/>
        </w:rPr>
        <w:object w:dxaOrig="8053" w:dyaOrig="4549">
          <v:shape id="_x0000_i1029" type="#_x0000_t75" style="width:324pt;height:182.7pt" o:ole="">
            <v:imagedata r:id="rId24" o:title=""/>
          </v:shape>
          <o:OLEObject Type="Embed" ProgID="Excel.Sheet.12" ShapeID="_x0000_i1029" DrawAspect="Content" ObjectID="_1509561538" r:id="rId25"/>
        </w:object>
      </w:r>
    </w:p>
    <w:p w:rsidR="002A7EEE" w:rsidRPr="002A7EEE" w:rsidRDefault="002A7EEE" w:rsidP="002A7EEE">
      <w:pPr>
        <w:jc w:val="both"/>
        <w:rPr>
          <w:i/>
          <w:sz w:val="20"/>
          <w:szCs w:val="20"/>
        </w:rPr>
      </w:pPr>
      <w:r>
        <w:rPr>
          <w:sz w:val="20"/>
          <w:szCs w:val="20"/>
        </w:rPr>
        <w:t>Zdroj: ŠÚ</w:t>
      </w:r>
      <w:r w:rsidR="005B29A8">
        <w:rPr>
          <w:sz w:val="20"/>
          <w:szCs w:val="20"/>
        </w:rPr>
        <w:t xml:space="preserve"> </w:t>
      </w:r>
      <w:r>
        <w:rPr>
          <w:sz w:val="20"/>
          <w:szCs w:val="20"/>
        </w:rPr>
        <w:t xml:space="preserve">SR, 2015, </w:t>
      </w:r>
      <w:r w:rsidRPr="002A7EEE">
        <w:rPr>
          <w:i/>
          <w:sz w:val="20"/>
          <w:szCs w:val="20"/>
        </w:rPr>
        <w:t>upravené autormi</w:t>
      </w:r>
    </w:p>
    <w:p w:rsidR="004979E1" w:rsidRDefault="004979E1" w:rsidP="00393900">
      <w:pPr>
        <w:ind w:firstLine="720"/>
        <w:jc w:val="both"/>
        <w:rPr>
          <w:u w:val="single"/>
        </w:rPr>
      </w:pPr>
    </w:p>
    <w:p w:rsidR="00F513EF" w:rsidRDefault="00D23A4B" w:rsidP="00393900">
      <w:pPr>
        <w:ind w:firstLine="720"/>
        <w:jc w:val="both"/>
      </w:pPr>
      <w:r>
        <w:rPr>
          <w:u w:val="single"/>
        </w:rPr>
        <w:t xml:space="preserve">V </w:t>
      </w:r>
      <w:r w:rsidR="00F513EF" w:rsidRPr="006B7128">
        <w:rPr>
          <w:u w:val="single"/>
        </w:rPr>
        <w:t>národnostnej štruktúr</w:t>
      </w:r>
      <w:r>
        <w:rPr>
          <w:u w:val="single"/>
        </w:rPr>
        <w:t>e</w:t>
      </w:r>
      <w:r w:rsidR="00F513EF">
        <w:t xml:space="preserve"> je dominantná časť obyvateľstva slovenskej národnosti. </w:t>
      </w:r>
      <w:r w:rsidR="00393900">
        <w:t>Z ostatných národnosti v obci žijú najmä Maďari, Česi a Rómovia, ktorých poč</w:t>
      </w:r>
      <w:r w:rsidR="00A27884">
        <w:t>et oproti roku 2001 vzrástol z 1</w:t>
      </w:r>
      <w:r w:rsidR="00393900">
        <w:t xml:space="preserve"> na 20. Ostatné národnosti v obci zaznamenali pokles (tab.</w:t>
      </w:r>
      <w:r w:rsidR="002A7EEE">
        <w:t xml:space="preserve"> 18</w:t>
      </w:r>
      <w:r w:rsidR="00393900">
        <w:t>), čo je odrazom zníženia počtu obyvateľov v obci.</w:t>
      </w:r>
    </w:p>
    <w:p w:rsidR="00393900" w:rsidRDefault="00393900" w:rsidP="00393900">
      <w:pPr>
        <w:ind w:firstLine="720"/>
        <w:jc w:val="both"/>
      </w:pPr>
    </w:p>
    <w:p w:rsidR="00F513EF" w:rsidRPr="00854D88" w:rsidRDefault="00F513EF" w:rsidP="006054F8">
      <w:pPr>
        <w:spacing w:after="240"/>
        <w:jc w:val="both"/>
        <w:rPr>
          <w:sz w:val="20"/>
          <w:szCs w:val="20"/>
        </w:rPr>
      </w:pPr>
      <w:r>
        <w:t xml:space="preserve">Tab. </w:t>
      </w:r>
      <w:r w:rsidR="002A7EEE">
        <w:t>18</w:t>
      </w:r>
      <w:r>
        <w:t xml:space="preserve"> - Národnostná štruktúra obyvateľstva obce Maňa (r. 2001</w:t>
      </w:r>
      <w:r w:rsidR="006054F8">
        <w:t xml:space="preserve"> </w:t>
      </w:r>
      <w:r w:rsidR="009E06BF">
        <w:t>a 2011</w:t>
      </w:r>
      <w:r>
        <w:t xml:space="preserve">) </w:t>
      </w:r>
    </w:p>
    <w:tbl>
      <w:tblPr>
        <w:tblW w:w="84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708"/>
        <w:gridCol w:w="851"/>
        <w:gridCol w:w="780"/>
        <w:gridCol w:w="749"/>
        <w:gridCol w:w="597"/>
        <w:gridCol w:w="709"/>
        <w:gridCol w:w="526"/>
        <w:gridCol w:w="720"/>
        <w:gridCol w:w="540"/>
        <w:gridCol w:w="720"/>
      </w:tblGrid>
      <w:tr w:rsidR="00F513EF">
        <w:trPr>
          <w:cantSplit/>
        </w:trPr>
        <w:tc>
          <w:tcPr>
            <w:tcW w:w="1560" w:type="dxa"/>
            <w:vMerge w:val="restart"/>
            <w:vAlign w:val="center"/>
          </w:tcPr>
          <w:p w:rsidR="00F513EF" w:rsidRPr="006054F8" w:rsidRDefault="00061D66" w:rsidP="003E44C7">
            <w:pPr>
              <w:jc w:val="center"/>
              <w:rPr>
                <w:b/>
                <w:sz w:val="20"/>
                <w:szCs w:val="20"/>
              </w:rPr>
            </w:pPr>
            <w:r w:rsidRPr="006054F8">
              <w:rPr>
                <w:b/>
                <w:sz w:val="20"/>
                <w:szCs w:val="20"/>
              </w:rPr>
              <w:t>Rok</w:t>
            </w:r>
          </w:p>
          <w:p w:rsidR="00F513EF" w:rsidRPr="006054F8" w:rsidRDefault="00F513EF" w:rsidP="003E44C7">
            <w:pPr>
              <w:jc w:val="center"/>
              <w:rPr>
                <w:b/>
                <w:sz w:val="20"/>
                <w:szCs w:val="20"/>
              </w:rPr>
            </w:pPr>
          </w:p>
        </w:tc>
        <w:tc>
          <w:tcPr>
            <w:tcW w:w="6900" w:type="dxa"/>
            <w:gridSpan w:val="10"/>
            <w:vAlign w:val="center"/>
          </w:tcPr>
          <w:p w:rsidR="00F513EF" w:rsidRPr="006054F8" w:rsidRDefault="00F513EF" w:rsidP="003E44C7">
            <w:pPr>
              <w:jc w:val="center"/>
              <w:rPr>
                <w:b/>
                <w:sz w:val="20"/>
                <w:szCs w:val="20"/>
              </w:rPr>
            </w:pPr>
            <w:r w:rsidRPr="006054F8">
              <w:rPr>
                <w:b/>
                <w:sz w:val="20"/>
                <w:szCs w:val="20"/>
              </w:rPr>
              <w:t>Národnosť</w:t>
            </w:r>
          </w:p>
        </w:tc>
      </w:tr>
      <w:tr w:rsidR="00F513EF">
        <w:trPr>
          <w:cantSplit/>
        </w:trPr>
        <w:tc>
          <w:tcPr>
            <w:tcW w:w="1560" w:type="dxa"/>
            <w:vMerge/>
            <w:vAlign w:val="center"/>
          </w:tcPr>
          <w:p w:rsidR="00F513EF" w:rsidRPr="006054F8" w:rsidRDefault="00F513EF" w:rsidP="003E44C7">
            <w:pPr>
              <w:jc w:val="center"/>
              <w:rPr>
                <w:b/>
                <w:sz w:val="20"/>
                <w:szCs w:val="20"/>
              </w:rPr>
            </w:pPr>
          </w:p>
        </w:tc>
        <w:tc>
          <w:tcPr>
            <w:tcW w:w="1559" w:type="dxa"/>
            <w:gridSpan w:val="2"/>
            <w:vAlign w:val="center"/>
          </w:tcPr>
          <w:p w:rsidR="00F513EF" w:rsidRPr="006054F8" w:rsidRDefault="006054F8" w:rsidP="003E44C7">
            <w:pPr>
              <w:jc w:val="center"/>
              <w:rPr>
                <w:b/>
                <w:sz w:val="20"/>
                <w:szCs w:val="20"/>
              </w:rPr>
            </w:pPr>
            <w:r>
              <w:rPr>
                <w:b/>
                <w:sz w:val="20"/>
                <w:szCs w:val="20"/>
              </w:rPr>
              <w:t>s</w:t>
            </w:r>
            <w:r w:rsidR="00F513EF" w:rsidRPr="006054F8">
              <w:rPr>
                <w:b/>
                <w:sz w:val="20"/>
                <w:szCs w:val="20"/>
              </w:rPr>
              <w:t>lovenská</w:t>
            </w:r>
          </w:p>
        </w:tc>
        <w:tc>
          <w:tcPr>
            <w:tcW w:w="1529" w:type="dxa"/>
            <w:gridSpan w:val="2"/>
            <w:vAlign w:val="center"/>
          </w:tcPr>
          <w:p w:rsidR="00F513EF" w:rsidRPr="006054F8" w:rsidRDefault="006054F8" w:rsidP="003E44C7">
            <w:pPr>
              <w:jc w:val="center"/>
              <w:rPr>
                <w:b/>
                <w:sz w:val="20"/>
                <w:szCs w:val="20"/>
              </w:rPr>
            </w:pPr>
            <w:r>
              <w:rPr>
                <w:b/>
                <w:sz w:val="20"/>
                <w:szCs w:val="20"/>
              </w:rPr>
              <w:t>m</w:t>
            </w:r>
            <w:r w:rsidR="00F513EF" w:rsidRPr="006054F8">
              <w:rPr>
                <w:b/>
                <w:sz w:val="20"/>
                <w:szCs w:val="20"/>
              </w:rPr>
              <w:t>aďarská</w:t>
            </w:r>
          </w:p>
        </w:tc>
        <w:tc>
          <w:tcPr>
            <w:tcW w:w="1306" w:type="dxa"/>
            <w:gridSpan w:val="2"/>
            <w:vAlign w:val="center"/>
          </w:tcPr>
          <w:p w:rsidR="00F513EF" w:rsidRPr="006054F8" w:rsidRDefault="006054F8" w:rsidP="003E44C7">
            <w:pPr>
              <w:jc w:val="center"/>
              <w:rPr>
                <w:b/>
                <w:sz w:val="20"/>
                <w:szCs w:val="20"/>
              </w:rPr>
            </w:pPr>
            <w:r>
              <w:rPr>
                <w:b/>
                <w:sz w:val="20"/>
                <w:szCs w:val="20"/>
              </w:rPr>
              <w:t>č</w:t>
            </w:r>
            <w:r w:rsidR="00F513EF" w:rsidRPr="006054F8">
              <w:rPr>
                <w:b/>
                <w:sz w:val="20"/>
                <w:szCs w:val="20"/>
              </w:rPr>
              <w:t>eská</w:t>
            </w:r>
          </w:p>
        </w:tc>
        <w:tc>
          <w:tcPr>
            <w:tcW w:w="1246" w:type="dxa"/>
            <w:gridSpan w:val="2"/>
            <w:vAlign w:val="center"/>
          </w:tcPr>
          <w:p w:rsidR="00F513EF" w:rsidRPr="006054F8" w:rsidRDefault="006054F8" w:rsidP="003E44C7">
            <w:pPr>
              <w:jc w:val="center"/>
              <w:rPr>
                <w:b/>
                <w:sz w:val="20"/>
                <w:szCs w:val="20"/>
              </w:rPr>
            </w:pPr>
            <w:r>
              <w:rPr>
                <w:b/>
                <w:sz w:val="20"/>
                <w:szCs w:val="20"/>
              </w:rPr>
              <w:t>r</w:t>
            </w:r>
            <w:r w:rsidR="00F513EF" w:rsidRPr="006054F8">
              <w:rPr>
                <w:b/>
                <w:sz w:val="20"/>
                <w:szCs w:val="20"/>
              </w:rPr>
              <w:t>ómska</w:t>
            </w:r>
          </w:p>
        </w:tc>
        <w:tc>
          <w:tcPr>
            <w:tcW w:w="1260" w:type="dxa"/>
            <w:gridSpan w:val="2"/>
            <w:vAlign w:val="center"/>
          </w:tcPr>
          <w:p w:rsidR="00F513EF" w:rsidRPr="006054F8" w:rsidRDefault="00F513EF" w:rsidP="003E44C7">
            <w:pPr>
              <w:jc w:val="center"/>
              <w:rPr>
                <w:b/>
                <w:sz w:val="20"/>
                <w:szCs w:val="20"/>
              </w:rPr>
            </w:pPr>
            <w:r w:rsidRPr="006054F8">
              <w:rPr>
                <w:b/>
                <w:sz w:val="20"/>
                <w:szCs w:val="20"/>
              </w:rPr>
              <w:t>Iná a nezistená</w:t>
            </w:r>
          </w:p>
        </w:tc>
      </w:tr>
      <w:tr w:rsidR="00F513EF" w:rsidTr="006054F8">
        <w:trPr>
          <w:cantSplit/>
        </w:trPr>
        <w:tc>
          <w:tcPr>
            <w:tcW w:w="1560" w:type="dxa"/>
            <w:vMerge/>
            <w:vAlign w:val="center"/>
          </w:tcPr>
          <w:p w:rsidR="00F513EF" w:rsidRPr="00A37C51" w:rsidRDefault="00F513EF" w:rsidP="003E44C7">
            <w:pPr>
              <w:jc w:val="center"/>
              <w:rPr>
                <w:sz w:val="18"/>
                <w:szCs w:val="18"/>
              </w:rPr>
            </w:pPr>
          </w:p>
        </w:tc>
        <w:tc>
          <w:tcPr>
            <w:tcW w:w="708" w:type="dxa"/>
            <w:vAlign w:val="center"/>
          </w:tcPr>
          <w:p w:rsidR="00F513EF" w:rsidRPr="00A37C51" w:rsidRDefault="00F513EF" w:rsidP="006054F8">
            <w:pPr>
              <w:jc w:val="center"/>
              <w:rPr>
                <w:sz w:val="18"/>
                <w:szCs w:val="18"/>
              </w:rPr>
            </w:pPr>
            <w:proofErr w:type="spellStart"/>
            <w:r>
              <w:rPr>
                <w:sz w:val="18"/>
                <w:szCs w:val="18"/>
              </w:rPr>
              <w:t>a</w:t>
            </w:r>
            <w:r w:rsidRPr="00A37C51">
              <w:rPr>
                <w:sz w:val="18"/>
                <w:szCs w:val="18"/>
              </w:rPr>
              <w:t>bs</w:t>
            </w:r>
            <w:proofErr w:type="spellEnd"/>
            <w:r w:rsidRPr="00A37C51">
              <w:rPr>
                <w:sz w:val="18"/>
                <w:szCs w:val="18"/>
              </w:rPr>
              <w:t>.</w:t>
            </w:r>
          </w:p>
        </w:tc>
        <w:tc>
          <w:tcPr>
            <w:tcW w:w="851" w:type="dxa"/>
            <w:vAlign w:val="center"/>
          </w:tcPr>
          <w:p w:rsidR="00F513EF" w:rsidRPr="00A37C51" w:rsidRDefault="00F513EF" w:rsidP="006054F8">
            <w:pPr>
              <w:jc w:val="center"/>
              <w:rPr>
                <w:sz w:val="18"/>
                <w:szCs w:val="18"/>
              </w:rPr>
            </w:pPr>
            <w:r w:rsidRPr="00A37C51">
              <w:rPr>
                <w:sz w:val="18"/>
                <w:szCs w:val="18"/>
              </w:rPr>
              <w:t>%</w:t>
            </w:r>
          </w:p>
        </w:tc>
        <w:tc>
          <w:tcPr>
            <w:tcW w:w="780" w:type="dxa"/>
            <w:vAlign w:val="center"/>
          </w:tcPr>
          <w:p w:rsidR="00F513EF" w:rsidRPr="00A37C51" w:rsidRDefault="00F513EF" w:rsidP="006054F8">
            <w:pPr>
              <w:jc w:val="center"/>
              <w:rPr>
                <w:sz w:val="18"/>
                <w:szCs w:val="18"/>
              </w:rPr>
            </w:pPr>
            <w:proofErr w:type="spellStart"/>
            <w:r>
              <w:rPr>
                <w:sz w:val="18"/>
                <w:szCs w:val="18"/>
              </w:rPr>
              <w:t>a</w:t>
            </w:r>
            <w:r w:rsidRPr="00A37C51">
              <w:rPr>
                <w:sz w:val="18"/>
                <w:szCs w:val="18"/>
              </w:rPr>
              <w:t>bs</w:t>
            </w:r>
            <w:proofErr w:type="spellEnd"/>
            <w:r w:rsidRPr="00A37C51">
              <w:rPr>
                <w:sz w:val="18"/>
                <w:szCs w:val="18"/>
              </w:rPr>
              <w:t>.</w:t>
            </w:r>
          </w:p>
        </w:tc>
        <w:tc>
          <w:tcPr>
            <w:tcW w:w="749" w:type="dxa"/>
            <w:vAlign w:val="center"/>
          </w:tcPr>
          <w:p w:rsidR="00F513EF" w:rsidRPr="00A37C51" w:rsidRDefault="00F513EF" w:rsidP="006054F8">
            <w:pPr>
              <w:jc w:val="center"/>
              <w:rPr>
                <w:sz w:val="18"/>
                <w:szCs w:val="18"/>
              </w:rPr>
            </w:pPr>
            <w:r w:rsidRPr="00A37C51">
              <w:rPr>
                <w:sz w:val="18"/>
                <w:szCs w:val="18"/>
              </w:rPr>
              <w:t>%</w:t>
            </w:r>
          </w:p>
        </w:tc>
        <w:tc>
          <w:tcPr>
            <w:tcW w:w="597" w:type="dxa"/>
            <w:vAlign w:val="center"/>
          </w:tcPr>
          <w:p w:rsidR="00F513EF" w:rsidRPr="00A37C51" w:rsidRDefault="00F513EF" w:rsidP="006054F8">
            <w:pPr>
              <w:jc w:val="center"/>
              <w:rPr>
                <w:sz w:val="18"/>
                <w:szCs w:val="18"/>
              </w:rPr>
            </w:pPr>
            <w:proofErr w:type="spellStart"/>
            <w:r>
              <w:rPr>
                <w:sz w:val="18"/>
                <w:szCs w:val="18"/>
              </w:rPr>
              <w:t>a</w:t>
            </w:r>
            <w:r w:rsidRPr="00A37C51">
              <w:rPr>
                <w:sz w:val="18"/>
                <w:szCs w:val="18"/>
              </w:rPr>
              <w:t>bs</w:t>
            </w:r>
            <w:proofErr w:type="spellEnd"/>
            <w:r w:rsidRPr="00A37C51">
              <w:rPr>
                <w:sz w:val="18"/>
                <w:szCs w:val="18"/>
              </w:rPr>
              <w:t>.</w:t>
            </w:r>
          </w:p>
        </w:tc>
        <w:tc>
          <w:tcPr>
            <w:tcW w:w="709" w:type="dxa"/>
            <w:vAlign w:val="center"/>
          </w:tcPr>
          <w:p w:rsidR="00F513EF" w:rsidRPr="00A37C51" w:rsidRDefault="00F513EF" w:rsidP="006054F8">
            <w:pPr>
              <w:jc w:val="center"/>
              <w:rPr>
                <w:sz w:val="18"/>
                <w:szCs w:val="18"/>
              </w:rPr>
            </w:pPr>
            <w:r w:rsidRPr="00A37C51">
              <w:rPr>
                <w:sz w:val="18"/>
                <w:szCs w:val="18"/>
              </w:rPr>
              <w:t>%</w:t>
            </w:r>
          </w:p>
        </w:tc>
        <w:tc>
          <w:tcPr>
            <w:tcW w:w="526" w:type="dxa"/>
            <w:vAlign w:val="center"/>
          </w:tcPr>
          <w:p w:rsidR="00F513EF" w:rsidRPr="00A37C51" w:rsidRDefault="00F513EF" w:rsidP="006054F8">
            <w:pPr>
              <w:jc w:val="center"/>
              <w:rPr>
                <w:sz w:val="18"/>
                <w:szCs w:val="18"/>
              </w:rPr>
            </w:pPr>
            <w:proofErr w:type="spellStart"/>
            <w:r>
              <w:rPr>
                <w:sz w:val="18"/>
                <w:szCs w:val="18"/>
              </w:rPr>
              <w:t>a</w:t>
            </w:r>
            <w:r w:rsidRPr="00A37C51">
              <w:rPr>
                <w:sz w:val="18"/>
                <w:szCs w:val="18"/>
              </w:rPr>
              <w:t>bs</w:t>
            </w:r>
            <w:proofErr w:type="spellEnd"/>
            <w:r w:rsidRPr="00A37C51">
              <w:rPr>
                <w:sz w:val="18"/>
                <w:szCs w:val="18"/>
              </w:rPr>
              <w:t>.</w:t>
            </w:r>
          </w:p>
        </w:tc>
        <w:tc>
          <w:tcPr>
            <w:tcW w:w="720" w:type="dxa"/>
            <w:vAlign w:val="center"/>
          </w:tcPr>
          <w:p w:rsidR="00F513EF" w:rsidRPr="00A37C51" w:rsidRDefault="00F513EF" w:rsidP="006054F8">
            <w:pPr>
              <w:jc w:val="center"/>
              <w:rPr>
                <w:sz w:val="18"/>
                <w:szCs w:val="18"/>
              </w:rPr>
            </w:pPr>
            <w:r w:rsidRPr="00A37C51">
              <w:rPr>
                <w:sz w:val="18"/>
                <w:szCs w:val="18"/>
              </w:rPr>
              <w:t>%</w:t>
            </w:r>
          </w:p>
        </w:tc>
        <w:tc>
          <w:tcPr>
            <w:tcW w:w="540" w:type="dxa"/>
            <w:vAlign w:val="center"/>
          </w:tcPr>
          <w:p w:rsidR="00F513EF" w:rsidRPr="00A37C51" w:rsidRDefault="00F513EF" w:rsidP="006054F8">
            <w:pPr>
              <w:jc w:val="center"/>
              <w:rPr>
                <w:sz w:val="18"/>
                <w:szCs w:val="18"/>
              </w:rPr>
            </w:pPr>
            <w:proofErr w:type="spellStart"/>
            <w:r>
              <w:rPr>
                <w:sz w:val="18"/>
                <w:szCs w:val="18"/>
              </w:rPr>
              <w:t>a</w:t>
            </w:r>
            <w:r w:rsidRPr="00A37C51">
              <w:rPr>
                <w:sz w:val="18"/>
                <w:szCs w:val="18"/>
              </w:rPr>
              <w:t>bs</w:t>
            </w:r>
            <w:proofErr w:type="spellEnd"/>
            <w:r w:rsidRPr="00A37C51">
              <w:rPr>
                <w:sz w:val="18"/>
                <w:szCs w:val="18"/>
              </w:rPr>
              <w:t>.</w:t>
            </w:r>
          </w:p>
        </w:tc>
        <w:tc>
          <w:tcPr>
            <w:tcW w:w="720" w:type="dxa"/>
            <w:vAlign w:val="center"/>
          </w:tcPr>
          <w:p w:rsidR="00F513EF" w:rsidRPr="00A37C51" w:rsidRDefault="00F513EF" w:rsidP="006054F8">
            <w:pPr>
              <w:jc w:val="center"/>
              <w:rPr>
                <w:sz w:val="18"/>
                <w:szCs w:val="18"/>
              </w:rPr>
            </w:pPr>
            <w:r w:rsidRPr="00A37C51">
              <w:rPr>
                <w:sz w:val="18"/>
                <w:szCs w:val="18"/>
              </w:rPr>
              <w:t>%</w:t>
            </w:r>
          </w:p>
        </w:tc>
      </w:tr>
      <w:tr w:rsidR="00F513EF" w:rsidTr="006054F8">
        <w:trPr>
          <w:cantSplit/>
        </w:trPr>
        <w:tc>
          <w:tcPr>
            <w:tcW w:w="1560" w:type="dxa"/>
            <w:tcBorders>
              <w:top w:val="single" w:sz="4" w:space="0" w:color="auto"/>
              <w:left w:val="single" w:sz="4" w:space="0" w:color="auto"/>
              <w:bottom w:val="single" w:sz="4" w:space="0" w:color="auto"/>
              <w:right w:val="single" w:sz="4" w:space="0" w:color="auto"/>
            </w:tcBorders>
            <w:vAlign w:val="center"/>
          </w:tcPr>
          <w:p w:rsidR="00F513EF" w:rsidRPr="009E06BF" w:rsidRDefault="00061D66" w:rsidP="006054F8">
            <w:pPr>
              <w:jc w:val="center"/>
              <w:rPr>
                <w:sz w:val="22"/>
                <w:szCs w:val="22"/>
              </w:rPr>
            </w:pPr>
            <w:r w:rsidRPr="009E06BF">
              <w:rPr>
                <w:sz w:val="22"/>
                <w:szCs w:val="22"/>
              </w:rPr>
              <w:t>2001</w:t>
            </w:r>
          </w:p>
        </w:tc>
        <w:tc>
          <w:tcPr>
            <w:tcW w:w="708" w:type="dxa"/>
            <w:tcBorders>
              <w:top w:val="single" w:sz="4" w:space="0" w:color="auto"/>
              <w:left w:val="single" w:sz="4" w:space="0" w:color="auto"/>
              <w:bottom w:val="single" w:sz="4" w:space="0" w:color="auto"/>
              <w:right w:val="single" w:sz="4" w:space="0" w:color="auto"/>
            </w:tcBorders>
            <w:vAlign w:val="center"/>
          </w:tcPr>
          <w:p w:rsidR="00F513EF" w:rsidRPr="005B29A8" w:rsidRDefault="00F513EF" w:rsidP="006054F8">
            <w:pPr>
              <w:jc w:val="right"/>
              <w:rPr>
                <w:sz w:val="20"/>
                <w:szCs w:val="20"/>
                <w:lang w:val="en-US"/>
              </w:rPr>
            </w:pPr>
            <w:r w:rsidRPr="005B29A8">
              <w:rPr>
                <w:bCs/>
                <w:sz w:val="20"/>
                <w:szCs w:val="20"/>
              </w:rPr>
              <w:t>2075</w:t>
            </w:r>
          </w:p>
        </w:tc>
        <w:tc>
          <w:tcPr>
            <w:tcW w:w="851" w:type="dxa"/>
            <w:tcBorders>
              <w:top w:val="single" w:sz="4" w:space="0" w:color="auto"/>
              <w:left w:val="single" w:sz="4" w:space="0" w:color="auto"/>
              <w:bottom w:val="single" w:sz="4" w:space="0" w:color="auto"/>
              <w:right w:val="single" w:sz="4" w:space="0" w:color="auto"/>
            </w:tcBorders>
            <w:vAlign w:val="center"/>
          </w:tcPr>
          <w:p w:rsidR="00F513EF" w:rsidRPr="005B29A8" w:rsidRDefault="00F513EF" w:rsidP="006054F8">
            <w:pPr>
              <w:jc w:val="right"/>
              <w:rPr>
                <w:sz w:val="20"/>
                <w:szCs w:val="20"/>
                <w:lang w:val="en-US"/>
              </w:rPr>
            </w:pPr>
            <w:r w:rsidRPr="005B29A8">
              <w:rPr>
                <w:sz w:val="20"/>
                <w:szCs w:val="20"/>
                <w:lang w:val="en-US"/>
              </w:rPr>
              <w:t>98,20</w:t>
            </w:r>
          </w:p>
        </w:tc>
        <w:tc>
          <w:tcPr>
            <w:tcW w:w="780" w:type="dxa"/>
            <w:tcBorders>
              <w:top w:val="single" w:sz="4" w:space="0" w:color="auto"/>
              <w:left w:val="single" w:sz="4" w:space="0" w:color="auto"/>
              <w:bottom w:val="single" w:sz="4" w:space="0" w:color="auto"/>
              <w:right w:val="single" w:sz="4" w:space="0" w:color="auto"/>
            </w:tcBorders>
            <w:vAlign w:val="center"/>
          </w:tcPr>
          <w:p w:rsidR="00F513EF" w:rsidRPr="005B29A8" w:rsidRDefault="00F513EF" w:rsidP="006054F8">
            <w:pPr>
              <w:jc w:val="right"/>
              <w:rPr>
                <w:sz w:val="20"/>
                <w:szCs w:val="20"/>
                <w:lang w:val="en-US"/>
              </w:rPr>
            </w:pPr>
            <w:r w:rsidRPr="005B29A8">
              <w:rPr>
                <w:bCs/>
                <w:sz w:val="20"/>
                <w:szCs w:val="20"/>
              </w:rPr>
              <w:t>17</w:t>
            </w:r>
          </w:p>
        </w:tc>
        <w:tc>
          <w:tcPr>
            <w:tcW w:w="749" w:type="dxa"/>
            <w:tcBorders>
              <w:top w:val="single" w:sz="4" w:space="0" w:color="auto"/>
              <w:left w:val="single" w:sz="4" w:space="0" w:color="auto"/>
              <w:bottom w:val="single" w:sz="4" w:space="0" w:color="auto"/>
              <w:right w:val="single" w:sz="4" w:space="0" w:color="auto"/>
            </w:tcBorders>
            <w:vAlign w:val="center"/>
          </w:tcPr>
          <w:p w:rsidR="00F513EF" w:rsidRPr="005B29A8" w:rsidRDefault="00F513EF" w:rsidP="006054F8">
            <w:pPr>
              <w:jc w:val="right"/>
              <w:rPr>
                <w:sz w:val="20"/>
                <w:szCs w:val="20"/>
                <w:lang w:val="en-US"/>
              </w:rPr>
            </w:pPr>
            <w:r w:rsidRPr="005B29A8">
              <w:rPr>
                <w:sz w:val="20"/>
                <w:szCs w:val="20"/>
                <w:lang w:val="en-US"/>
              </w:rPr>
              <w:t>0,81</w:t>
            </w:r>
          </w:p>
        </w:tc>
        <w:tc>
          <w:tcPr>
            <w:tcW w:w="597" w:type="dxa"/>
            <w:tcBorders>
              <w:top w:val="single" w:sz="4" w:space="0" w:color="auto"/>
              <w:left w:val="single" w:sz="4" w:space="0" w:color="auto"/>
              <w:bottom w:val="single" w:sz="4" w:space="0" w:color="auto"/>
              <w:right w:val="single" w:sz="4" w:space="0" w:color="auto"/>
            </w:tcBorders>
            <w:vAlign w:val="center"/>
          </w:tcPr>
          <w:p w:rsidR="00F513EF" w:rsidRPr="005B29A8" w:rsidRDefault="00F513EF" w:rsidP="006054F8">
            <w:pPr>
              <w:jc w:val="right"/>
              <w:rPr>
                <w:sz w:val="20"/>
                <w:szCs w:val="20"/>
                <w:lang w:val="en-US"/>
              </w:rPr>
            </w:pPr>
            <w:r w:rsidRPr="005B29A8">
              <w:rPr>
                <w:bCs/>
                <w:sz w:val="20"/>
                <w:szCs w:val="20"/>
              </w:rPr>
              <w:t>4</w:t>
            </w:r>
          </w:p>
        </w:tc>
        <w:tc>
          <w:tcPr>
            <w:tcW w:w="709" w:type="dxa"/>
            <w:tcBorders>
              <w:top w:val="single" w:sz="4" w:space="0" w:color="auto"/>
              <w:left w:val="single" w:sz="4" w:space="0" w:color="auto"/>
              <w:bottom w:val="single" w:sz="4" w:space="0" w:color="auto"/>
              <w:right w:val="single" w:sz="4" w:space="0" w:color="auto"/>
            </w:tcBorders>
            <w:vAlign w:val="center"/>
          </w:tcPr>
          <w:p w:rsidR="00F513EF" w:rsidRPr="005B29A8" w:rsidRDefault="00F513EF" w:rsidP="006054F8">
            <w:pPr>
              <w:jc w:val="right"/>
              <w:rPr>
                <w:sz w:val="20"/>
                <w:szCs w:val="20"/>
                <w:lang w:val="en-US"/>
              </w:rPr>
            </w:pPr>
            <w:r w:rsidRPr="005B29A8">
              <w:rPr>
                <w:sz w:val="20"/>
                <w:szCs w:val="20"/>
                <w:lang w:val="en-US"/>
              </w:rPr>
              <w:t>0,20</w:t>
            </w:r>
          </w:p>
        </w:tc>
        <w:tc>
          <w:tcPr>
            <w:tcW w:w="526" w:type="dxa"/>
            <w:tcBorders>
              <w:top w:val="single" w:sz="4" w:space="0" w:color="auto"/>
              <w:left w:val="single" w:sz="4" w:space="0" w:color="auto"/>
              <w:bottom w:val="single" w:sz="4" w:space="0" w:color="auto"/>
              <w:right w:val="single" w:sz="4" w:space="0" w:color="auto"/>
            </w:tcBorders>
            <w:vAlign w:val="center"/>
          </w:tcPr>
          <w:p w:rsidR="00F513EF" w:rsidRPr="005B29A8" w:rsidRDefault="00F513EF" w:rsidP="006054F8">
            <w:pPr>
              <w:jc w:val="right"/>
              <w:rPr>
                <w:sz w:val="20"/>
                <w:szCs w:val="20"/>
                <w:lang w:val="en-US"/>
              </w:rPr>
            </w:pPr>
            <w:r w:rsidRPr="005B29A8">
              <w:rPr>
                <w:bCs/>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F513EF" w:rsidRPr="005B29A8" w:rsidRDefault="00F513EF" w:rsidP="006054F8">
            <w:pPr>
              <w:jc w:val="right"/>
              <w:rPr>
                <w:sz w:val="20"/>
                <w:szCs w:val="20"/>
                <w:lang w:val="en-US"/>
              </w:rPr>
            </w:pPr>
            <w:r w:rsidRPr="005B29A8">
              <w:rPr>
                <w:sz w:val="20"/>
                <w:szCs w:val="20"/>
                <w:lang w:val="en-US"/>
              </w:rPr>
              <w:t>0,00</w:t>
            </w:r>
          </w:p>
        </w:tc>
        <w:tc>
          <w:tcPr>
            <w:tcW w:w="540" w:type="dxa"/>
            <w:tcBorders>
              <w:top w:val="single" w:sz="4" w:space="0" w:color="auto"/>
              <w:left w:val="single" w:sz="4" w:space="0" w:color="auto"/>
              <w:bottom w:val="single" w:sz="4" w:space="0" w:color="auto"/>
              <w:right w:val="single" w:sz="4" w:space="0" w:color="auto"/>
            </w:tcBorders>
            <w:vAlign w:val="center"/>
          </w:tcPr>
          <w:p w:rsidR="00F513EF" w:rsidRPr="005B29A8" w:rsidRDefault="00F513EF" w:rsidP="006054F8">
            <w:pPr>
              <w:jc w:val="right"/>
              <w:rPr>
                <w:sz w:val="20"/>
                <w:szCs w:val="20"/>
                <w:lang w:val="en-US"/>
              </w:rPr>
            </w:pPr>
            <w:r w:rsidRPr="005B29A8">
              <w:rPr>
                <w:bCs/>
                <w:sz w:val="20"/>
                <w:szCs w:val="20"/>
              </w:rPr>
              <w:t>11</w:t>
            </w:r>
          </w:p>
        </w:tc>
        <w:tc>
          <w:tcPr>
            <w:tcW w:w="720" w:type="dxa"/>
            <w:tcBorders>
              <w:top w:val="single" w:sz="4" w:space="0" w:color="auto"/>
              <w:left w:val="single" w:sz="4" w:space="0" w:color="auto"/>
              <w:bottom w:val="single" w:sz="4" w:space="0" w:color="auto"/>
              <w:right w:val="single" w:sz="4" w:space="0" w:color="auto"/>
            </w:tcBorders>
            <w:vAlign w:val="center"/>
          </w:tcPr>
          <w:p w:rsidR="00F513EF" w:rsidRPr="005B29A8" w:rsidRDefault="00F513EF" w:rsidP="006054F8">
            <w:pPr>
              <w:jc w:val="right"/>
              <w:rPr>
                <w:sz w:val="20"/>
                <w:szCs w:val="20"/>
                <w:lang w:val="en-US"/>
              </w:rPr>
            </w:pPr>
            <w:r w:rsidRPr="005B29A8">
              <w:rPr>
                <w:sz w:val="20"/>
                <w:szCs w:val="20"/>
                <w:lang w:val="en-US"/>
              </w:rPr>
              <w:t>0,52</w:t>
            </w:r>
          </w:p>
        </w:tc>
      </w:tr>
      <w:tr w:rsidR="009E06BF" w:rsidRPr="00A37C51" w:rsidTr="006054F8">
        <w:trPr>
          <w:cantSplit/>
        </w:trPr>
        <w:tc>
          <w:tcPr>
            <w:tcW w:w="1560" w:type="dxa"/>
            <w:tcBorders>
              <w:top w:val="single" w:sz="4" w:space="0" w:color="auto"/>
              <w:left w:val="single" w:sz="4" w:space="0" w:color="auto"/>
              <w:bottom w:val="single" w:sz="4" w:space="0" w:color="auto"/>
              <w:right w:val="single" w:sz="4" w:space="0" w:color="auto"/>
            </w:tcBorders>
            <w:vAlign w:val="center"/>
          </w:tcPr>
          <w:p w:rsidR="009E06BF" w:rsidRPr="009E06BF" w:rsidRDefault="009E06BF" w:rsidP="006054F8">
            <w:pPr>
              <w:jc w:val="center"/>
              <w:rPr>
                <w:color w:val="000000"/>
                <w:sz w:val="22"/>
                <w:szCs w:val="22"/>
                <w:lang w:eastAsia="sk-SK"/>
              </w:rPr>
            </w:pPr>
            <w:r w:rsidRPr="009E06BF">
              <w:rPr>
                <w:color w:val="000000"/>
                <w:sz w:val="22"/>
                <w:szCs w:val="22"/>
              </w:rPr>
              <w:t>2011</w:t>
            </w:r>
          </w:p>
        </w:tc>
        <w:tc>
          <w:tcPr>
            <w:tcW w:w="708" w:type="dxa"/>
            <w:tcBorders>
              <w:top w:val="single" w:sz="4" w:space="0" w:color="auto"/>
              <w:left w:val="single" w:sz="4" w:space="0" w:color="auto"/>
              <w:bottom w:val="single" w:sz="4" w:space="0" w:color="auto"/>
              <w:right w:val="single" w:sz="4" w:space="0" w:color="auto"/>
            </w:tcBorders>
            <w:vAlign w:val="center"/>
          </w:tcPr>
          <w:p w:rsidR="009E06BF" w:rsidRPr="005B29A8" w:rsidRDefault="009E06BF" w:rsidP="006054F8">
            <w:pPr>
              <w:jc w:val="right"/>
              <w:rPr>
                <w:sz w:val="20"/>
                <w:szCs w:val="20"/>
              </w:rPr>
            </w:pPr>
            <w:r w:rsidRPr="005B29A8">
              <w:rPr>
                <w:sz w:val="20"/>
                <w:szCs w:val="20"/>
              </w:rPr>
              <w:t>1 992</w:t>
            </w:r>
          </w:p>
        </w:tc>
        <w:tc>
          <w:tcPr>
            <w:tcW w:w="851" w:type="dxa"/>
            <w:tcBorders>
              <w:top w:val="single" w:sz="4" w:space="0" w:color="auto"/>
              <w:left w:val="single" w:sz="4" w:space="0" w:color="auto"/>
              <w:bottom w:val="single" w:sz="4" w:space="0" w:color="auto"/>
              <w:right w:val="single" w:sz="4" w:space="0" w:color="auto"/>
            </w:tcBorders>
            <w:vAlign w:val="center"/>
          </w:tcPr>
          <w:p w:rsidR="009E06BF" w:rsidRPr="005B29A8" w:rsidRDefault="009E06BF" w:rsidP="006054F8">
            <w:pPr>
              <w:jc w:val="right"/>
              <w:rPr>
                <w:sz w:val="20"/>
                <w:szCs w:val="20"/>
              </w:rPr>
            </w:pPr>
            <w:r w:rsidRPr="005B29A8">
              <w:rPr>
                <w:sz w:val="20"/>
                <w:szCs w:val="20"/>
              </w:rPr>
              <w:t>94,32</w:t>
            </w:r>
          </w:p>
        </w:tc>
        <w:tc>
          <w:tcPr>
            <w:tcW w:w="780" w:type="dxa"/>
            <w:tcBorders>
              <w:top w:val="single" w:sz="4" w:space="0" w:color="auto"/>
              <w:left w:val="single" w:sz="4" w:space="0" w:color="auto"/>
              <w:bottom w:val="single" w:sz="4" w:space="0" w:color="auto"/>
              <w:right w:val="single" w:sz="4" w:space="0" w:color="auto"/>
            </w:tcBorders>
            <w:vAlign w:val="center"/>
          </w:tcPr>
          <w:p w:rsidR="009E06BF" w:rsidRPr="005B29A8" w:rsidRDefault="009E06BF" w:rsidP="006054F8">
            <w:pPr>
              <w:jc w:val="right"/>
              <w:rPr>
                <w:sz w:val="20"/>
                <w:szCs w:val="20"/>
              </w:rPr>
            </w:pPr>
            <w:r w:rsidRPr="005B29A8">
              <w:rPr>
                <w:bCs/>
                <w:sz w:val="20"/>
                <w:szCs w:val="20"/>
              </w:rPr>
              <w:t>3</w:t>
            </w:r>
          </w:p>
        </w:tc>
        <w:tc>
          <w:tcPr>
            <w:tcW w:w="749" w:type="dxa"/>
            <w:tcBorders>
              <w:top w:val="single" w:sz="4" w:space="0" w:color="auto"/>
              <w:left w:val="single" w:sz="4" w:space="0" w:color="auto"/>
              <w:bottom w:val="single" w:sz="4" w:space="0" w:color="auto"/>
              <w:right w:val="single" w:sz="4" w:space="0" w:color="auto"/>
            </w:tcBorders>
            <w:vAlign w:val="center"/>
          </w:tcPr>
          <w:p w:rsidR="009E06BF" w:rsidRPr="005B29A8" w:rsidRDefault="009E06BF" w:rsidP="006054F8">
            <w:pPr>
              <w:jc w:val="right"/>
              <w:rPr>
                <w:sz w:val="20"/>
                <w:szCs w:val="20"/>
              </w:rPr>
            </w:pPr>
            <w:r w:rsidRPr="005B29A8">
              <w:rPr>
                <w:sz w:val="20"/>
                <w:szCs w:val="20"/>
              </w:rPr>
              <w:t>0,14</w:t>
            </w:r>
          </w:p>
        </w:tc>
        <w:tc>
          <w:tcPr>
            <w:tcW w:w="597" w:type="dxa"/>
            <w:tcBorders>
              <w:top w:val="single" w:sz="4" w:space="0" w:color="auto"/>
              <w:left w:val="single" w:sz="4" w:space="0" w:color="auto"/>
              <w:bottom w:val="single" w:sz="4" w:space="0" w:color="auto"/>
              <w:right w:val="single" w:sz="4" w:space="0" w:color="auto"/>
            </w:tcBorders>
            <w:vAlign w:val="center"/>
          </w:tcPr>
          <w:p w:rsidR="009E06BF" w:rsidRPr="005B29A8" w:rsidRDefault="009E06BF" w:rsidP="006054F8">
            <w:pPr>
              <w:jc w:val="right"/>
              <w:rPr>
                <w:sz w:val="20"/>
                <w:szCs w:val="20"/>
              </w:rPr>
            </w:pPr>
            <w:r w:rsidRPr="005B29A8">
              <w:rPr>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9E06BF" w:rsidRPr="005B29A8" w:rsidRDefault="009E06BF" w:rsidP="006054F8">
            <w:pPr>
              <w:jc w:val="right"/>
              <w:rPr>
                <w:sz w:val="20"/>
                <w:szCs w:val="20"/>
              </w:rPr>
            </w:pPr>
            <w:r w:rsidRPr="005B29A8">
              <w:rPr>
                <w:sz w:val="20"/>
                <w:szCs w:val="20"/>
              </w:rPr>
              <w:t>0,24</w:t>
            </w:r>
          </w:p>
        </w:tc>
        <w:tc>
          <w:tcPr>
            <w:tcW w:w="526" w:type="dxa"/>
            <w:tcBorders>
              <w:top w:val="single" w:sz="4" w:space="0" w:color="auto"/>
              <w:left w:val="single" w:sz="4" w:space="0" w:color="auto"/>
              <w:bottom w:val="single" w:sz="4" w:space="0" w:color="auto"/>
              <w:right w:val="single" w:sz="4" w:space="0" w:color="auto"/>
            </w:tcBorders>
            <w:vAlign w:val="center"/>
          </w:tcPr>
          <w:p w:rsidR="009E06BF" w:rsidRPr="005B29A8" w:rsidRDefault="009E06BF" w:rsidP="006054F8">
            <w:pPr>
              <w:jc w:val="right"/>
              <w:rPr>
                <w:sz w:val="20"/>
                <w:szCs w:val="20"/>
              </w:rPr>
            </w:pPr>
            <w:r w:rsidRPr="005B29A8">
              <w:rPr>
                <w:bCs/>
                <w:sz w:val="20"/>
                <w:szCs w:val="20"/>
              </w:rPr>
              <w:t>20</w:t>
            </w:r>
          </w:p>
        </w:tc>
        <w:tc>
          <w:tcPr>
            <w:tcW w:w="720" w:type="dxa"/>
            <w:tcBorders>
              <w:top w:val="single" w:sz="4" w:space="0" w:color="auto"/>
              <w:left w:val="single" w:sz="4" w:space="0" w:color="auto"/>
              <w:bottom w:val="single" w:sz="4" w:space="0" w:color="auto"/>
              <w:right w:val="single" w:sz="4" w:space="0" w:color="auto"/>
            </w:tcBorders>
            <w:vAlign w:val="center"/>
          </w:tcPr>
          <w:p w:rsidR="009E06BF" w:rsidRPr="005B29A8" w:rsidRDefault="009E06BF" w:rsidP="006054F8">
            <w:pPr>
              <w:jc w:val="right"/>
              <w:rPr>
                <w:sz w:val="20"/>
                <w:szCs w:val="20"/>
              </w:rPr>
            </w:pPr>
            <w:r w:rsidRPr="005B29A8">
              <w:rPr>
                <w:sz w:val="20"/>
                <w:szCs w:val="20"/>
              </w:rPr>
              <w:t>0,95</w:t>
            </w:r>
          </w:p>
        </w:tc>
        <w:tc>
          <w:tcPr>
            <w:tcW w:w="540" w:type="dxa"/>
            <w:tcBorders>
              <w:top w:val="single" w:sz="4" w:space="0" w:color="auto"/>
              <w:left w:val="single" w:sz="4" w:space="0" w:color="auto"/>
              <w:bottom w:val="single" w:sz="4" w:space="0" w:color="auto"/>
              <w:right w:val="single" w:sz="4" w:space="0" w:color="auto"/>
            </w:tcBorders>
            <w:vAlign w:val="center"/>
          </w:tcPr>
          <w:p w:rsidR="009E06BF" w:rsidRPr="005B29A8" w:rsidRDefault="009E06BF" w:rsidP="006054F8">
            <w:pPr>
              <w:jc w:val="right"/>
              <w:rPr>
                <w:sz w:val="20"/>
                <w:szCs w:val="20"/>
              </w:rPr>
            </w:pPr>
            <w:r w:rsidRPr="005B29A8">
              <w:rPr>
                <w:sz w:val="20"/>
                <w:szCs w:val="20"/>
              </w:rPr>
              <w:t>92</w:t>
            </w:r>
          </w:p>
        </w:tc>
        <w:tc>
          <w:tcPr>
            <w:tcW w:w="720" w:type="dxa"/>
            <w:tcBorders>
              <w:top w:val="single" w:sz="4" w:space="0" w:color="auto"/>
              <w:left w:val="single" w:sz="4" w:space="0" w:color="auto"/>
              <w:bottom w:val="single" w:sz="4" w:space="0" w:color="auto"/>
              <w:right w:val="single" w:sz="4" w:space="0" w:color="auto"/>
            </w:tcBorders>
            <w:vAlign w:val="center"/>
          </w:tcPr>
          <w:p w:rsidR="009E06BF" w:rsidRPr="005B29A8" w:rsidRDefault="009E06BF" w:rsidP="006054F8">
            <w:pPr>
              <w:jc w:val="right"/>
              <w:rPr>
                <w:sz w:val="20"/>
                <w:szCs w:val="20"/>
              </w:rPr>
            </w:pPr>
            <w:r w:rsidRPr="005B29A8">
              <w:rPr>
                <w:sz w:val="20"/>
                <w:szCs w:val="20"/>
              </w:rPr>
              <w:t>4,36</w:t>
            </w:r>
          </w:p>
        </w:tc>
      </w:tr>
    </w:tbl>
    <w:p w:rsidR="009E06BF" w:rsidRDefault="00F513EF" w:rsidP="009E06BF">
      <w:pPr>
        <w:jc w:val="both"/>
        <w:rPr>
          <w:sz w:val="18"/>
          <w:szCs w:val="18"/>
        </w:rPr>
      </w:pPr>
      <w:r w:rsidRPr="00DF6199">
        <w:rPr>
          <w:sz w:val="18"/>
          <w:szCs w:val="18"/>
        </w:rPr>
        <w:t>Zdroj: Sčítanie obyvateľov, domov a bytov, 2001</w:t>
      </w:r>
      <w:r w:rsidR="009E06BF">
        <w:rPr>
          <w:sz w:val="18"/>
          <w:szCs w:val="18"/>
        </w:rPr>
        <w:t>, 2011</w:t>
      </w:r>
    </w:p>
    <w:p w:rsidR="009E06BF" w:rsidRDefault="009E06BF" w:rsidP="009E06BF">
      <w:pPr>
        <w:jc w:val="both"/>
      </w:pPr>
    </w:p>
    <w:p w:rsidR="00345E01" w:rsidRDefault="00345E01" w:rsidP="00345E01">
      <w:pPr>
        <w:pStyle w:val="Nadpis2"/>
        <w:ind w:firstLine="720"/>
      </w:pPr>
      <w:r>
        <w:t xml:space="preserve">V náboženskej štruktúre dominuje rímsko-katolícke vyznanie, ku ktorému sa hlási až 84,47 % obyvateľov obce. </w:t>
      </w:r>
      <w:r w:rsidR="009E06BF">
        <w:t xml:space="preserve">Religiózna štruktúra je doplnená </w:t>
      </w:r>
      <w:r w:rsidR="004979E1">
        <w:t xml:space="preserve">vyznávaním viery </w:t>
      </w:r>
      <w:r w:rsidR="006054F8">
        <w:t>e</w:t>
      </w:r>
      <w:r w:rsidR="006054F8" w:rsidRPr="00BD1E5C">
        <w:t>vanjelick</w:t>
      </w:r>
      <w:r w:rsidR="006054F8">
        <w:t>ej</w:t>
      </w:r>
      <w:r w:rsidRPr="00BD1E5C">
        <w:t xml:space="preserve"> cirkv</w:t>
      </w:r>
      <w:r w:rsidR="004979E1">
        <w:t>i</w:t>
      </w:r>
      <w:r w:rsidRPr="00BD1E5C">
        <w:t xml:space="preserve"> </w:t>
      </w:r>
      <w:r w:rsidR="006054F8" w:rsidRPr="00BD1E5C">
        <w:t>augsburského</w:t>
      </w:r>
      <w:r w:rsidRPr="00BD1E5C">
        <w:t xml:space="preserve"> vyznania</w:t>
      </w:r>
      <w:r>
        <w:t xml:space="preserve"> </w:t>
      </w:r>
      <w:r w:rsidR="004979E1">
        <w:t>(</w:t>
      </w:r>
      <w:r w:rsidR="005B29A8">
        <w:t>2,37</w:t>
      </w:r>
      <w:r w:rsidR="006054F8">
        <w:t xml:space="preserve"> </w:t>
      </w:r>
      <w:r w:rsidR="00393900">
        <w:t>%</w:t>
      </w:r>
      <w:r w:rsidR="004979E1">
        <w:t>)</w:t>
      </w:r>
      <w:r>
        <w:t>. Bez vyznania je 3,74 % obyvateľov (tab.</w:t>
      </w:r>
      <w:r w:rsidR="006054F8">
        <w:t xml:space="preserve"> 19</w:t>
      </w:r>
      <w:r>
        <w:t>). K iným náboženstvám sa hlásilo 1,33 %</w:t>
      </w:r>
      <w:r w:rsidR="006054F8">
        <w:t>, pričom na</w:t>
      </w:r>
      <w:r>
        <w:t>jpočetnejšie z nich je pravoslávne, s podielom 0,47</w:t>
      </w:r>
      <w:r w:rsidR="006054F8">
        <w:t xml:space="preserve"> </w:t>
      </w:r>
      <w:r>
        <w:t>%.</w:t>
      </w:r>
    </w:p>
    <w:p w:rsidR="00BB0303" w:rsidRDefault="00BB0303" w:rsidP="00BB0303">
      <w:pPr>
        <w:rPr>
          <w:lang w:eastAsia="cs-CZ"/>
        </w:rPr>
      </w:pPr>
    </w:p>
    <w:p w:rsidR="00BB0303" w:rsidRDefault="00BB0303" w:rsidP="006054F8">
      <w:pPr>
        <w:spacing w:after="240"/>
        <w:rPr>
          <w:lang w:eastAsia="cs-CZ"/>
        </w:rPr>
      </w:pPr>
      <w:r w:rsidRPr="00391E05">
        <w:t>Tab.</w:t>
      </w:r>
      <w:r w:rsidR="006054F8">
        <w:t xml:space="preserve"> 19</w:t>
      </w:r>
      <w:r w:rsidRPr="00391E05">
        <w:t xml:space="preserve"> </w:t>
      </w:r>
      <w:r>
        <w:t xml:space="preserve">- </w:t>
      </w:r>
      <w:r w:rsidRPr="00391E05">
        <w:t>Religiózna štruktúra</w:t>
      </w:r>
      <w:r>
        <w:t xml:space="preserve"> </w:t>
      </w:r>
      <w:r w:rsidRPr="00391E05">
        <w:t xml:space="preserve">obyvateľstva </w:t>
      </w:r>
      <w:r>
        <w:t xml:space="preserve">obce Maňa </w:t>
      </w:r>
      <w:r w:rsidRPr="00391E05">
        <w:t>(r.</w:t>
      </w:r>
      <w:r w:rsidR="006054F8">
        <w:t xml:space="preserve"> </w:t>
      </w:r>
      <w:r>
        <w:t xml:space="preserve">2001 a </w:t>
      </w:r>
      <w:r w:rsidRPr="00391E05">
        <w:t>20</w:t>
      </w:r>
      <w:r>
        <w:t>1</w:t>
      </w:r>
      <w:r w:rsidRPr="00391E05">
        <w:t>1</w:t>
      </w:r>
      <w:r>
        <w:t>)</w:t>
      </w:r>
    </w:p>
    <w:tbl>
      <w:tblPr>
        <w:tblW w:w="9072" w:type="dxa"/>
        <w:tblInd w:w="70" w:type="dxa"/>
        <w:tblCellMar>
          <w:left w:w="70" w:type="dxa"/>
          <w:right w:w="70" w:type="dxa"/>
        </w:tblCellMar>
        <w:tblLook w:val="04A0" w:firstRow="1" w:lastRow="0" w:firstColumn="1" w:lastColumn="0" w:noHBand="0" w:noVBand="1"/>
      </w:tblPr>
      <w:tblGrid>
        <w:gridCol w:w="540"/>
        <w:gridCol w:w="878"/>
        <w:gridCol w:w="850"/>
        <w:gridCol w:w="851"/>
        <w:gridCol w:w="709"/>
        <w:gridCol w:w="815"/>
        <w:gridCol w:w="530"/>
        <w:gridCol w:w="639"/>
        <w:gridCol w:w="567"/>
        <w:gridCol w:w="567"/>
        <w:gridCol w:w="851"/>
        <w:gridCol w:w="708"/>
        <w:gridCol w:w="567"/>
      </w:tblGrid>
      <w:tr w:rsidR="00BB0303" w:rsidTr="00345E01">
        <w:trPr>
          <w:trHeight w:val="329"/>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0303" w:rsidRPr="006054F8" w:rsidRDefault="00BB0303">
            <w:pPr>
              <w:jc w:val="center"/>
              <w:rPr>
                <w:b/>
                <w:color w:val="000000"/>
                <w:sz w:val="20"/>
                <w:szCs w:val="20"/>
                <w:lang w:eastAsia="sk-SK"/>
              </w:rPr>
            </w:pPr>
            <w:r w:rsidRPr="006054F8">
              <w:rPr>
                <w:b/>
                <w:color w:val="000000"/>
                <w:sz w:val="20"/>
                <w:szCs w:val="20"/>
              </w:rPr>
              <w:t>Rok</w:t>
            </w:r>
          </w:p>
        </w:tc>
        <w:tc>
          <w:tcPr>
            <w:tcW w:w="8532" w:type="dxa"/>
            <w:gridSpan w:val="12"/>
            <w:tcBorders>
              <w:top w:val="single" w:sz="4" w:space="0" w:color="auto"/>
              <w:left w:val="nil"/>
              <w:bottom w:val="single" w:sz="4" w:space="0" w:color="auto"/>
              <w:right w:val="single" w:sz="4" w:space="0" w:color="000000"/>
            </w:tcBorders>
            <w:shd w:val="clear" w:color="auto" w:fill="auto"/>
            <w:vAlign w:val="center"/>
            <w:hideMark/>
          </w:tcPr>
          <w:p w:rsidR="00BB0303" w:rsidRPr="006054F8" w:rsidRDefault="00BB0303">
            <w:pPr>
              <w:jc w:val="center"/>
              <w:rPr>
                <w:b/>
                <w:color w:val="000000"/>
                <w:sz w:val="20"/>
                <w:szCs w:val="20"/>
              </w:rPr>
            </w:pPr>
            <w:r w:rsidRPr="006054F8">
              <w:rPr>
                <w:b/>
                <w:color w:val="000000"/>
                <w:sz w:val="20"/>
                <w:szCs w:val="20"/>
              </w:rPr>
              <w:t>Vierovyznanie</w:t>
            </w:r>
          </w:p>
        </w:tc>
      </w:tr>
      <w:tr w:rsidR="00BB0303" w:rsidTr="00345E01">
        <w:trPr>
          <w:trHeight w:val="549"/>
        </w:trPr>
        <w:tc>
          <w:tcPr>
            <w:tcW w:w="540" w:type="dxa"/>
            <w:vMerge/>
            <w:tcBorders>
              <w:top w:val="single" w:sz="4" w:space="0" w:color="auto"/>
              <w:left w:val="single" w:sz="4" w:space="0" w:color="auto"/>
              <w:bottom w:val="single" w:sz="4" w:space="0" w:color="auto"/>
              <w:right w:val="single" w:sz="4" w:space="0" w:color="auto"/>
            </w:tcBorders>
            <w:vAlign w:val="center"/>
            <w:hideMark/>
          </w:tcPr>
          <w:p w:rsidR="00BB0303" w:rsidRPr="006054F8" w:rsidRDefault="00BB0303">
            <w:pPr>
              <w:rPr>
                <w:b/>
                <w:color w:val="000000"/>
                <w:sz w:val="20"/>
                <w:szCs w:val="20"/>
              </w:rPr>
            </w:pPr>
          </w:p>
        </w:tc>
        <w:tc>
          <w:tcPr>
            <w:tcW w:w="1728" w:type="dxa"/>
            <w:gridSpan w:val="2"/>
            <w:tcBorders>
              <w:top w:val="single" w:sz="4" w:space="0" w:color="auto"/>
              <w:left w:val="nil"/>
              <w:bottom w:val="single" w:sz="4" w:space="0" w:color="auto"/>
              <w:right w:val="single" w:sz="4" w:space="0" w:color="auto"/>
            </w:tcBorders>
            <w:shd w:val="clear" w:color="auto" w:fill="auto"/>
            <w:vAlign w:val="center"/>
            <w:hideMark/>
          </w:tcPr>
          <w:p w:rsidR="00BB0303" w:rsidRPr="006054F8" w:rsidRDefault="00BB0303">
            <w:pPr>
              <w:jc w:val="center"/>
              <w:rPr>
                <w:b/>
                <w:color w:val="000000"/>
                <w:sz w:val="20"/>
                <w:szCs w:val="20"/>
              </w:rPr>
            </w:pPr>
            <w:r w:rsidRPr="006054F8">
              <w:rPr>
                <w:b/>
                <w:color w:val="000000"/>
                <w:sz w:val="20"/>
                <w:szCs w:val="20"/>
              </w:rPr>
              <w:t>Rímskokatolícka cirkev</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BB0303" w:rsidRPr="006054F8" w:rsidRDefault="00BB0303">
            <w:pPr>
              <w:jc w:val="center"/>
              <w:rPr>
                <w:b/>
                <w:color w:val="000000"/>
                <w:sz w:val="20"/>
                <w:szCs w:val="20"/>
              </w:rPr>
            </w:pPr>
            <w:r w:rsidRPr="006054F8">
              <w:rPr>
                <w:b/>
                <w:color w:val="000000"/>
                <w:sz w:val="20"/>
                <w:szCs w:val="20"/>
              </w:rPr>
              <w:t xml:space="preserve">Evanjelická cirkev </w:t>
            </w:r>
            <w:r w:rsidR="006054F8" w:rsidRPr="006054F8">
              <w:rPr>
                <w:b/>
                <w:color w:val="000000"/>
                <w:sz w:val="20"/>
                <w:szCs w:val="20"/>
              </w:rPr>
              <w:t>augsburského</w:t>
            </w:r>
            <w:r w:rsidRPr="006054F8">
              <w:rPr>
                <w:b/>
                <w:color w:val="000000"/>
                <w:sz w:val="20"/>
                <w:szCs w:val="20"/>
              </w:rPr>
              <w:t xml:space="preserve"> vyznania</w:t>
            </w:r>
          </w:p>
        </w:tc>
        <w:tc>
          <w:tcPr>
            <w:tcW w:w="1345" w:type="dxa"/>
            <w:gridSpan w:val="2"/>
            <w:tcBorders>
              <w:top w:val="single" w:sz="4" w:space="0" w:color="auto"/>
              <w:left w:val="nil"/>
              <w:bottom w:val="single" w:sz="4" w:space="0" w:color="auto"/>
              <w:right w:val="single" w:sz="4" w:space="0" w:color="auto"/>
            </w:tcBorders>
            <w:shd w:val="clear" w:color="auto" w:fill="auto"/>
            <w:vAlign w:val="center"/>
            <w:hideMark/>
          </w:tcPr>
          <w:p w:rsidR="00BB0303" w:rsidRPr="006054F8" w:rsidRDefault="00BB0303">
            <w:pPr>
              <w:jc w:val="center"/>
              <w:rPr>
                <w:b/>
                <w:color w:val="000000"/>
                <w:sz w:val="20"/>
                <w:szCs w:val="20"/>
              </w:rPr>
            </w:pPr>
            <w:r w:rsidRPr="006054F8">
              <w:rPr>
                <w:b/>
                <w:color w:val="000000"/>
                <w:sz w:val="20"/>
                <w:szCs w:val="20"/>
              </w:rPr>
              <w:t>Reformovaná kresťanská cirkev</w:t>
            </w:r>
          </w:p>
        </w:tc>
        <w:tc>
          <w:tcPr>
            <w:tcW w:w="1206" w:type="dxa"/>
            <w:gridSpan w:val="2"/>
            <w:tcBorders>
              <w:top w:val="single" w:sz="4" w:space="0" w:color="auto"/>
              <w:left w:val="nil"/>
              <w:bottom w:val="single" w:sz="4" w:space="0" w:color="auto"/>
              <w:right w:val="single" w:sz="4" w:space="0" w:color="auto"/>
            </w:tcBorders>
            <w:shd w:val="clear" w:color="auto" w:fill="auto"/>
            <w:vAlign w:val="center"/>
            <w:hideMark/>
          </w:tcPr>
          <w:p w:rsidR="00BB0303" w:rsidRPr="006054F8" w:rsidRDefault="00BB0303">
            <w:pPr>
              <w:jc w:val="center"/>
              <w:rPr>
                <w:b/>
                <w:color w:val="000000"/>
                <w:sz w:val="20"/>
                <w:szCs w:val="20"/>
              </w:rPr>
            </w:pPr>
            <w:r w:rsidRPr="006054F8">
              <w:rPr>
                <w:b/>
                <w:color w:val="000000"/>
                <w:sz w:val="20"/>
                <w:szCs w:val="20"/>
              </w:rPr>
              <w:t>Bez vyznania</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BB0303" w:rsidRPr="006054F8" w:rsidRDefault="00BB0303">
            <w:pPr>
              <w:jc w:val="center"/>
              <w:rPr>
                <w:b/>
                <w:color w:val="000000"/>
                <w:sz w:val="20"/>
                <w:szCs w:val="20"/>
              </w:rPr>
            </w:pPr>
            <w:r w:rsidRPr="006054F8">
              <w:rPr>
                <w:b/>
                <w:color w:val="000000"/>
                <w:sz w:val="20"/>
                <w:szCs w:val="20"/>
              </w:rPr>
              <w:t>Ostatné</w:t>
            </w:r>
          </w:p>
        </w:tc>
        <w:tc>
          <w:tcPr>
            <w:tcW w:w="1275" w:type="dxa"/>
            <w:gridSpan w:val="2"/>
            <w:tcBorders>
              <w:top w:val="single" w:sz="4" w:space="0" w:color="auto"/>
              <w:left w:val="nil"/>
              <w:bottom w:val="single" w:sz="4" w:space="0" w:color="auto"/>
              <w:right w:val="single" w:sz="4" w:space="0" w:color="auto"/>
            </w:tcBorders>
            <w:shd w:val="clear" w:color="auto" w:fill="auto"/>
            <w:noWrap/>
            <w:vAlign w:val="center"/>
            <w:hideMark/>
          </w:tcPr>
          <w:p w:rsidR="00BB0303" w:rsidRPr="006054F8" w:rsidRDefault="00BB0303">
            <w:pPr>
              <w:jc w:val="center"/>
              <w:rPr>
                <w:b/>
                <w:color w:val="333333"/>
                <w:sz w:val="20"/>
                <w:szCs w:val="20"/>
              </w:rPr>
            </w:pPr>
            <w:r w:rsidRPr="006054F8">
              <w:rPr>
                <w:b/>
                <w:color w:val="333333"/>
                <w:sz w:val="20"/>
                <w:szCs w:val="20"/>
              </w:rPr>
              <w:t xml:space="preserve">Nezistené </w:t>
            </w:r>
          </w:p>
        </w:tc>
      </w:tr>
      <w:tr w:rsidR="00BB0303" w:rsidRPr="006054F8" w:rsidTr="006054F8">
        <w:trPr>
          <w:trHeight w:val="10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BB0303" w:rsidRDefault="00BB0303" w:rsidP="00BB0303">
            <w:pPr>
              <w:rPr>
                <w:color w:val="000000"/>
                <w:sz w:val="18"/>
                <w:szCs w:val="18"/>
              </w:rPr>
            </w:pPr>
          </w:p>
        </w:tc>
        <w:tc>
          <w:tcPr>
            <w:tcW w:w="878" w:type="dxa"/>
            <w:tcBorders>
              <w:top w:val="nil"/>
              <w:left w:val="nil"/>
              <w:bottom w:val="single" w:sz="4" w:space="0" w:color="auto"/>
              <w:right w:val="single" w:sz="4" w:space="0" w:color="auto"/>
            </w:tcBorders>
            <w:shd w:val="clear" w:color="auto" w:fill="auto"/>
            <w:vAlign w:val="center"/>
            <w:hideMark/>
          </w:tcPr>
          <w:p w:rsidR="00BB0303" w:rsidRPr="006054F8" w:rsidRDefault="00BB0303" w:rsidP="006054F8">
            <w:pPr>
              <w:jc w:val="center"/>
              <w:rPr>
                <w:color w:val="000000"/>
                <w:sz w:val="20"/>
                <w:szCs w:val="20"/>
              </w:rPr>
            </w:pPr>
            <w:proofErr w:type="spellStart"/>
            <w:r w:rsidRPr="006054F8">
              <w:rPr>
                <w:color w:val="000000"/>
                <w:sz w:val="20"/>
                <w:szCs w:val="20"/>
              </w:rPr>
              <w:t>abs</w:t>
            </w:r>
            <w:proofErr w:type="spellEnd"/>
            <w:r w:rsidRPr="006054F8">
              <w:rPr>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BB0303" w:rsidRPr="006054F8" w:rsidRDefault="00BB0303" w:rsidP="006054F8">
            <w:pPr>
              <w:jc w:val="center"/>
              <w:rPr>
                <w:color w:val="000000"/>
                <w:sz w:val="20"/>
                <w:szCs w:val="20"/>
              </w:rPr>
            </w:pPr>
            <w:r w:rsidRPr="006054F8">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BB0303" w:rsidRPr="006054F8" w:rsidRDefault="00BB0303" w:rsidP="006054F8">
            <w:pPr>
              <w:jc w:val="center"/>
              <w:rPr>
                <w:color w:val="000000"/>
                <w:sz w:val="20"/>
                <w:szCs w:val="20"/>
              </w:rPr>
            </w:pPr>
            <w:proofErr w:type="spellStart"/>
            <w:r w:rsidRPr="006054F8">
              <w:rPr>
                <w:color w:val="000000"/>
                <w:sz w:val="20"/>
                <w:szCs w:val="20"/>
              </w:rPr>
              <w:t>abs</w:t>
            </w:r>
            <w:proofErr w:type="spellEnd"/>
            <w:r w:rsidRPr="006054F8">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BB0303" w:rsidRPr="006054F8" w:rsidRDefault="00BB0303" w:rsidP="006054F8">
            <w:pPr>
              <w:jc w:val="center"/>
              <w:rPr>
                <w:color w:val="000000"/>
                <w:sz w:val="20"/>
                <w:szCs w:val="20"/>
              </w:rPr>
            </w:pPr>
            <w:r w:rsidRPr="006054F8">
              <w:rPr>
                <w:color w:val="000000"/>
                <w:sz w:val="20"/>
                <w:szCs w:val="20"/>
              </w:rPr>
              <w:t>%</w:t>
            </w:r>
          </w:p>
        </w:tc>
        <w:tc>
          <w:tcPr>
            <w:tcW w:w="815" w:type="dxa"/>
            <w:tcBorders>
              <w:top w:val="nil"/>
              <w:left w:val="nil"/>
              <w:bottom w:val="single" w:sz="4" w:space="0" w:color="auto"/>
              <w:right w:val="single" w:sz="4" w:space="0" w:color="auto"/>
            </w:tcBorders>
            <w:shd w:val="clear" w:color="auto" w:fill="auto"/>
            <w:vAlign w:val="center"/>
            <w:hideMark/>
          </w:tcPr>
          <w:p w:rsidR="00BB0303" w:rsidRPr="006054F8" w:rsidRDefault="00BB0303" w:rsidP="006054F8">
            <w:pPr>
              <w:jc w:val="center"/>
              <w:rPr>
                <w:color w:val="000000"/>
                <w:sz w:val="20"/>
                <w:szCs w:val="20"/>
              </w:rPr>
            </w:pPr>
            <w:proofErr w:type="spellStart"/>
            <w:r w:rsidRPr="006054F8">
              <w:rPr>
                <w:color w:val="000000"/>
                <w:sz w:val="20"/>
                <w:szCs w:val="20"/>
              </w:rPr>
              <w:t>abs</w:t>
            </w:r>
            <w:proofErr w:type="spellEnd"/>
            <w:r w:rsidRPr="006054F8">
              <w:rPr>
                <w:color w:val="000000"/>
                <w:sz w:val="20"/>
                <w:szCs w:val="20"/>
              </w:rPr>
              <w:t>.</w:t>
            </w:r>
          </w:p>
        </w:tc>
        <w:tc>
          <w:tcPr>
            <w:tcW w:w="530" w:type="dxa"/>
            <w:tcBorders>
              <w:top w:val="nil"/>
              <w:left w:val="nil"/>
              <w:bottom w:val="single" w:sz="4" w:space="0" w:color="auto"/>
              <w:right w:val="single" w:sz="4" w:space="0" w:color="auto"/>
            </w:tcBorders>
            <w:shd w:val="clear" w:color="auto" w:fill="auto"/>
            <w:vAlign w:val="center"/>
            <w:hideMark/>
          </w:tcPr>
          <w:p w:rsidR="00BB0303" w:rsidRPr="006054F8" w:rsidRDefault="00BB0303" w:rsidP="006054F8">
            <w:pPr>
              <w:jc w:val="center"/>
              <w:rPr>
                <w:color w:val="000000"/>
                <w:sz w:val="20"/>
                <w:szCs w:val="20"/>
              </w:rPr>
            </w:pPr>
            <w:r w:rsidRPr="006054F8">
              <w:rPr>
                <w:color w:val="000000"/>
                <w:sz w:val="20"/>
                <w:szCs w:val="20"/>
              </w:rPr>
              <w:t>%</w:t>
            </w:r>
          </w:p>
        </w:tc>
        <w:tc>
          <w:tcPr>
            <w:tcW w:w="639" w:type="dxa"/>
            <w:tcBorders>
              <w:top w:val="nil"/>
              <w:left w:val="nil"/>
              <w:bottom w:val="single" w:sz="4" w:space="0" w:color="auto"/>
              <w:right w:val="single" w:sz="4" w:space="0" w:color="auto"/>
            </w:tcBorders>
            <w:shd w:val="clear" w:color="auto" w:fill="auto"/>
            <w:vAlign w:val="center"/>
            <w:hideMark/>
          </w:tcPr>
          <w:p w:rsidR="00BB0303" w:rsidRPr="006054F8" w:rsidRDefault="00BB0303" w:rsidP="006054F8">
            <w:pPr>
              <w:jc w:val="center"/>
              <w:rPr>
                <w:color w:val="000000"/>
                <w:sz w:val="20"/>
                <w:szCs w:val="20"/>
              </w:rPr>
            </w:pPr>
            <w:proofErr w:type="spellStart"/>
            <w:r w:rsidRPr="006054F8">
              <w:rPr>
                <w:color w:val="000000"/>
                <w:sz w:val="20"/>
                <w:szCs w:val="20"/>
              </w:rPr>
              <w:t>abs</w:t>
            </w:r>
            <w:proofErr w:type="spellEnd"/>
            <w:r w:rsidRPr="006054F8">
              <w:rPr>
                <w:color w:val="000000"/>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BB0303" w:rsidRPr="006054F8" w:rsidRDefault="00BB0303" w:rsidP="006054F8">
            <w:pPr>
              <w:jc w:val="center"/>
              <w:rPr>
                <w:color w:val="000000"/>
                <w:sz w:val="20"/>
                <w:szCs w:val="20"/>
              </w:rPr>
            </w:pPr>
            <w:r w:rsidRPr="006054F8">
              <w:rPr>
                <w:color w:val="000000"/>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BB0303" w:rsidRPr="006054F8" w:rsidRDefault="00BB0303" w:rsidP="006054F8">
            <w:pPr>
              <w:jc w:val="center"/>
              <w:rPr>
                <w:color w:val="000000"/>
                <w:sz w:val="20"/>
                <w:szCs w:val="20"/>
              </w:rPr>
            </w:pPr>
            <w:proofErr w:type="spellStart"/>
            <w:r w:rsidRPr="006054F8">
              <w:rPr>
                <w:color w:val="000000"/>
                <w:sz w:val="20"/>
                <w:szCs w:val="20"/>
              </w:rPr>
              <w:t>abs</w:t>
            </w:r>
            <w:proofErr w:type="spellEnd"/>
            <w:r w:rsidRPr="006054F8">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BB0303" w:rsidRPr="006054F8" w:rsidRDefault="00BB0303" w:rsidP="006054F8">
            <w:pPr>
              <w:jc w:val="center"/>
              <w:rPr>
                <w:color w:val="000000"/>
                <w:sz w:val="20"/>
                <w:szCs w:val="20"/>
              </w:rPr>
            </w:pPr>
            <w:r w:rsidRPr="006054F8">
              <w:rPr>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center"/>
            <w:hideMark/>
          </w:tcPr>
          <w:p w:rsidR="00BB0303" w:rsidRPr="006054F8" w:rsidRDefault="00BB0303" w:rsidP="006054F8">
            <w:pPr>
              <w:jc w:val="center"/>
              <w:rPr>
                <w:color w:val="000000"/>
                <w:sz w:val="20"/>
                <w:szCs w:val="20"/>
              </w:rPr>
            </w:pPr>
            <w:proofErr w:type="spellStart"/>
            <w:r w:rsidRPr="006054F8">
              <w:rPr>
                <w:color w:val="000000"/>
                <w:sz w:val="20"/>
                <w:szCs w:val="20"/>
              </w:rPr>
              <w:t>abs</w:t>
            </w:r>
            <w:proofErr w:type="spellEnd"/>
            <w:r w:rsidRPr="006054F8">
              <w:rPr>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center"/>
            <w:hideMark/>
          </w:tcPr>
          <w:p w:rsidR="00BB0303" w:rsidRPr="006054F8" w:rsidRDefault="00BB0303" w:rsidP="006054F8">
            <w:pPr>
              <w:jc w:val="center"/>
              <w:rPr>
                <w:color w:val="000000"/>
                <w:sz w:val="20"/>
                <w:szCs w:val="20"/>
              </w:rPr>
            </w:pPr>
            <w:r w:rsidRPr="006054F8">
              <w:rPr>
                <w:color w:val="000000"/>
                <w:sz w:val="20"/>
                <w:szCs w:val="20"/>
              </w:rPr>
              <w:t>%</w:t>
            </w:r>
          </w:p>
        </w:tc>
      </w:tr>
      <w:tr w:rsidR="00BB0303" w:rsidTr="006054F8">
        <w:trPr>
          <w:trHeight w:val="141"/>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B0303" w:rsidRDefault="00BB0303" w:rsidP="00BB0303">
            <w:pPr>
              <w:jc w:val="both"/>
              <w:rPr>
                <w:color w:val="000000"/>
                <w:sz w:val="20"/>
                <w:szCs w:val="20"/>
              </w:rPr>
            </w:pPr>
            <w:r>
              <w:rPr>
                <w:color w:val="000000"/>
                <w:sz w:val="20"/>
                <w:szCs w:val="20"/>
              </w:rPr>
              <w:t>2001</w:t>
            </w:r>
          </w:p>
        </w:tc>
        <w:tc>
          <w:tcPr>
            <w:tcW w:w="878" w:type="dxa"/>
            <w:tcBorders>
              <w:top w:val="nil"/>
              <w:left w:val="nil"/>
              <w:bottom w:val="single" w:sz="4" w:space="0" w:color="auto"/>
              <w:right w:val="single" w:sz="4" w:space="0" w:color="auto"/>
            </w:tcBorders>
            <w:shd w:val="clear" w:color="auto" w:fill="auto"/>
            <w:vAlign w:val="center"/>
            <w:hideMark/>
          </w:tcPr>
          <w:p w:rsidR="00BB0303" w:rsidRPr="005B29A8" w:rsidRDefault="00BB0303" w:rsidP="006054F8">
            <w:pPr>
              <w:jc w:val="right"/>
              <w:rPr>
                <w:sz w:val="20"/>
                <w:szCs w:val="20"/>
              </w:rPr>
            </w:pPr>
            <w:r w:rsidRPr="005B29A8">
              <w:rPr>
                <w:sz w:val="20"/>
                <w:szCs w:val="20"/>
                <w:lang w:val="en-US"/>
              </w:rPr>
              <w:t>1833</w:t>
            </w:r>
          </w:p>
        </w:tc>
        <w:tc>
          <w:tcPr>
            <w:tcW w:w="850" w:type="dxa"/>
            <w:tcBorders>
              <w:top w:val="nil"/>
              <w:left w:val="nil"/>
              <w:bottom w:val="single" w:sz="4" w:space="0" w:color="auto"/>
              <w:right w:val="single" w:sz="4" w:space="0" w:color="auto"/>
            </w:tcBorders>
            <w:shd w:val="clear" w:color="auto" w:fill="auto"/>
            <w:vAlign w:val="center"/>
            <w:hideMark/>
          </w:tcPr>
          <w:p w:rsidR="00BB0303" w:rsidRPr="005B29A8" w:rsidRDefault="00BB0303" w:rsidP="006054F8">
            <w:pPr>
              <w:jc w:val="right"/>
              <w:rPr>
                <w:sz w:val="20"/>
                <w:szCs w:val="20"/>
              </w:rPr>
            </w:pPr>
            <w:r w:rsidRPr="005B29A8">
              <w:rPr>
                <w:sz w:val="20"/>
                <w:szCs w:val="20"/>
                <w:lang w:val="en-US"/>
              </w:rPr>
              <w:t>86,42</w:t>
            </w:r>
          </w:p>
        </w:tc>
        <w:tc>
          <w:tcPr>
            <w:tcW w:w="851" w:type="dxa"/>
            <w:tcBorders>
              <w:top w:val="nil"/>
              <w:left w:val="nil"/>
              <w:bottom w:val="single" w:sz="4" w:space="0" w:color="auto"/>
              <w:right w:val="single" w:sz="4" w:space="0" w:color="auto"/>
            </w:tcBorders>
            <w:shd w:val="clear" w:color="auto" w:fill="auto"/>
            <w:vAlign w:val="center"/>
            <w:hideMark/>
          </w:tcPr>
          <w:p w:rsidR="00BB0303" w:rsidRPr="005B29A8" w:rsidRDefault="00BB0303" w:rsidP="006054F8">
            <w:pPr>
              <w:jc w:val="right"/>
              <w:rPr>
                <w:sz w:val="20"/>
                <w:szCs w:val="20"/>
              </w:rPr>
            </w:pPr>
            <w:r w:rsidRPr="005B29A8">
              <w:rPr>
                <w:sz w:val="20"/>
                <w:szCs w:val="20"/>
                <w:lang w:val="en-US"/>
              </w:rPr>
              <w:t>69</w:t>
            </w:r>
          </w:p>
        </w:tc>
        <w:tc>
          <w:tcPr>
            <w:tcW w:w="709" w:type="dxa"/>
            <w:tcBorders>
              <w:top w:val="nil"/>
              <w:left w:val="nil"/>
              <w:bottom w:val="single" w:sz="4" w:space="0" w:color="auto"/>
              <w:right w:val="single" w:sz="4" w:space="0" w:color="auto"/>
            </w:tcBorders>
            <w:shd w:val="clear" w:color="auto" w:fill="auto"/>
            <w:vAlign w:val="center"/>
            <w:hideMark/>
          </w:tcPr>
          <w:p w:rsidR="00BB0303" w:rsidRPr="005B29A8" w:rsidRDefault="00BB0303" w:rsidP="006054F8">
            <w:pPr>
              <w:jc w:val="right"/>
              <w:rPr>
                <w:sz w:val="20"/>
                <w:szCs w:val="20"/>
              </w:rPr>
            </w:pPr>
            <w:r w:rsidRPr="005B29A8">
              <w:rPr>
                <w:sz w:val="20"/>
                <w:szCs w:val="20"/>
                <w:lang w:val="en-US"/>
              </w:rPr>
              <w:t>3,25</w:t>
            </w:r>
          </w:p>
        </w:tc>
        <w:tc>
          <w:tcPr>
            <w:tcW w:w="815" w:type="dxa"/>
            <w:tcBorders>
              <w:top w:val="nil"/>
              <w:left w:val="nil"/>
              <w:bottom w:val="single" w:sz="4" w:space="0" w:color="auto"/>
              <w:right w:val="single" w:sz="4" w:space="0" w:color="auto"/>
            </w:tcBorders>
            <w:shd w:val="clear" w:color="auto" w:fill="auto"/>
            <w:vAlign w:val="center"/>
            <w:hideMark/>
          </w:tcPr>
          <w:p w:rsidR="00BB0303" w:rsidRPr="005B29A8" w:rsidRDefault="00BB0303" w:rsidP="006054F8">
            <w:pPr>
              <w:jc w:val="right"/>
              <w:rPr>
                <w:sz w:val="20"/>
                <w:szCs w:val="20"/>
              </w:rPr>
            </w:pPr>
            <w:r w:rsidRPr="005B29A8">
              <w:rPr>
                <w:sz w:val="20"/>
                <w:szCs w:val="20"/>
                <w:lang w:val="en-US"/>
              </w:rPr>
              <w:t>17</w:t>
            </w:r>
          </w:p>
        </w:tc>
        <w:tc>
          <w:tcPr>
            <w:tcW w:w="530" w:type="dxa"/>
            <w:tcBorders>
              <w:top w:val="nil"/>
              <w:left w:val="nil"/>
              <w:bottom w:val="single" w:sz="4" w:space="0" w:color="auto"/>
              <w:right w:val="single" w:sz="4" w:space="0" w:color="auto"/>
            </w:tcBorders>
            <w:shd w:val="clear" w:color="auto" w:fill="auto"/>
            <w:vAlign w:val="center"/>
            <w:hideMark/>
          </w:tcPr>
          <w:p w:rsidR="00BB0303" w:rsidRPr="005B29A8" w:rsidRDefault="00BB0303" w:rsidP="006054F8">
            <w:pPr>
              <w:jc w:val="right"/>
              <w:rPr>
                <w:sz w:val="20"/>
                <w:szCs w:val="20"/>
              </w:rPr>
            </w:pPr>
            <w:r w:rsidRPr="005B29A8">
              <w:rPr>
                <w:sz w:val="20"/>
                <w:szCs w:val="20"/>
                <w:lang w:val="en-US"/>
              </w:rPr>
              <w:t>0,8</w:t>
            </w:r>
          </w:p>
        </w:tc>
        <w:tc>
          <w:tcPr>
            <w:tcW w:w="639" w:type="dxa"/>
            <w:tcBorders>
              <w:top w:val="nil"/>
              <w:left w:val="nil"/>
              <w:bottom w:val="single" w:sz="4" w:space="0" w:color="auto"/>
              <w:right w:val="single" w:sz="4" w:space="0" w:color="auto"/>
            </w:tcBorders>
            <w:shd w:val="clear" w:color="auto" w:fill="auto"/>
            <w:vAlign w:val="center"/>
            <w:hideMark/>
          </w:tcPr>
          <w:p w:rsidR="00BB0303" w:rsidRPr="005B29A8" w:rsidRDefault="00BB0303" w:rsidP="006054F8">
            <w:pPr>
              <w:jc w:val="right"/>
              <w:rPr>
                <w:sz w:val="20"/>
                <w:szCs w:val="20"/>
              </w:rPr>
            </w:pPr>
            <w:r w:rsidRPr="005B29A8">
              <w:rPr>
                <w:sz w:val="20"/>
                <w:szCs w:val="20"/>
                <w:lang w:val="en-US"/>
              </w:rPr>
              <w:t>176</w:t>
            </w:r>
          </w:p>
        </w:tc>
        <w:tc>
          <w:tcPr>
            <w:tcW w:w="567" w:type="dxa"/>
            <w:tcBorders>
              <w:top w:val="nil"/>
              <w:left w:val="nil"/>
              <w:bottom w:val="single" w:sz="4" w:space="0" w:color="auto"/>
              <w:right w:val="single" w:sz="4" w:space="0" w:color="auto"/>
            </w:tcBorders>
            <w:shd w:val="clear" w:color="auto" w:fill="auto"/>
            <w:vAlign w:val="center"/>
            <w:hideMark/>
          </w:tcPr>
          <w:p w:rsidR="00BB0303" w:rsidRPr="005B29A8" w:rsidRDefault="00BB0303" w:rsidP="006054F8">
            <w:pPr>
              <w:jc w:val="right"/>
              <w:rPr>
                <w:sz w:val="20"/>
                <w:szCs w:val="20"/>
              </w:rPr>
            </w:pPr>
            <w:r w:rsidRPr="005B29A8">
              <w:rPr>
                <w:sz w:val="20"/>
                <w:szCs w:val="20"/>
                <w:lang w:val="en-US"/>
              </w:rPr>
              <w:t>8,3</w:t>
            </w:r>
          </w:p>
        </w:tc>
        <w:tc>
          <w:tcPr>
            <w:tcW w:w="567" w:type="dxa"/>
            <w:tcBorders>
              <w:top w:val="nil"/>
              <w:left w:val="nil"/>
              <w:bottom w:val="single" w:sz="4" w:space="0" w:color="auto"/>
              <w:right w:val="single" w:sz="4" w:space="0" w:color="auto"/>
            </w:tcBorders>
            <w:shd w:val="clear" w:color="auto" w:fill="auto"/>
            <w:vAlign w:val="center"/>
            <w:hideMark/>
          </w:tcPr>
          <w:p w:rsidR="00BB0303" w:rsidRPr="005B29A8" w:rsidRDefault="00BB0303" w:rsidP="006054F8">
            <w:pPr>
              <w:jc w:val="right"/>
              <w:rPr>
                <w:sz w:val="20"/>
                <w:szCs w:val="20"/>
              </w:rPr>
            </w:pPr>
            <w:r w:rsidRPr="005B29A8">
              <w:rPr>
                <w:sz w:val="20"/>
                <w:szCs w:val="20"/>
                <w:lang w:val="en-US"/>
              </w:rPr>
              <w:t>13</w:t>
            </w:r>
          </w:p>
        </w:tc>
        <w:tc>
          <w:tcPr>
            <w:tcW w:w="851" w:type="dxa"/>
            <w:tcBorders>
              <w:top w:val="nil"/>
              <w:left w:val="nil"/>
              <w:bottom w:val="single" w:sz="4" w:space="0" w:color="auto"/>
              <w:right w:val="single" w:sz="4" w:space="0" w:color="auto"/>
            </w:tcBorders>
            <w:shd w:val="clear" w:color="auto" w:fill="auto"/>
            <w:vAlign w:val="center"/>
            <w:hideMark/>
          </w:tcPr>
          <w:p w:rsidR="00BB0303" w:rsidRPr="005B29A8" w:rsidRDefault="00BB0303" w:rsidP="006054F8">
            <w:pPr>
              <w:jc w:val="right"/>
              <w:rPr>
                <w:sz w:val="20"/>
                <w:szCs w:val="20"/>
              </w:rPr>
            </w:pPr>
            <w:r w:rsidRPr="005B29A8">
              <w:rPr>
                <w:sz w:val="20"/>
                <w:szCs w:val="20"/>
              </w:rPr>
              <w:t> </w:t>
            </w:r>
            <w:r w:rsidRPr="005B29A8">
              <w:rPr>
                <w:sz w:val="20"/>
                <w:szCs w:val="20"/>
                <w:lang w:val="en-US"/>
              </w:rPr>
              <w:t>0,61</w:t>
            </w:r>
          </w:p>
        </w:tc>
        <w:tc>
          <w:tcPr>
            <w:tcW w:w="708" w:type="dxa"/>
            <w:tcBorders>
              <w:top w:val="nil"/>
              <w:left w:val="nil"/>
              <w:bottom w:val="single" w:sz="4" w:space="0" w:color="auto"/>
              <w:right w:val="single" w:sz="4" w:space="0" w:color="auto"/>
            </w:tcBorders>
            <w:shd w:val="clear" w:color="auto" w:fill="auto"/>
            <w:noWrap/>
            <w:vAlign w:val="center"/>
            <w:hideMark/>
          </w:tcPr>
          <w:p w:rsidR="00BB0303" w:rsidRPr="005B29A8" w:rsidRDefault="00BB0303" w:rsidP="006054F8">
            <w:pPr>
              <w:jc w:val="right"/>
              <w:rPr>
                <w:sz w:val="20"/>
                <w:szCs w:val="20"/>
              </w:rPr>
            </w:pPr>
            <w:r w:rsidRPr="005B29A8">
              <w:rPr>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BB0303" w:rsidRPr="005B29A8" w:rsidRDefault="00BB0303" w:rsidP="006054F8">
            <w:pPr>
              <w:jc w:val="right"/>
              <w:rPr>
                <w:sz w:val="20"/>
                <w:szCs w:val="20"/>
              </w:rPr>
            </w:pPr>
            <w:r w:rsidRPr="005B29A8">
              <w:rPr>
                <w:sz w:val="20"/>
                <w:szCs w:val="20"/>
              </w:rPr>
              <w:t> .</w:t>
            </w:r>
          </w:p>
        </w:tc>
      </w:tr>
      <w:tr w:rsidR="00BB0303" w:rsidTr="006054F8">
        <w:trPr>
          <w:trHeight w:val="287"/>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BB0303" w:rsidRDefault="00BB0303" w:rsidP="00BB0303">
            <w:pPr>
              <w:jc w:val="both"/>
              <w:rPr>
                <w:color w:val="000000"/>
                <w:sz w:val="20"/>
                <w:szCs w:val="20"/>
              </w:rPr>
            </w:pPr>
            <w:r>
              <w:rPr>
                <w:color w:val="000000"/>
                <w:sz w:val="20"/>
                <w:szCs w:val="20"/>
              </w:rPr>
              <w:t>2011</w:t>
            </w:r>
          </w:p>
        </w:tc>
        <w:tc>
          <w:tcPr>
            <w:tcW w:w="878" w:type="dxa"/>
            <w:tcBorders>
              <w:top w:val="nil"/>
              <w:left w:val="nil"/>
              <w:bottom w:val="single" w:sz="4" w:space="0" w:color="auto"/>
              <w:right w:val="single" w:sz="4" w:space="0" w:color="auto"/>
            </w:tcBorders>
            <w:shd w:val="clear" w:color="auto" w:fill="auto"/>
            <w:noWrap/>
            <w:vAlign w:val="center"/>
            <w:hideMark/>
          </w:tcPr>
          <w:p w:rsidR="00BB0303" w:rsidRPr="005B29A8" w:rsidRDefault="00BB0303" w:rsidP="006054F8">
            <w:pPr>
              <w:jc w:val="right"/>
              <w:rPr>
                <w:sz w:val="20"/>
                <w:szCs w:val="20"/>
              </w:rPr>
            </w:pPr>
            <w:r w:rsidRPr="005B29A8">
              <w:rPr>
                <w:sz w:val="20"/>
                <w:szCs w:val="20"/>
              </w:rPr>
              <w:t>1 784</w:t>
            </w:r>
          </w:p>
        </w:tc>
        <w:tc>
          <w:tcPr>
            <w:tcW w:w="850" w:type="dxa"/>
            <w:tcBorders>
              <w:top w:val="nil"/>
              <w:left w:val="nil"/>
              <w:bottom w:val="single" w:sz="4" w:space="0" w:color="auto"/>
              <w:right w:val="single" w:sz="4" w:space="0" w:color="auto"/>
            </w:tcBorders>
            <w:shd w:val="clear" w:color="auto" w:fill="auto"/>
            <w:noWrap/>
            <w:vAlign w:val="center"/>
            <w:hideMark/>
          </w:tcPr>
          <w:p w:rsidR="00BB0303" w:rsidRPr="005B29A8" w:rsidRDefault="00BB0303" w:rsidP="006054F8">
            <w:pPr>
              <w:jc w:val="right"/>
              <w:rPr>
                <w:sz w:val="20"/>
                <w:szCs w:val="20"/>
              </w:rPr>
            </w:pPr>
            <w:r w:rsidRPr="005B29A8">
              <w:rPr>
                <w:sz w:val="20"/>
                <w:szCs w:val="20"/>
              </w:rPr>
              <w:t>84,47</w:t>
            </w:r>
          </w:p>
        </w:tc>
        <w:tc>
          <w:tcPr>
            <w:tcW w:w="851" w:type="dxa"/>
            <w:tcBorders>
              <w:top w:val="nil"/>
              <w:left w:val="nil"/>
              <w:bottom w:val="single" w:sz="4" w:space="0" w:color="auto"/>
              <w:right w:val="single" w:sz="4" w:space="0" w:color="auto"/>
            </w:tcBorders>
            <w:shd w:val="clear" w:color="auto" w:fill="auto"/>
            <w:noWrap/>
            <w:vAlign w:val="center"/>
            <w:hideMark/>
          </w:tcPr>
          <w:p w:rsidR="00BB0303" w:rsidRPr="005B29A8" w:rsidRDefault="00BB0303" w:rsidP="006054F8">
            <w:pPr>
              <w:jc w:val="right"/>
              <w:rPr>
                <w:sz w:val="20"/>
                <w:szCs w:val="20"/>
              </w:rPr>
            </w:pPr>
            <w:r w:rsidRPr="005B29A8">
              <w:rPr>
                <w:sz w:val="20"/>
                <w:szCs w:val="20"/>
              </w:rPr>
              <w:t>50</w:t>
            </w:r>
          </w:p>
        </w:tc>
        <w:tc>
          <w:tcPr>
            <w:tcW w:w="709" w:type="dxa"/>
            <w:tcBorders>
              <w:top w:val="nil"/>
              <w:left w:val="nil"/>
              <w:bottom w:val="single" w:sz="4" w:space="0" w:color="auto"/>
              <w:right w:val="single" w:sz="4" w:space="0" w:color="auto"/>
            </w:tcBorders>
            <w:shd w:val="clear" w:color="auto" w:fill="auto"/>
            <w:noWrap/>
            <w:vAlign w:val="center"/>
            <w:hideMark/>
          </w:tcPr>
          <w:p w:rsidR="00BB0303" w:rsidRPr="005B29A8" w:rsidRDefault="00BB0303" w:rsidP="006054F8">
            <w:pPr>
              <w:jc w:val="right"/>
              <w:rPr>
                <w:sz w:val="20"/>
                <w:szCs w:val="20"/>
              </w:rPr>
            </w:pPr>
            <w:r w:rsidRPr="005B29A8">
              <w:rPr>
                <w:sz w:val="20"/>
                <w:szCs w:val="20"/>
              </w:rPr>
              <w:t>2,37</w:t>
            </w:r>
          </w:p>
        </w:tc>
        <w:tc>
          <w:tcPr>
            <w:tcW w:w="815" w:type="dxa"/>
            <w:tcBorders>
              <w:top w:val="nil"/>
              <w:left w:val="nil"/>
              <w:bottom w:val="single" w:sz="4" w:space="0" w:color="auto"/>
              <w:right w:val="single" w:sz="4" w:space="0" w:color="auto"/>
            </w:tcBorders>
            <w:shd w:val="clear" w:color="auto" w:fill="auto"/>
            <w:vAlign w:val="center"/>
            <w:hideMark/>
          </w:tcPr>
          <w:p w:rsidR="00BB0303" w:rsidRPr="005B29A8" w:rsidRDefault="00BB0303" w:rsidP="006054F8">
            <w:pPr>
              <w:jc w:val="right"/>
              <w:rPr>
                <w:sz w:val="20"/>
                <w:szCs w:val="20"/>
              </w:rPr>
            </w:pPr>
            <w:r w:rsidRPr="005B29A8">
              <w:rPr>
                <w:sz w:val="20"/>
                <w:szCs w:val="20"/>
                <w:lang w:val="en-US"/>
              </w:rPr>
              <w:t>15</w:t>
            </w:r>
          </w:p>
        </w:tc>
        <w:tc>
          <w:tcPr>
            <w:tcW w:w="530" w:type="dxa"/>
            <w:tcBorders>
              <w:top w:val="nil"/>
              <w:left w:val="nil"/>
              <w:bottom w:val="single" w:sz="4" w:space="0" w:color="auto"/>
              <w:right w:val="single" w:sz="4" w:space="0" w:color="auto"/>
            </w:tcBorders>
            <w:shd w:val="clear" w:color="auto" w:fill="auto"/>
            <w:noWrap/>
            <w:vAlign w:val="center"/>
            <w:hideMark/>
          </w:tcPr>
          <w:p w:rsidR="00BB0303" w:rsidRPr="005B29A8" w:rsidRDefault="00BB0303" w:rsidP="006054F8">
            <w:pPr>
              <w:jc w:val="right"/>
              <w:rPr>
                <w:sz w:val="20"/>
                <w:szCs w:val="20"/>
              </w:rPr>
            </w:pPr>
            <w:r w:rsidRPr="005B29A8">
              <w:rPr>
                <w:sz w:val="20"/>
                <w:szCs w:val="20"/>
              </w:rPr>
              <w:t>0,71</w:t>
            </w:r>
          </w:p>
        </w:tc>
        <w:tc>
          <w:tcPr>
            <w:tcW w:w="639" w:type="dxa"/>
            <w:tcBorders>
              <w:top w:val="nil"/>
              <w:left w:val="nil"/>
              <w:bottom w:val="single" w:sz="4" w:space="0" w:color="auto"/>
              <w:right w:val="single" w:sz="4" w:space="0" w:color="auto"/>
            </w:tcBorders>
            <w:shd w:val="clear" w:color="auto" w:fill="auto"/>
            <w:vAlign w:val="center"/>
            <w:hideMark/>
          </w:tcPr>
          <w:p w:rsidR="00BB0303" w:rsidRPr="005B29A8" w:rsidRDefault="00BB0303" w:rsidP="006054F8">
            <w:pPr>
              <w:jc w:val="right"/>
              <w:rPr>
                <w:sz w:val="20"/>
                <w:szCs w:val="20"/>
              </w:rPr>
            </w:pPr>
            <w:r w:rsidRPr="005B29A8">
              <w:rPr>
                <w:sz w:val="20"/>
                <w:szCs w:val="20"/>
              </w:rPr>
              <w:t>79</w:t>
            </w:r>
          </w:p>
        </w:tc>
        <w:tc>
          <w:tcPr>
            <w:tcW w:w="567" w:type="dxa"/>
            <w:tcBorders>
              <w:top w:val="nil"/>
              <w:left w:val="nil"/>
              <w:bottom w:val="single" w:sz="4" w:space="0" w:color="auto"/>
              <w:right w:val="single" w:sz="4" w:space="0" w:color="auto"/>
            </w:tcBorders>
            <w:shd w:val="clear" w:color="auto" w:fill="auto"/>
            <w:noWrap/>
            <w:vAlign w:val="center"/>
            <w:hideMark/>
          </w:tcPr>
          <w:p w:rsidR="00BB0303" w:rsidRPr="005B29A8" w:rsidRDefault="00BB0303" w:rsidP="006054F8">
            <w:pPr>
              <w:jc w:val="right"/>
              <w:rPr>
                <w:sz w:val="20"/>
                <w:szCs w:val="20"/>
              </w:rPr>
            </w:pPr>
            <w:r w:rsidRPr="005B29A8">
              <w:rPr>
                <w:sz w:val="20"/>
                <w:szCs w:val="20"/>
              </w:rPr>
              <w:t>3,74</w:t>
            </w:r>
          </w:p>
        </w:tc>
        <w:tc>
          <w:tcPr>
            <w:tcW w:w="567" w:type="dxa"/>
            <w:tcBorders>
              <w:top w:val="nil"/>
              <w:left w:val="nil"/>
              <w:bottom w:val="single" w:sz="4" w:space="0" w:color="auto"/>
              <w:right w:val="single" w:sz="4" w:space="0" w:color="auto"/>
            </w:tcBorders>
            <w:shd w:val="clear" w:color="auto" w:fill="auto"/>
            <w:vAlign w:val="center"/>
            <w:hideMark/>
          </w:tcPr>
          <w:p w:rsidR="00BB0303" w:rsidRPr="005B29A8" w:rsidRDefault="00BB0303" w:rsidP="006054F8">
            <w:pPr>
              <w:jc w:val="right"/>
              <w:rPr>
                <w:sz w:val="20"/>
                <w:szCs w:val="20"/>
              </w:rPr>
            </w:pPr>
            <w:r w:rsidRPr="005B29A8">
              <w:rPr>
                <w:sz w:val="20"/>
                <w:szCs w:val="20"/>
              </w:rPr>
              <w:t>28</w:t>
            </w:r>
          </w:p>
        </w:tc>
        <w:tc>
          <w:tcPr>
            <w:tcW w:w="851" w:type="dxa"/>
            <w:tcBorders>
              <w:top w:val="nil"/>
              <w:left w:val="nil"/>
              <w:bottom w:val="single" w:sz="4" w:space="0" w:color="auto"/>
              <w:right w:val="single" w:sz="4" w:space="0" w:color="auto"/>
            </w:tcBorders>
            <w:shd w:val="clear" w:color="auto" w:fill="auto"/>
            <w:noWrap/>
            <w:vAlign w:val="center"/>
            <w:hideMark/>
          </w:tcPr>
          <w:p w:rsidR="00BB0303" w:rsidRPr="005B29A8" w:rsidRDefault="00BB0303" w:rsidP="006054F8">
            <w:pPr>
              <w:jc w:val="right"/>
              <w:rPr>
                <w:sz w:val="20"/>
                <w:szCs w:val="20"/>
              </w:rPr>
            </w:pPr>
            <w:r w:rsidRPr="005B29A8">
              <w:rPr>
                <w:sz w:val="20"/>
                <w:szCs w:val="20"/>
              </w:rPr>
              <w:t>1,33</w:t>
            </w:r>
          </w:p>
        </w:tc>
        <w:tc>
          <w:tcPr>
            <w:tcW w:w="708" w:type="dxa"/>
            <w:tcBorders>
              <w:top w:val="nil"/>
              <w:left w:val="nil"/>
              <w:bottom w:val="single" w:sz="4" w:space="0" w:color="auto"/>
              <w:right w:val="single" w:sz="4" w:space="0" w:color="auto"/>
            </w:tcBorders>
            <w:shd w:val="clear" w:color="auto" w:fill="auto"/>
            <w:vAlign w:val="center"/>
            <w:hideMark/>
          </w:tcPr>
          <w:p w:rsidR="00BB0303" w:rsidRPr="005B29A8" w:rsidRDefault="00BB0303" w:rsidP="006054F8">
            <w:pPr>
              <w:jc w:val="right"/>
              <w:rPr>
                <w:sz w:val="20"/>
                <w:szCs w:val="20"/>
              </w:rPr>
            </w:pPr>
            <w:r w:rsidRPr="005B29A8">
              <w:rPr>
                <w:sz w:val="20"/>
                <w:szCs w:val="20"/>
              </w:rPr>
              <w:t>156</w:t>
            </w:r>
          </w:p>
        </w:tc>
        <w:tc>
          <w:tcPr>
            <w:tcW w:w="567" w:type="dxa"/>
            <w:tcBorders>
              <w:top w:val="nil"/>
              <w:left w:val="nil"/>
              <w:bottom w:val="single" w:sz="4" w:space="0" w:color="auto"/>
              <w:right w:val="single" w:sz="4" w:space="0" w:color="auto"/>
            </w:tcBorders>
            <w:shd w:val="clear" w:color="auto" w:fill="auto"/>
            <w:noWrap/>
            <w:vAlign w:val="center"/>
            <w:hideMark/>
          </w:tcPr>
          <w:p w:rsidR="00BB0303" w:rsidRPr="005B29A8" w:rsidRDefault="00BB0303" w:rsidP="006054F8">
            <w:pPr>
              <w:jc w:val="right"/>
              <w:rPr>
                <w:sz w:val="20"/>
                <w:szCs w:val="20"/>
              </w:rPr>
            </w:pPr>
            <w:r w:rsidRPr="005B29A8">
              <w:rPr>
                <w:sz w:val="20"/>
                <w:szCs w:val="20"/>
              </w:rPr>
              <w:t>7</w:t>
            </w:r>
          </w:p>
        </w:tc>
      </w:tr>
    </w:tbl>
    <w:p w:rsidR="00F513EF" w:rsidRPr="00854D88" w:rsidRDefault="00F513EF" w:rsidP="00F513EF">
      <w:pPr>
        <w:jc w:val="both"/>
        <w:rPr>
          <w:sz w:val="18"/>
          <w:szCs w:val="18"/>
        </w:rPr>
      </w:pPr>
      <w:r w:rsidRPr="00854D88">
        <w:rPr>
          <w:sz w:val="18"/>
          <w:szCs w:val="18"/>
        </w:rPr>
        <w:t>Zdroj: Sčítanie obyvateľov, domov a bytov, 2001</w:t>
      </w:r>
      <w:r w:rsidR="00345E01">
        <w:rPr>
          <w:sz w:val="18"/>
          <w:szCs w:val="18"/>
        </w:rPr>
        <w:t>,2011</w:t>
      </w:r>
    </w:p>
    <w:p w:rsidR="00F513EF" w:rsidRDefault="00F513EF" w:rsidP="00F513EF">
      <w:pPr>
        <w:ind w:firstLine="708"/>
        <w:jc w:val="both"/>
      </w:pPr>
    </w:p>
    <w:p w:rsidR="00D9291A" w:rsidRDefault="00D9291A" w:rsidP="00DA2051">
      <w:pPr>
        <w:pStyle w:val="PHSR3"/>
      </w:pPr>
      <w:bookmarkStart w:id="20" w:name="_Toc175065491"/>
      <w:bookmarkStart w:id="21" w:name="_Toc175072138"/>
    </w:p>
    <w:p w:rsidR="00D9291A" w:rsidRDefault="00D9291A" w:rsidP="00DA2051">
      <w:pPr>
        <w:pStyle w:val="PHSR3"/>
      </w:pPr>
    </w:p>
    <w:p w:rsidR="00F513EF" w:rsidRPr="00B300CB" w:rsidRDefault="00DA2051" w:rsidP="00DA2051">
      <w:pPr>
        <w:pStyle w:val="PHSR3"/>
      </w:pPr>
      <w:r>
        <w:lastRenderedPageBreak/>
        <w:t xml:space="preserve">1.1.5 </w:t>
      </w:r>
      <w:r w:rsidR="00F513EF" w:rsidRPr="00B300CB">
        <w:t>Ekonomická základňa</w:t>
      </w:r>
      <w:bookmarkEnd w:id="20"/>
      <w:bookmarkEnd w:id="21"/>
    </w:p>
    <w:p w:rsidR="00F513EF" w:rsidRPr="00B300CB" w:rsidRDefault="00F513EF" w:rsidP="00F513EF">
      <w:pPr>
        <w:jc w:val="both"/>
        <w:rPr>
          <w:b/>
        </w:rPr>
      </w:pPr>
    </w:p>
    <w:p w:rsidR="00824F74" w:rsidRDefault="00F513EF" w:rsidP="00DA2051">
      <w:pPr>
        <w:pStyle w:val="PHSR4"/>
      </w:pPr>
      <w:r>
        <w:t xml:space="preserve"> </w:t>
      </w:r>
      <w:bookmarkStart w:id="22" w:name="_Toc175065492"/>
      <w:bookmarkStart w:id="23" w:name="_Toc175072139"/>
      <w:r w:rsidR="00DA2051">
        <w:t xml:space="preserve">1.1.5.1 </w:t>
      </w:r>
      <w:r w:rsidR="004E338A">
        <w:t>Štruktúra využitia krajiny</w:t>
      </w:r>
      <w:bookmarkEnd w:id="22"/>
      <w:bookmarkEnd w:id="23"/>
    </w:p>
    <w:p w:rsidR="00F513EF" w:rsidRPr="00824F74" w:rsidRDefault="00393900" w:rsidP="00F513EF">
      <w:pPr>
        <w:ind w:firstLine="708"/>
        <w:jc w:val="both"/>
      </w:pPr>
      <w:r w:rsidRPr="00824F74">
        <w:t>Významným prírodným zdrojom je pôda</w:t>
      </w:r>
      <w:r w:rsidR="00A4196F" w:rsidRPr="00824F74">
        <w:t>, ktorá je využívaná najmä pre poľnohospodárske účely. P</w:t>
      </w:r>
      <w:r w:rsidR="00F513EF" w:rsidRPr="00824F74">
        <w:t>o</w:t>
      </w:r>
      <w:r w:rsidR="00A4196F" w:rsidRPr="00824F74">
        <w:t>ľno</w:t>
      </w:r>
      <w:r w:rsidR="00F513EF" w:rsidRPr="00824F74">
        <w:t xml:space="preserve">hospodársky využívaná pôda zaberá </w:t>
      </w:r>
      <w:r w:rsidR="005B29A8">
        <w:t>1771,59</w:t>
      </w:r>
      <w:r w:rsidR="00F513EF" w:rsidRPr="00824F74">
        <w:t xml:space="preserve"> ha tzn. 8</w:t>
      </w:r>
      <w:r w:rsidR="005B29A8">
        <w:t>2,0</w:t>
      </w:r>
      <w:r w:rsidR="00F513EF" w:rsidRPr="00824F74">
        <w:t xml:space="preserve"> % plochy územia obce. Stupeň jej </w:t>
      </w:r>
      <w:proofErr w:type="spellStart"/>
      <w:r w:rsidR="00F513EF" w:rsidRPr="00824F74">
        <w:t>zornenia</w:t>
      </w:r>
      <w:proofErr w:type="spellEnd"/>
      <w:r w:rsidR="00F513EF" w:rsidRPr="00824F74">
        <w:t xml:space="preserve"> dosahuje 8</w:t>
      </w:r>
      <w:r w:rsidR="004877D1" w:rsidRPr="00824F74">
        <w:t>7,53</w:t>
      </w:r>
      <w:r w:rsidR="00F513EF" w:rsidRPr="00824F74">
        <w:t xml:space="preserve"> %. </w:t>
      </w:r>
      <w:r w:rsidR="00A4196F" w:rsidRPr="00824F74">
        <w:t xml:space="preserve">Orná pôda zaberá </w:t>
      </w:r>
      <w:r w:rsidR="004877D1" w:rsidRPr="00824F74">
        <w:rPr>
          <w:color w:val="000000"/>
        </w:rPr>
        <w:t>1550,69</w:t>
      </w:r>
      <w:r w:rsidR="00A4196F" w:rsidRPr="00824F74">
        <w:t xml:space="preserve"> ha plochy</w:t>
      </w:r>
      <w:r w:rsidR="004E338A">
        <w:t xml:space="preserve"> (tab. 20 a graf 9)</w:t>
      </w:r>
      <w:r w:rsidR="00A4196F" w:rsidRPr="00824F74">
        <w:t>. Na t</w:t>
      </w:r>
      <w:r w:rsidR="00F513EF" w:rsidRPr="00824F74">
        <w:t xml:space="preserve">rvalé trávnaté porasty </w:t>
      </w:r>
      <w:r w:rsidR="00A4196F" w:rsidRPr="00824F74">
        <w:t xml:space="preserve">pripadá </w:t>
      </w:r>
      <w:r w:rsidR="004877D1" w:rsidRPr="00824F74">
        <w:t>6,25</w:t>
      </w:r>
      <w:r w:rsidR="004E338A">
        <w:t xml:space="preserve"> </w:t>
      </w:r>
      <w:r w:rsidR="004877D1" w:rsidRPr="00824F74">
        <w:t xml:space="preserve">% poľnohospodárskej pôdy. </w:t>
      </w:r>
      <w:r w:rsidR="00F513EF" w:rsidRPr="00824F74">
        <w:t xml:space="preserve">Štruktúru využitia </w:t>
      </w:r>
      <w:r w:rsidR="00A4196F" w:rsidRPr="00824F74">
        <w:t xml:space="preserve">poľnohospodárskeho </w:t>
      </w:r>
      <w:r w:rsidR="00F513EF" w:rsidRPr="00824F74">
        <w:t>pôdneho fondu dopĺňajú vinice (</w:t>
      </w:r>
      <w:r w:rsidR="004877D1" w:rsidRPr="00824F74">
        <w:rPr>
          <w:color w:val="000000"/>
        </w:rPr>
        <w:t xml:space="preserve">53,37 </w:t>
      </w:r>
      <w:r w:rsidR="00F513EF" w:rsidRPr="00824F74">
        <w:t>ha) a záhrady (5</w:t>
      </w:r>
      <w:r w:rsidR="004877D1" w:rsidRPr="00824F74">
        <w:t>6,77</w:t>
      </w:r>
      <w:r w:rsidR="00F513EF" w:rsidRPr="00824F74">
        <w:t xml:space="preserve"> ha). </w:t>
      </w:r>
    </w:p>
    <w:p w:rsidR="004877D1" w:rsidRPr="00824F74" w:rsidRDefault="004877D1" w:rsidP="004E338A">
      <w:pPr>
        <w:ind w:firstLine="708"/>
        <w:jc w:val="both"/>
      </w:pPr>
      <w:r w:rsidRPr="00824F74">
        <w:t>K nepoľnohospodárskej pôde patria lesné, zastavané, vodné a ostatné plochy</w:t>
      </w:r>
      <w:r w:rsidR="0041608E" w:rsidRPr="00824F74">
        <w:t>, ktoré zaberajú 17,96 % územia</w:t>
      </w:r>
      <w:r w:rsidRPr="00824F74">
        <w:t>. V</w:t>
      </w:r>
      <w:r w:rsidR="005B29A8">
        <w:t> </w:t>
      </w:r>
      <w:r w:rsidRPr="00824F74">
        <w:t>porovnaní</w:t>
      </w:r>
      <w:r w:rsidR="005B29A8">
        <w:t xml:space="preserve"> s</w:t>
      </w:r>
      <w:r w:rsidRPr="00824F74">
        <w:t> rokom 2005 nastali mierne zmeny vo využití pôdy (</w:t>
      </w:r>
      <w:r w:rsidR="0041608E" w:rsidRPr="00824F74">
        <w:t>t</w:t>
      </w:r>
      <w:r w:rsidRPr="00824F74">
        <w:t>ab</w:t>
      </w:r>
      <w:r w:rsidR="0041608E" w:rsidRPr="00824F74">
        <w:t>.</w:t>
      </w:r>
      <w:r w:rsidR="004E338A">
        <w:t xml:space="preserve"> 20</w:t>
      </w:r>
      <w:r w:rsidRPr="00824F74">
        <w:t>), čo sa n</w:t>
      </w:r>
      <w:r w:rsidR="0041608E" w:rsidRPr="00824F74">
        <w:t>a</w:t>
      </w:r>
      <w:r w:rsidRPr="00824F74">
        <w:t xml:space="preserve">jviac prejavilo </w:t>
      </w:r>
      <w:r w:rsidR="0041608E" w:rsidRPr="00824F74">
        <w:t>v presune plôch z jednotlivých kategórií najmä do kategórie ostatné plochy.</w:t>
      </w:r>
    </w:p>
    <w:p w:rsidR="004877D1" w:rsidRPr="00824F74" w:rsidRDefault="004877D1" w:rsidP="00F513EF">
      <w:pPr>
        <w:jc w:val="both"/>
      </w:pPr>
    </w:p>
    <w:p w:rsidR="0041608E" w:rsidRPr="00A37C51" w:rsidRDefault="00F513EF" w:rsidP="004E338A">
      <w:pPr>
        <w:spacing w:after="240"/>
        <w:jc w:val="both"/>
        <w:rPr>
          <w:sz w:val="18"/>
          <w:szCs w:val="18"/>
        </w:rPr>
      </w:pPr>
      <w:r w:rsidRPr="00967340">
        <w:t xml:space="preserve">Tab. </w:t>
      </w:r>
      <w:r w:rsidR="004E338A">
        <w:t>20</w:t>
      </w:r>
      <w:r w:rsidRPr="00967340">
        <w:t xml:space="preserve"> - Štruktúra pôdneho fondu obce</w:t>
      </w:r>
      <w:r>
        <w:t xml:space="preserve"> Maňa (</w:t>
      </w:r>
      <w:r w:rsidRPr="00967340">
        <w:t>r. 200</w:t>
      </w:r>
      <w:r>
        <w:t>5</w:t>
      </w:r>
      <w:r w:rsidR="0041608E">
        <w:t xml:space="preserve"> a 2014</w:t>
      </w:r>
      <w:r>
        <w:t>)</w:t>
      </w:r>
      <w:r w:rsidRPr="00967340">
        <w:t xml:space="preserve"> </w:t>
      </w:r>
      <w:r>
        <w:t xml:space="preserve"> </w:t>
      </w:r>
    </w:p>
    <w:tbl>
      <w:tblPr>
        <w:tblW w:w="6521" w:type="dxa"/>
        <w:tblInd w:w="70" w:type="dxa"/>
        <w:tblCellMar>
          <w:left w:w="70" w:type="dxa"/>
          <w:right w:w="70" w:type="dxa"/>
        </w:tblCellMar>
        <w:tblLook w:val="04A0" w:firstRow="1" w:lastRow="0" w:firstColumn="1" w:lastColumn="0" w:noHBand="0" w:noVBand="1"/>
      </w:tblPr>
      <w:tblGrid>
        <w:gridCol w:w="3261"/>
        <w:gridCol w:w="1701"/>
        <w:gridCol w:w="1559"/>
      </w:tblGrid>
      <w:tr w:rsidR="0041608E" w:rsidTr="004E338A">
        <w:trPr>
          <w:trHeight w:val="340"/>
        </w:trPr>
        <w:tc>
          <w:tcPr>
            <w:tcW w:w="3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1608E" w:rsidRPr="004E338A" w:rsidRDefault="0041608E">
            <w:pPr>
              <w:jc w:val="center"/>
              <w:rPr>
                <w:b/>
                <w:bCs/>
                <w:color w:val="000000"/>
                <w:sz w:val="20"/>
                <w:szCs w:val="20"/>
                <w:lang w:eastAsia="sk-SK"/>
              </w:rPr>
            </w:pPr>
            <w:r w:rsidRPr="004E338A">
              <w:rPr>
                <w:b/>
                <w:bCs/>
                <w:color w:val="000000"/>
                <w:sz w:val="20"/>
                <w:szCs w:val="20"/>
              </w:rPr>
              <w:t>Formy využitia pôdneho fondu</w:t>
            </w:r>
          </w:p>
        </w:tc>
        <w:tc>
          <w:tcPr>
            <w:tcW w:w="3260" w:type="dxa"/>
            <w:gridSpan w:val="2"/>
            <w:tcBorders>
              <w:top w:val="single" w:sz="4" w:space="0" w:color="auto"/>
              <w:left w:val="nil"/>
              <w:bottom w:val="single" w:sz="4" w:space="0" w:color="auto"/>
              <w:right w:val="single" w:sz="4" w:space="0" w:color="000000"/>
            </w:tcBorders>
            <w:shd w:val="clear" w:color="auto" w:fill="auto"/>
            <w:vAlign w:val="center"/>
            <w:hideMark/>
          </w:tcPr>
          <w:p w:rsidR="0041608E" w:rsidRPr="004E338A" w:rsidRDefault="0041608E">
            <w:pPr>
              <w:jc w:val="center"/>
              <w:rPr>
                <w:b/>
                <w:bCs/>
                <w:color w:val="000000"/>
                <w:sz w:val="20"/>
                <w:szCs w:val="20"/>
              </w:rPr>
            </w:pPr>
            <w:r w:rsidRPr="004E338A">
              <w:rPr>
                <w:b/>
                <w:bCs/>
                <w:color w:val="000000"/>
                <w:sz w:val="20"/>
                <w:szCs w:val="20"/>
              </w:rPr>
              <w:t>Rozloha (v ha)</w:t>
            </w:r>
          </w:p>
        </w:tc>
      </w:tr>
      <w:tr w:rsidR="004E338A" w:rsidTr="004E338A">
        <w:trPr>
          <w:trHeight w:val="283"/>
        </w:trPr>
        <w:tc>
          <w:tcPr>
            <w:tcW w:w="3261" w:type="dxa"/>
            <w:vMerge/>
            <w:tcBorders>
              <w:top w:val="single" w:sz="4" w:space="0" w:color="auto"/>
              <w:left w:val="single" w:sz="4" w:space="0" w:color="auto"/>
              <w:bottom w:val="single" w:sz="4" w:space="0" w:color="000000"/>
              <w:right w:val="single" w:sz="4" w:space="0" w:color="auto"/>
            </w:tcBorders>
            <w:vAlign w:val="center"/>
            <w:hideMark/>
          </w:tcPr>
          <w:p w:rsidR="004E338A" w:rsidRPr="004E338A" w:rsidRDefault="004E338A">
            <w:pPr>
              <w:rPr>
                <w:b/>
                <w:bCs/>
                <w:color w:val="000000"/>
                <w:sz w:val="20"/>
                <w:szCs w:val="20"/>
              </w:rPr>
            </w:pPr>
          </w:p>
        </w:tc>
        <w:tc>
          <w:tcPr>
            <w:tcW w:w="1701" w:type="dxa"/>
            <w:tcBorders>
              <w:top w:val="nil"/>
              <w:left w:val="nil"/>
              <w:bottom w:val="single" w:sz="4" w:space="0" w:color="auto"/>
              <w:right w:val="single" w:sz="4" w:space="0" w:color="auto"/>
            </w:tcBorders>
            <w:shd w:val="clear" w:color="auto" w:fill="auto"/>
            <w:vAlign w:val="center"/>
            <w:hideMark/>
          </w:tcPr>
          <w:p w:rsidR="004E338A" w:rsidRPr="004E338A" w:rsidRDefault="004E338A" w:rsidP="004E338A">
            <w:pPr>
              <w:jc w:val="center"/>
              <w:rPr>
                <w:b/>
                <w:bCs/>
                <w:color w:val="000000"/>
                <w:sz w:val="20"/>
                <w:szCs w:val="20"/>
              </w:rPr>
            </w:pPr>
            <w:r w:rsidRPr="004E338A">
              <w:rPr>
                <w:b/>
                <w:bCs/>
                <w:color w:val="000000"/>
                <w:sz w:val="20"/>
                <w:szCs w:val="20"/>
              </w:rPr>
              <w:t>r.</w:t>
            </w:r>
            <w:r>
              <w:rPr>
                <w:b/>
                <w:bCs/>
                <w:color w:val="000000"/>
                <w:sz w:val="20"/>
                <w:szCs w:val="20"/>
              </w:rPr>
              <w:t xml:space="preserve"> 2005</w:t>
            </w:r>
          </w:p>
        </w:tc>
        <w:tc>
          <w:tcPr>
            <w:tcW w:w="1559" w:type="dxa"/>
            <w:tcBorders>
              <w:top w:val="nil"/>
              <w:left w:val="nil"/>
              <w:bottom w:val="single" w:sz="4" w:space="0" w:color="auto"/>
              <w:right w:val="single" w:sz="4" w:space="0" w:color="auto"/>
            </w:tcBorders>
            <w:shd w:val="clear" w:color="auto" w:fill="auto"/>
            <w:vAlign w:val="center"/>
          </w:tcPr>
          <w:p w:rsidR="004E338A" w:rsidRPr="004E338A" w:rsidRDefault="004E338A">
            <w:pPr>
              <w:jc w:val="center"/>
              <w:rPr>
                <w:b/>
                <w:bCs/>
                <w:color w:val="000000"/>
                <w:sz w:val="20"/>
                <w:szCs w:val="20"/>
              </w:rPr>
            </w:pPr>
            <w:r w:rsidRPr="004E338A">
              <w:rPr>
                <w:b/>
                <w:bCs/>
                <w:color w:val="000000"/>
                <w:sz w:val="20"/>
                <w:szCs w:val="20"/>
              </w:rPr>
              <w:t>r. 2014</w:t>
            </w:r>
          </w:p>
        </w:tc>
      </w:tr>
      <w:tr w:rsidR="0041608E" w:rsidTr="004E338A">
        <w:trPr>
          <w:trHeight w:val="28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1608E" w:rsidRPr="004E338A" w:rsidRDefault="0041608E">
            <w:pPr>
              <w:jc w:val="both"/>
              <w:rPr>
                <w:color w:val="000000"/>
                <w:sz w:val="20"/>
                <w:szCs w:val="20"/>
              </w:rPr>
            </w:pPr>
            <w:r w:rsidRPr="004E338A">
              <w:rPr>
                <w:color w:val="000000"/>
                <w:sz w:val="20"/>
                <w:szCs w:val="20"/>
              </w:rPr>
              <w:t>poľnohospodárska pôda</w:t>
            </w:r>
          </w:p>
        </w:tc>
        <w:tc>
          <w:tcPr>
            <w:tcW w:w="1701" w:type="dxa"/>
            <w:tcBorders>
              <w:top w:val="nil"/>
              <w:left w:val="nil"/>
              <w:bottom w:val="single" w:sz="4" w:space="0" w:color="auto"/>
              <w:right w:val="single" w:sz="4" w:space="0" w:color="auto"/>
            </w:tcBorders>
            <w:shd w:val="clear" w:color="auto" w:fill="auto"/>
            <w:vAlign w:val="center"/>
            <w:hideMark/>
          </w:tcPr>
          <w:p w:rsidR="0041608E" w:rsidRPr="004E338A" w:rsidRDefault="0041608E" w:rsidP="004E338A">
            <w:pPr>
              <w:jc w:val="right"/>
              <w:rPr>
                <w:color w:val="000000"/>
                <w:sz w:val="20"/>
                <w:szCs w:val="20"/>
              </w:rPr>
            </w:pPr>
            <w:r w:rsidRPr="004E338A">
              <w:rPr>
                <w:color w:val="000000"/>
                <w:sz w:val="20"/>
                <w:szCs w:val="20"/>
              </w:rPr>
              <w:t>1856,53</w:t>
            </w:r>
          </w:p>
        </w:tc>
        <w:tc>
          <w:tcPr>
            <w:tcW w:w="1559" w:type="dxa"/>
            <w:tcBorders>
              <w:top w:val="nil"/>
              <w:left w:val="nil"/>
              <w:bottom w:val="single" w:sz="4" w:space="0" w:color="auto"/>
              <w:right w:val="single" w:sz="4" w:space="0" w:color="auto"/>
            </w:tcBorders>
            <w:shd w:val="clear" w:color="auto" w:fill="auto"/>
            <w:noWrap/>
            <w:vAlign w:val="center"/>
            <w:hideMark/>
          </w:tcPr>
          <w:p w:rsidR="0041608E" w:rsidRPr="004E338A" w:rsidRDefault="0041608E" w:rsidP="004E338A">
            <w:pPr>
              <w:jc w:val="right"/>
              <w:rPr>
                <w:color w:val="000000"/>
                <w:sz w:val="20"/>
                <w:szCs w:val="20"/>
              </w:rPr>
            </w:pPr>
            <w:r w:rsidRPr="004E338A">
              <w:rPr>
                <w:color w:val="000000"/>
                <w:sz w:val="20"/>
                <w:szCs w:val="20"/>
              </w:rPr>
              <w:t>1771,59</w:t>
            </w:r>
          </w:p>
        </w:tc>
      </w:tr>
      <w:tr w:rsidR="0041608E" w:rsidTr="004E338A">
        <w:trPr>
          <w:trHeight w:val="28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1608E" w:rsidRPr="004E338A" w:rsidRDefault="0041608E">
            <w:pPr>
              <w:jc w:val="both"/>
              <w:rPr>
                <w:color w:val="000000"/>
                <w:sz w:val="20"/>
                <w:szCs w:val="20"/>
              </w:rPr>
            </w:pPr>
            <w:r w:rsidRPr="004E338A">
              <w:rPr>
                <w:color w:val="000000"/>
                <w:sz w:val="20"/>
                <w:szCs w:val="20"/>
              </w:rPr>
              <w:t>z toho:</w:t>
            </w:r>
          </w:p>
        </w:tc>
        <w:tc>
          <w:tcPr>
            <w:tcW w:w="1701" w:type="dxa"/>
            <w:tcBorders>
              <w:top w:val="nil"/>
              <w:left w:val="nil"/>
              <w:bottom w:val="single" w:sz="4" w:space="0" w:color="auto"/>
              <w:right w:val="single" w:sz="4" w:space="0" w:color="auto"/>
            </w:tcBorders>
            <w:shd w:val="clear" w:color="auto" w:fill="auto"/>
            <w:vAlign w:val="center"/>
            <w:hideMark/>
          </w:tcPr>
          <w:p w:rsidR="0041608E" w:rsidRPr="004E338A" w:rsidRDefault="0041608E" w:rsidP="004E338A">
            <w:pPr>
              <w:jc w:val="right"/>
              <w:rPr>
                <w:color w:val="000000"/>
                <w:sz w:val="20"/>
                <w:szCs w:val="20"/>
              </w:rPr>
            </w:pPr>
            <w:r w:rsidRPr="004E338A">
              <w:rPr>
                <w:color w:val="000000"/>
                <w:sz w:val="20"/>
                <w:szCs w:val="20"/>
              </w:rPr>
              <w:t> </w:t>
            </w:r>
          </w:p>
        </w:tc>
        <w:tc>
          <w:tcPr>
            <w:tcW w:w="1559" w:type="dxa"/>
            <w:tcBorders>
              <w:top w:val="nil"/>
              <w:left w:val="nil"/>
              <w:bottom w:val="single" w:sz="4" w:space="0" w:color="auto"/>
              <w:right w:val="single" w:sz="4" w:space="0" w:color="auto"/>
            </w:tcBorders>
            <w:shd w:val="clear" w:color="auto" w:fill="auto"/>
            <w:noWrap/>
            <w:vAlign w:val="center"/>
            <w:hideMark/>
          </w:tcPr>
          <w:p w:rsidR="0041608E" w:rsidRPr="004E338A" w:rsidRDefault="0041608E" w:rsidP="004E338A">
            <w:pPr>
              <w:jc w:val="right"/>
              <w:rPr>
                <w:color w:val="000000"/>
                <w:sz w:val="20"/>
                <w:szCs w:val="20"/>
              </w:rPr>
            </w:pPr>
            <w:r w:rsidRPr="004E338A">
              <w:rPr>
                <w:color w:val="000000"/>
                <w:sz w:val="20"/>
                <w:szCs w:val="20"/>
              </w:rPr>
              <w:t> </w:t>
            </w:r>
          </w:p>
        </w:tc>
      </w:tr>
      <w:tr w:rsidR="0041608E" w:rsidTr="004E338A">
        <w:trPr>
          <w:trHeight w:val="28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1608E" w:rsidRPr="004E338A" w:rsidRDefault="004E338A">
            <w:pPr>
              <w:jc w:val="both"/>
              <w:rPr>
                <w:color w:val="000000"/>
                <w:sz w:val="20"/>
                <w:szCs w:val="20"/>
              </w:rPr>
            </w:pPr>
            <w:r>
              <w:rPr>
                <w:color w:val="000000"/>
                <w:sz w:val="20"/>
                <w:szCs w:val="20"/>
              </w:rPr>
              <w:t xml:space="preserve">           </w:t>
            </w:r>
            <w:r w:rsidR="0041608E" w:rsidRPr="004E338A">
              <w:rPr>
                <w:color w:val="000000"/>
                <w:sz w:val="20"/>
                <w:szCs w:val="20"/>
              </w:rPr>
              <w:t>- orná pôda</w:t>
            </w:r>
          </w:p>
        </w:tc>
        <w:tc>
          <w:tcPr>
            <w:tcW w:w="1701" w:type="dxa"/>
            <w:tcBorders>
              <w:top w:val="nil"/>
              <w:left w:val="nil"/>
              <w:bottom w:val="single" w:sz="4" w:space="0" w:color="auto"/>
              <w:right w:val="single" w:sz="4" w:space="0" w:color="auto"/>
            </w:tcBorders>
            <w:shd w:val="clear" w:color="auto" w:fill="auto"/>
            <w:vAlign w:val="center"/>
            <w:hideMark/>
          </w:tcPr>
          <w:p w:rsidR="0041608E" w:rsidRPr="004E338A" w:rsidRDefault="0041608E" w:rsidP="004E338A">
            <w:pPr>
              <w:jc w:val="right"/>
              <w:rPr>
                <w:color w:val="000000"/>
                <w:sz w:val="20"/>
                <w:szCs w:val="20"/>
              </w:rPr>
            </w:pPr>
            <w:r w:rsidRPr="004E338A">
              <w:rPr>
                <w:color w:val="000000"/>
                <w:sz w:val="20"/>
                <w:szCs w:val="20"/>
              </w:rPr>
              <w:t>1643,1</w:t>
            </w:r>
          </w:p>
        </w:tc>
        <w:tc>
          <w:tcPr>
            <w:tcW w:w="1559" w:type="dxa"/>
            <w:tcBorders>
              <w:top w:val="nil"/>
              <w:left w:val="nil"/>
              <w:bottom w:val="single" w:sz="4" w:space="0" w:color="auto"/>
              <w:right w:val="single" w:sz="4" w:space="0" w:color="auto"/>
            </w:tcBorders>
            <w:shd w:val="clear" w:color="auto" w:fill="auto"/>
            <w:noWrap/>
            <w:vAlign w:val="center"/>
            <w:hideMark/>
          </w:tcPr>
          <w:p w:rsidR="0041608E" w:rsidRPr="004E338A" w:rsidRDefault="0041608E" w:rsidP="004E338A">
            <w:pPr>
              <w:jc w:val="right"/>
              <w:rPr>
                <w:color w:val="000000"/>
                <w:sz w:val="20"/>
                <w:szCs w:val="20"/>
              </w:rPr>
            </w:pPr>
            <w:r w:rsidRPr="004E338A">
              <w:rPr>
                <w:color w:val="000000"/>
                <w:sz w:val="20"/>
                <w:szCs w:val="20"/>
              </w:rPr>
              <w:t>1550,69</w:t>
            </w:r>
          </w:p>
        </w:tc>
      </w:tr>
      <w:tr w:rsidR="0041608E" w:rsidTr="004E338A">
        <w:trPr>
          <w:trHeight w:val="28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1608E" w:rsidRPr="004E338A" w:rsidRDefault="004E338A">
            <w:pPr>
              <w:jc w:val="both"/>
              <w:rPr>
                <w:color w:val="000000"/>
                <w:sz w:val="20"/>
                <w:szCs w:val="20"/>
              </w:rPr>
            </w:pPr>
            <w:r>
              <w:rPr>
                <w:color w:val="000000"/>
                <w:sz w:val="20"/>
                <w:szCs w:val="20"/>
              </w:rPr>
              <w:t xml:space="preserve">           </w:t>
            </w:r>
            <w:r w:rsidR="0041608E" w:rsidRPr="004E338A">
              <w:rPr>
                <w:color w:val="000000"/>
                <w:sz w:val="20"/>
                <w:szCs w:val="20"/>
              </w:rPr>
              <w:t>- vinice</w:t>
            </w:r>
          </w:p>
        </w:tc>
        <w:tc>
          <w:tcPr>
            <w:tcW w:w="1701" w:type="dxa"/>
            <w:tcBorders>
              <w:top w:val="nil"/>
              <w:left w:val="nil"/>
              <w:bottom w:val="single" w:sz="4" w:space="0" w:color="auto"/>
              <w:right w:val="single" w:sz="4" w:space="0" w:color="auto"/>
            </w:tcBorders>
            <w:shd w:val="clear" w:color="auto" w:fill="auto"/>
            <w:vAlign w:val="center"/>
            <w:hideMark/>
          </w:tcPr>
          <w:p w:rsidR="0041608E" w:rsidRPr="004E338A" w:rsidRDefault="0041608E" w:rsidP="004E338A">
            <w:pPr>
              <w:jc w:val="right"/>
              <w:rPr>
                <w:color w:val="000000"/>
                <w:sz w:val="20"/>
                <w:szCs w:val="20"/>
              </w:rPr>
            </w:pPr>
            <w:r w:rsidRPr="004E338A">
              <w:rPr>
                <w:color w:val="000000"/>
                <w:sz w:val="20"/>
                <w:szCs w:val="20"/>
              </w:rPr>
              <w:t>50,23</w:t>
            </w:r>
          </w:p>
        </w:tc>
        <w:tc>
          <w:tcPr>
            <w:tcW w:w="1559" w:type="dxa"/>
            <w:tcBorders>
              <w:top w:val="nil"/>
              <w:left w:val="nil"/>
              <w:bottom w:val="single" w:sz="4" w:space="0" w:color="auto"/>
              <w:right w:val="single" w:sz="4" w:space="0" w:color="auto"/>
            </w:tcBorders>
            <w:shd w:val="clear" w:color="auto" w:fill="auto"/>
            <w:noWrap/>
            <w:vAlign w:val="center"/>
            <w:hideMark/>
          </w:tcPr>
          <w:p w:rsidR="0041608E" w:rsidRPr="004E338A" w:rsidRDefault="0041608E" w:rsidP="004E338A">
            <w:pPr>
              <w:jc w:val="right"/>
              <w:rPr>
                <w:color w:val="000000"/>
                <w:sz w:val="20"/>
                <w:szCs w:val="20"/>
              </w:rPr>
            </w:pPr>
            <w:r w:rsidRPr="004E338A">
              <w:rPr>
                <w:color w:val="000000"/>
                <w:sz w:val="20"/>
                <w:szCs w:val="20"/>
              </w:rPr>
              <w:t>53,37</w:t>
            </w:r>
          </w:p>
        </w:tc>
      </w:tr>
      <w:tr w:rsidR="0041608E" w:rsidTr="004E338A">
        <w:trPr>
          <w:trHeight w:val="28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1608E" w:rsidRPr="004E338A" w:rsidRDefault="004E338A">
            <w:pPr>
              <w:jc w:val="both"/>
              <w:rPr>
                <w:color w:val="000000"/>
                <w:sz w:val="20"/>
                <w:szCs w:val="20"/>
              </w:rPr>
            </w:pPr>
            <w:r>
              <w:rPr>
                <w:color w:val="000000"/>
                <w:sz w:val="20"/>
                <w:szCs w:val="20"/>
              </w:rPr>
              <w:t xml:space="preserve">           </w:t>
            </w:r>
            <w:r w:rsidR="0041608E" w:rsidRPr="004E338A">
              <w:rPr>
                <w:color w:val="000000"/>
                <w:sz w:val="20"/>
                <w:szCs w:val="20"/>
              </w:rPr>
              <w:t>- záhrady</w:t>
            </w:r>
          </w:p>
        </w:tc>
        <w:tc>
          <w:tcPr>
            <w:tcW w:w="1701" w:type="dxa"/>
            <w:tcBorders>
              <w:top w:val="nil"/>
              <w:left w:val="nil"/>
              <w:bottom w:val="single" w:sz="4" w:space="0" w:color="auto"/>
              <w:right w:val="single" w:sz="4" w:space="0" w:color="auto"/>
            </w:tcBorders>
            <w:shd w:val="clear" w:color="auto" w:fill="auto"/>
            <w:vAlign w:val="center"/>
            <w:hideMark/>
          </w:tcPr>
          <w:p w:rsidR="0041608E" w:rsidRPr="004E338A" w:rsidRDefault="0041608E" w:rsidP="004E338A">
            <w:pPr>
              <w:jc w:val="right"/>
              <w:rPr>
                <w:color w:val="000000"/>
                <w:sz w:val="20"/>
                <w:szCs w:val="20"/>
              </w:rPr>
            </w:pPr>
            <w:r w:rsidRPr="004E338A">
              <w:rPr>
                <w:color w:val="000000"/>
                <w:sz w:val="20"/>
                <w:szCs w:val="20"/>
              </w:rPr>
              <w:t>57,84</w:t>
            </w:r>
          </w:p>
        </w:tc>
        <w:tc>
          <w:tcPr>
            <w:tcW w:w="1559" w:type="dxa"/>
            <w:tcBorders>
              <w:top w:val="nil"/>
              <w:left w:val="nil"/>
              <w:bottom w:val="single" w:sz="4" w:space="0" w:color="auto"/>
              <w:right w:val="single" w:sz="4" w:space="0" w:color="auto"/>
            </w:tcBorders>
            <w:shd w:val="clear" w:color="auto" w:fill="auto"/>
            <w:noWrap/>
            <w:vAlign w:val="center"/>
            <w:hideMark/>
          </w:tcPr>
          <w:p w:rsidR="0041608E" w:rsidRPr="004E338A" w:rsidRDefault="0041608E" w:rsidP="004E338A">
            <w:pPr>
              <w:jc w:val="right"/>
              <w:rPr>
                <w:color w:val="000000"/>
                <w:sz w:val="20"/>
                <w:szCs w:val="20"/>
              </w:rPr>
            </w:pPr>
            <w:r w:rsidRPr="004E338A">
              <w:rPr>
                <w:color w:val="000000"/>
                <w:sz w:val="20"/>
                <w:szCs w:val="20"/>
              </w:rPr>
              <w:t>56,77</w:t>
            </w:r>
          </w:p>
        </w:tc>
      </w:tr>
      <w:tr w:rsidR="0041608E" w:rsidTr="004E338A">
        <w:trPr>
          <w:trHeight w:val="28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1608E" w:rsidRPr="004E338A" w:rsidRDefault="004E338A">
            <w:pPr>
              <w:jc w:val="both"/>
              <w:rPr>
                <w:color w:val="000000"/>
                <w:sz w:val="20"/>
                <w:szCs w:val="20"/>
              </w:rPr>
            </w:pPr>
            <w:r>
              <w:rPr>
                <w:color w:val="000000"/>
                <w:sz w:val="20"/>
                <w:szCs w:val="20"/>
              </w:rPr>
              <w:t xml:space="preserve">           </w:t>
            </w:r>
            <w:r w:rsidR="0041608E" w:rsidRPr="004E338A">
              <w:rPr>
                <w:color w:val="000000"/>
                <w:sz w:val="20"/>
                <w:szCs w:val="20"/>
              </w:rPr>
              <w:t>- ovocné sady</w:t>
            </w:r>
          </w:p>
        </w:tc>
        <w:tc>
          <w:tcPr>
            <w:tcW w:w="1701" w:type="dxa"/>
            <w:tcBorders>
              <w:top w:val="nil"/>
              <w:left w:val="nil"/>
              <w:bottom w:val="single" w:sz="4" w:space="0" w:color="auto"/>
              <w:right w:val="single" w:sz="4" w:space="0" w:color="auto"/>
            </w:tcBorders>
            <w:shd w:val="clear" w:color="auto" w:fill="auto"/>
            <w:vAlign w:val="center"/>
            <w:hideMark/>
          </w:tcPr>
          <w:p w:rsidR="0041608E" w:rsidRPr="004E338A" w:rsidRDefault="0041608E" w:rsidP="004E338A">
            <w:pPr>
              <w:jc w:val="right"/>
              <w:rPr>
                <w:color w:val="000000"/>
                <w:sz w:val="20"/>
                <w:szCs w:val="20"/>
              </w:rPr>
            </w:pPr>
            <w:r w:rsidRPr="004E338A">
              <w:rPr>
                <w:color w:val="000000"/>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rsidR="0041608E" w:rsidRPr="004E338A" w:rsidRDefault="0041608E" w:rsidP="004E338A">
            <w:pPr>
              <w:jc w:val="right"/>
              <w:rPr>
                <w:color w:val="000000"/>
                <w:sz w:val="20"/>
                <w:szCs w:val="20"/>
              </w:rPr>
            </w:pPr>
            <w:r w:rsidRPr="004E338A">
              <w:rPr>
                <w:color w:val="000000"/>
                <w:sz w:val="20"/>
                <w:szCs w:val="20"/>
              </w:rPr>
              <w:t> </w:t>
            </w:r>
          </w:p>
        </w:tc>
      </w:tr>
      <w:tr w:rsidR="0041608E" w:rsidTr="004E338A">
        <w:trPr>
          <w:trHeight w:val="28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1608E" w:rsidRPr="004E338A" w:rsidRDefault="004E338A">
            <w:pPr>
              <w:jc w:val="both"/>
              <w:rPr>
                <w:color w:val="000000"/>
                <w:sz w:val="20"/>
                <w:szCs w:val="20"/>
              </w:rPr>
            </w:pPr>
            <w:r>
              <w:rPr>
                <w:color w:val="000000"/>
                <w:sz w:val="20"/>
                <w:szCs w:val="20"/>
              </w:rPr>
              <w:t xml:space="preserve">           </w:t>
            </w:r>
            <w:r w:rsidR="0041608E" w:rsidRPr="004E338A">
              <w:rPr>
                <w:color w:val="000000"/>
                <w:sz w:val="20"/>
                <w:szCs w:val="20"/>
              </w:rPr>
              <w:t>- trvalé trávnaté porasty</w:t>
            </w:r>
          </w:p>
        </w:tc>
        <w:tc>
          <w:tcPr>
            <w:tcW w:w="1701" w:type="dxa"/>
            <w:tcBorders>
              <w:top w:val="nil"/>
              <w:left w:val="nil"/>
              <w:bottom w:val="single" w:sz="4" w:space="0" w:color="auto"/>
              <w:right w:val="single" w:sz="4" w:space="0" w:color="auto"/>
            </w:tcBorders>
            <w:shd w:val="clear" w:color="auto" w:fill="auto"/>
            <w:vAlign w:val="center"/>
            <w:hideMark/>
          </w:tcPr>
          <w:p w:rsidR="0041608E" w:rsidRPr="004E338A" w:rsidRDefault="0041608E" w:rsidP="004E338A">
            <w:pPr>
              <w:jc w:val="right"/>
              <w:rPr>
                <w:color w:val="000000"/>
                <w:sz w:val="20"/>
                <w:szCs w:val="20"/>
              </w:rPr>
            </w:pPr>
            <w:r w:rsidRPr="004E338A">
              <w:rPr>
                <w:color w:val="000000"/>
                <w:sz w:val="20"/>
                <w:szCs w:val="20"/>
              </w:rPr>
              <w:t>105,36</w:t>
            </w:r>
          </w:p>
        </w:tc>
        <w:tc>
          <w:tcPr>
            <w:tcW w:w="1559" w:type="dxa"/>
            <w:tcBorders>
              <w:top w:val="nil"/>
              <w:left w:val="nil"/>
              <w:bottom w:val="single" w:sz="4" w:space="0" w:color="auto"/>
              <w:right w:val="single" w:sz="4" w:space="0" w:color="auto"/>
            </w:tcBorders>
            <w:shd w:val="clear" w:color="auto" w:fill="auto"/>
            <w:noWrap/>
            <w:vAlign w:val="center"/>
            <w:hideMark/>
          </w:tcPr>
          <w:p w:rsidR="0041608E" w:rsidRPr="004E338A" w:rsidRDefault="0041608E" w:rsidP="004E338A">
            <w:pPr>
              <w:jc w:val="right"/>
              <w:rPr>
                <w:color w:val="000000"/>
                <w:sz w:val="20"/>
                <w:szCs w:val="20"/>
              </w:rPr>
            </w:pPr>
            <w:r w:rsidRPr="004E338A">
              <w:rPr>
                <w:color w:val="000000"/>
                <w:sz w:val="20"/>
                <w:szCs w:val="20"/>
              </w:rPr>
              <w:t>110,76</w:t>
            </w:r>
          </w:p>
        </w:tc>
      </w:tr>
      <w:tr w:rsidR="0041608E" w:rsidTr="004E338A">
        <w:trPr>
          <w:trHeight w:val="28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1608E" w:rsidRPr="004E338A" w:rsidRDefault="0041608E">
            <w:pPr>
              <w:jc w:val="both"/>
              <w:rPr>
                <w:color w:val="000000"/>
                <w:sz w:val="20"/>
                <w:szCs w:val="20"/>
              </w:rPr>
            </w:pPr>
            <w:r w:rsidRPr="004E338A">
              <w:rPr>
                <w:color w:val="000000"/>
                <w:sz w:val="20"/>
                <w:szCs w:val="20"/>
              </w:rPr>
              <w:t xml:space="preserve">lesné plochy </w:t>
            </w:r>
          </w:p>
        </w:tc>
        <w:tc>
          <w:tcPr>
            <w:tcW w:w="1701" w:type="dxa"/>
            <w:tcBorders>
              <w:top w:val="nil"/>
              <w:left w:val="nil"/>
              <w:bottom w:val="single" w:sz="4" w:space="0" w:color="auto"/>
              <w:right w:val="single" w:sz="4" w:space="0" w:color="auto"/>
            </w:tcBorders>
            <w:shd w:val="clear" w:color="auto" w:fill="auto"/>
            <w:vAlign w:val="center"/>
            <w:hideMark/>
          </w:tcPr>
          <w:p w:rsidR="0041608E" w:rsidRPr="004E338A" w:rsidRDefault="0041608E" w:rsidP="004E338A">
            <w:pPr>
              <w:jc w:val="right"/>
              <w:rPr>
                <w:color w:val="000000"/>
                <w:sz w:val="20"/>
                <w:szCs w:val="20"/>
              </w:rPr>
            </w:pPr>
            <w:r w:rsidRPr="004E338A">
              <w:rPr>
                <w:color w:val="000000"/>
                <w:sz w:val="20"/>
                <w:szCs w:val="20"/>
              </w:rPr>
              <w:t>63,72</w:t>
            </w:r>
          </w:p>
        </w:tc>
        <w:tc>
          <w:tcPr>
            <w:tcW w:w="1559" w:type="dxa"/>
            <w:tcBorders>
              <w:top w:val="nil"/>
              <w:left w:val="nil"/>
              <w:bottom w:val="single" w:sz="4" w:space="0" w:color="auto"/>
              <w:right w:val="single" w:sz="4" w:space="0" w:color="auto"/>
            </w:tcBorders>
            <w:shd w:val="clear" w:color="auto" w:fill="auto"/>
            <w:noWrap/>
            <w:vAlign w:val="center"/>
            <w:hideMark/>
          </w:tcPr>
          <w:p w:rsidR="0041608E" w:rsidRPr="004E338A" w:rsidRDefault="0041608E" w:rsidP="004E338A">
            <w:pPr>
              <w:jc w:val="right"/>
              <w:rPr>
                <w:color w:val="000000"/>
                <w:sz w:val="20"/>
                <w:szCs w:val="20"/>
              </w:rPr>
            </w:pPr>
            <w:r w:rsidRPr="004E338A">
              <w:rPr>
                <w:color w:val="000000"/>
                <w:sz w:val="20"/>
                <w:szCs w:val="20"/>
              </w:rPr>
              <w:t>71,94</w:t>
            </w:r>
          </w:p>
        </w:tc>
      </w:tr>
      <w:tr w:rsidR="0041608E" w:rsidTr="004E338A">
        <w:trPr>
          <w:trHeight w:val="28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1608E" w:rsidRPr="004E338A" w:rsidRDefault="0041608E">
            <w:pPr>
              <w:jc w:val="both"/>
              <w:rPr>
                <w:color w:val="000000"/>
                <w:sz w:val="20"/>
                <w:szCs w:val="20"/>
              </w:rPr>
            </w:pPr>
            <w:r w:rsidRPr="004E338A">
              <w:rPr>
                <w:color w:val="000000"/>
                <w:sz w:val="20"/>
                <w:szCs w:val="20"/>
              </w:rPr>
              <w:t>zastavané plochy</w:t>
            </w:r>
          </w:p>
        </w:tc>
        <w:tc>
          <w:tcPr>
            <w:tcW w:w="1701" w:type="dxa"/>
            <w:tcBorders>
              <w:top w:val="nil"/>
              <w:left w:val="nil"/>
              <w:bottom w:val="single" w:sz="4" w:space="0" w:color="auto"/>
              <w:right w:val="single" w:sz="4" w:space="0" w:color="auto"/>
            </w:tcBorders>
            <w:shd w:val="clear" w:color="auto" w:fill="auto"/>
            <w:vAlign w:val="center"/>
            <w:hideMark/>
          </w:tcPr>
          <w:p w:rsidR="0041608E" w:rsidRPr="004E338A" w:rsidRDefault="0041608E" w:rsidP="004E338A">
            <w:pPr>
              <w:jc w:val="right"/>
              <w:rPr>
                <w:color w:val="000000"/>
                <w:sz w:val="20"/>
                <w:szCs w:val="20"/>
              </w:rPr>
            </w:pPr>
            <w:r w:rsidRPr="004E338A">
              <w:rPr>
                <w:color w:val="000000"/>
                <w:sz w:val="20"/>
                <w:szCs w:val="20"/>
              </w:rPr>
              <w:t>158,78</w:t>
            </w:r>
          </w:p>
        </w:tc>
        <w:tc>
          <w:tcPr>
            <w:tcW w:w="1559" w:type="dxa"/>
            <w:tcBorders>
              <w:top w:val="nil"/>
              <w:left w:val="nil"/>
              <w:bottom w:val="single" w:sz="4" w:space="0" w:color="auto"/>
              <w:right w:val="single" w:sz="4" w:space="0" w:color="auto"/>
            </w:tcBorders>
            <w:shd w:val="clear" w:color="auto" w:fill="auto"/>
            <w:noWrap/>
            <w:vAlign w:val="center"/>
            <w:hideMark/>
          </w:tcPr>
          <w:p w:rsidR="0041608E" w:rsidRPr="004E338A" w:rsidRDefault="0041608E" w:rsidP="004E338A">
            <w:pPr>
              <w:jc w:val="right"/>
              <w:rPr>
                <w:color w:val="000000"/>
                <w:sz w:val="20"/>
                <w:szCs w:val="20"/>
              </w:rPr>
            </w:pPr>
            <w:r w:rsidRPr="004E338A">
              <w:rPr>
                <w:color w:val="000000"/>
                <w:sz w:val="20"/>
                <w:szCs w:val="20"/>
              </w:rPr>
              <w:t>134,84</w:t>
            </w:r>
          </w:p>
        </w:tc>
      </w:tr>
      <w:tr w:rsidR="0041608E" w:rsidTr="004E338A">
        <w:trPr>
          <w:trHeight w:val="28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1608E" w:rsidRPr="004E338A" w:rsidRDefault="0041608E">
            <w:pPr>
              <w:jc w:val="both"/>
              <w:rPr>
                <w:color w:val="000000"/>
                <w:sz w:val="20"/>
                <w:szCs w:val="20"/>
              </w:rPr>
            </w:pPr>
            <w:r w:rsidRPr="004E338A">
              <w:rPr>
                <w:color w:val="000000"/>
                <w:sz w:val="20"/>
                <w:szCs w:val="20"/>
              </w:rPr>
              <w:t>vodné plochy</w:t>
            </w:r>
          </w:p>
        </w:tc>
        <w:tc>
          <w:tcPr>
            <w:tcW w:w="1701" w:type="dxa"/>
            <w:tcBorders>
              <w:top w:val="nil"/>
              <w:left w:val="nil"/>
              <w:bottom w:val="single" w:sz="4" w:space="0" w:color="auto"/>
              <w:right w:val="single" w:sz="4" w:space="0" w:color="auto"/>
            </w:tcBorders>
            <w:shd w:val="clear" w:color="auto" w:fill="auto"/>
            <w:vAlign w:val="center"/>
            <w:hideMark/>
          </w:tcPr>
          <w:p w:rsidR="0041608E" w:rsidRPr="004E338A" w:rsidRDefault="0041608E" w:rsidP="004E338A">
            <w:pPr>
              <w:jc w:val="right"/>
              <w:rPr>
                <w:color w:val="000000"/>
                <w:sz w:val="20"/>
                <w:szCs w:val="20"/>
              </w:rPr>
            </w:pPr>
            <w:r w:rsidRPr="004E338A">
              <w:rPr>
                <w:color w:val="000000"/>
                <w:sz w:val="20"/>
                <w:szCs w:val="20"/>
              </w:rPr>
              <w:t>47,22</w:t>
            </w:r>
          </w:p>
        </w:tc>
        <w:tc>
          <w:tcPr>
            <w:tcW w:w="1559" w:type="dxa"/>
            <w:tcBorders>
              <w:top w:val="nil"/>
              <w:left w:val="nil"/>
              <w:bottom w:val="single" w:sz="4" w:space="0" w:color="auto"/>
              <w:right w:val="single" w:sz="4" w:space="0" w:color="auto"/>
            </w:tcBorders>
            <w:shd w:val="clear" w:color="auto" w:fill="auto"/>
            <w:noWrap/>
            <w:vAlign w:val="center"/>
            <w:hideMark/>
          </w:tcPr>
          <w:p w:rsidR="0041608E" w:rsidRPr="004E338A" w:rsidRDefault="0041608E" w:rsidP="004E338A">
            <w:pPr>
              <w:jc w:val="right"/>
              <w:rPr>
                <w:color w:val="000000"/>
                <w:sz w:val="20"/>
                <w:szCs w:val="20"/>
              </w:rPr>
            </w:pPr>
            <w:r w:rsidRPr="004E338A">
              <w:rPr>
                <w:color w:val="000000"/>
                <w:sz w:val="20"/>
                <w:szCs w:val="20"/>
              </w:rPr>
              <w:t>45,39</w:t>
            </w:r>
          </w:p>
        </w:tc>
      </w:tr>
      <w:tr w:rsidR="0041608E" w:rsidTr="004E338A">
        <w:trPr>
          <w:trHeight w:val="28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1608E" w:rsidRPr="004E338A" w:rsidRDefault="0041608E">
            <w:pPr>
              <w:jc w:val="both"/>
              <w:rPr>
                <w:color w:val="000000"/>
                <w:sz w:val="20"/>
                <w:szCs w:val="20"/>
              </w:rPr>
            </w:pPr>
            <w:r w:rsidRPr="004E338A">
              <w:rPr>
                <w:color w:val="000000"/>
                <w:sz w:val="20"/>
                <w:szCs w:val="20"/>
              </w:rPr>
              <w:t>ostatné plochy</w:t>
            </w:r>
          </w:p>
        </w:tc>
        <w:tc>
          <w:tcPr>
            <w:tcW w:w="1701" w:type="dxa"/>
            <w:tcBorders>
              <w:top w:val="nil"/>
              <w:left w:val="nil"/>
              <w:bottom w:val="single" w:sz="4" w:space="0" w:color="auto"/>
              <w:right w:val="single" w:sz="4" w:space="0" w:color="auto"/>
            </w:tcBorders>
            <w:shd w:val="clear" w:color="auto" w:fill="auto"/>
            <w:vAlign w:val="center"/>
            <w:hideMark/>
          </w:tcPr>
          <w:p w:rsidR="0041608E" w:rsidRPr="004E338A" w:rsidRDefault="0041608E" w:rsidP="004E338A">
            <w:pPr>
              <w:jc w:val="right"/>
              <w:rPr>
                <w:color w:val="000000"/>
                <w:sz w:val="20"/>
                <w:szCs w:val="20"/>
              </w:rPr>
            </w:pPr>
            <w:r w:rsidRPr="004E338A">
              <w:rPr>
                <w:color w:val="000000"/>
                <w:sz w:val="20"/>
                <w:szCs w:val="20"/>
              </w:rPr>
              <w:t>33,1</w:t>
            </w:r>
          </w:p>
        </w:tc>
        <w:tc>
          <w:tcPr>
            <w:tcW w:w="1559" w:type="dxa"/>
            <w:tcBorders>
              <w:top w:val="nil"/>
              <w:left w:val="nil"/>
              <w:bottom w:val="single" w:sz="4" w:space="0" w:color="auto"/>
              <w:right w:val="single" w:sz="4" w:space="0" w:color="auto"/>
            </w:tcBorders>
            <w:shd w:val="clear" w:color="auto" w:fill="auto"/>
            <w:noWrap/>
            <w:vAlign w:val="center"/>
            <w:hideMark/>
          </w:tcPr>
          <w:p w:rsidR="0041608E" w:rsidRPr="004E338A" w:rsidRDefault="0041608E" w:rsidP="004E338A">
            <w:pPr>
              <w:jc w:val="right"/>
              <w:rPr>
                <w:color w:val="000000"/>
                <w:sz w:val="20"/>
                <w:szCs w:val="20"/>
              </w:rPr>
            </w:pPr>
            <w:r w:rsidRPr="004E338A">
              <w:rPr>
                <w:color w:val="000000"/>
                <w:sz w:val="20"/>
                <w:szCs w:val="20"/>
              </w:rPr>
              <w:t>135,59</w:t>
            </w:r>
          </w:p>
        </w:tc>
      </w:tr>
      <w:tr w:rsidR="0041608E" w:rsidTr="004E338A">
        <w:trPr>
          <w:trHeight w:val="283"/>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41608E" w:rsidRPr="004E338A" w:rsidRDefault="0041608E">
            <w:pPr>
              <w:jc w:val="both"/>
              <w:rPr>
                <w:b/>
                <w:bCs/>
                <w:color w:val="000000"/>
                <w:sz w:val="20"/>
                <w:szCs w:val="20"/>
              </w:rPr>
            </w:pPr>
            <w:r w:rsidRPr="004E338A">
              <w:rPr>
                <w:b/>
                <w:bCs/>
                <w:color w:val="000000"/>
                <w:sz w:val="20"/>
                <w:szCs w:val="20"/>
              </w:rPr>
              <w:t>Spolu</w:t>
            </w:r>
          </w:p>
        </w:tc>
        <w:tc>
          <w:tcPr>
            <w:tcW w:w="1701" w:type="dxa"/>
            <w:tcBorders>
              <w:top w:val="nil"/>
              <w:left w:val="nil"/>
              <w:bottom w:val="single" w:sz="4" w:space="0" w:color="auto"/>
              <w:right w:val="single" w:sz="4" w:space="0" w:color="auto"/>
            </w:tcBorders>
            <w:shd w:val="clear" w:color="auto" w:fill="auto"/>
            <w:vAlign w:val="center"/>
            <w:hideMark/>
          </w:tcPr>
          <w:p w:rsidR="0041608E" w:rsidRPr="004E338A" w:rsidRDefault="0041608E" w:rsidP="004E338A">
            <w:pPr>
              <w:jc w:val="right"/>
              <w:rPr>
                <w:color w:val="000000"/>
                <w:sz w:val="20"/>
                <w:szCs w:val="20"/>
              </w:rPr>
            </w:pPr>
            <w:r w:rsidRPr="004E338A">
              <w:rPr>
                <w:color w:val="000000"/>
                <w:sz w:val="20"/>
                <w:szCs w:val="20"/>
              </w:rPr>
              <w:t>2159,35</w:t>
            </w:r>
          </w:p>
        </w:tc>
        <w:tc>
          <w:tcPr>
            <w:tcW w:w="1559" w:type="dxa"/>
            <w:tcBorders>
              <w:top w:val="nil"/>
              <w:left w:val="nil"/>
              <w:bottom w:val="single" w:sz="4" w:space="0" w:color="auto"/>
              <w:right w:val="single" w:sz="4" w:space="0" w:color="auto"/>
            </w:tcBorders>
            <w:shd w:val="clear" w:color="auto" w:fill="auto"/>
            <w:vAlign w:val="center"/>
            <w:hideMark/>
          </w:tcPr>
          <w:p w:rsidR="0041608E" w:rsidRPr="004E338A" w:rsidRDefault="0041608E" w:rsidP="004E338A">
            <w:pPr>
              <w:jc w:val="right"/>
              <w:rPr>
                <w:color w:val="000000"/>
                <w:sz w:val="20"/>
                <w:szCs w:val="20"/>
              </w:rPr>
            </w:pPr>
            <w:r w:rsidRPr="004E338A">
              <w:rPr>
                <w:color w:val="000000"/>
                <w:sz w:val="20"/>
                <w:szCs w:val="20"/>
              </w:rPr>
              <w:t>2159,35</w:t>
            </w:r>
          </w:p>
        </w:tc>
      </w:tr>
    </w:tbl>
    <w:p w:rsidR="004979E1" w:rsidRPr="004E338A" w:rsidRDefault="004979E1" w:rsidP="004979E1">
      <w:pPr>
        <w:jc w:val="both"/>
        <w:rPr>
          <w:sz w:val="20"/>
          <w:szCs w:val="20"/>
        </w:rPr>
      </w:pPr>
      <w:r w:rsidRPr="004E338A">
        <w:rPr>
          <w:sz w:val="20"/>
          <w:szCs w:val="20"/>
        </w:rPr>
        <w:t>Zdroj: ŠÚ</w:t>
      </w:r>
      <w:r w:rsidR="005B29A8">
        <w:rPr>
          <w:sz w:val="20"/>
          <w:szCs w:val="20"/>
        </w:rPr>
        <w:t xml:space="preserve"> </w:t>
      </w:r>
      <w:r w:rsidRPr="004E338A">
        <w:rPr>
          <w:sz w:val="20"/>
          <w:szCs w:val="20"/>
        </w:rPr>
        <w:t>SR, 2015</w:t>
      </w:r>
    </w:p>
    <w:p w:rsidR="00F513EF" w:rsidRPr="00A37C51" w:rsidRDefault="00F513EF" w:rsidP="0041608E">
      <w:pPr>
        <w:jc w:val="both"/>
        <w:rPr>
          <w:sz w:val="18"/>
          <w:szCs w:val="18"/>
        </w:rPr>
      </w:pPr>
    </w:p>
    <w:p w:rsidR="00DA2051" w:rsidRDefault="00F513EF" w:rsidP="00745798">
      <w:pPr>
        <w:spacing w:after="240"/>
        <w:jc w:val="both"/>
      </w:pPr>
      <w:r w:rsidRPr="00824F74">
        <w:t xml:space="preserve">Graf </w:t>
      </w:r>
      <w:r w:rsidR="00590107">
        <w:t xml:space="preserve">9 </w:t>
      </w:r>
      <w:r w:rsidRPr="00824F74">
        <w:t>- Štruktúra pôdneho fondu obce Maňa (r. 20</w:t>
      </w:r>
      <w:r w:rsidR="0041608E" w:rsidRPr="00824F74">
        <w:t>14)</w:t>
      </w:r>
      <w:r w:rsidRPr="00967340">
        <w:t xml:space="preserve"> </w:t>
      </w:r>
    </w:p>
    <w:p w:rsidR="00DA2051" w:rsidRDefault="00745798" w:rsidP="00590107">
      <w:pPr>
        <w:jc w:val="center"/>
        <w:rPr>
          <w:b/>
          <w:color w:val="000000"/>
        </w:rPr>
      </w:pPr>
      <w:r>
        <w:rPr>
          <w:b/>
          <w:color w:val="000000"/>
        </w:rPr>
        <w:object w:dxaOrig="7218" w:dyaOrig="4088">
          <v:shape id="_x0000_i1030" type="#_x0000_t75" style="width:315.95pt;height:178.4pt" o:ole="">
            <v:imagedata r:id="rId26" o:title=""/>
          </v:shape>
          <o:OLEObject Type="Embed" ProgID="Excel.Sheet.12" ShapeID="_x0000_i1030" DrawAspect="Content" ObjectID="_1509561539" r:id="rId27"/>
        </w:object>
      </w:r>
    </w:p>
    <w:p w:rsidR="00273E54" w:rsidRPr="00590107" w:rsidRDefault="00273E54" w:rsidP="00273E54">
      <w:pPr>
        <w:jc w:val="both"/>
        <w:rPr>
          <w:i/>
          <w:sz w:val="20"/>
          <w:szCs w:val="20"/>
        </w:rPr>
      </w:pPr>
      <w:r>
        <w:rPr>
          <w:sz w:val="20"/>
          <w:szCs w:val="20"/>
        </w:rPr>
        <w:t>Zdroj</w:t>
      </w:r>
      <w:r w:rsidR="00745798">
        <w:rPr>
          <w:sz w:val="20"/>
          <w:szCs w:val="20"/>
        </w:rPr>
        <w:t>:</w:t>
      </w:r>
      <w:r>
        <w:rPr>
          <w:sz w:val="20"/>
          <w:szCs w:val="20"/>
        </w:rPr>
        <w:t xml:space="preserve"> Š</w:t>
      </w:r>
      <w:r w:rsidR="00745798">
        <w:rPr>
          <w:sz w:val="20"/>
          <w:szCs w:val="20"/>
        </w:rPr>
        <w:t>Ú</w:t>
      </w:r>
      <w:r w:rsidR="005B29A8">
        <w:rPr>
          <w:sz w:val="20"/>
          <w:szCs w:val="20"/>
        </w:rPr>
        <w:t xml:space="preserve"> </w:t>
      </w:r>
      <w:r>
        <w:rPr>
          <w:sz w:val="20"/>
          <w:szCs w:val="20"/>
        </w:rPr>
        <w:t xml:space="preserve">SR, 2015, </w:t>
      </w:r>
      <w:r w:rsidRPr="00590107">
        <w:rPr>
          <w:i/>
          <w:sz w:val="20"/>
          <w:szCs w:val="20"/>
        </w:rPr>
        <w:t>upravené autormi</w:t>
      </w:r>
    </w:p>
    <w:p w:rsidR="00273E54" w:rsidRDefault="00273E54" w:rsidP="00273E54">
      <w:pPr>
        <w:ind w:firstLine="708"/>
        <w:jc w:val="both"/>
      </w:pPr>
    </w:p>
    <w:p w:rsidR="00745798" w:rsidRDefault="00745798" w:rsidP="00E970CE">
      <w:pPr>
        <w:pStyle w:val="PHSR4"/>
      </w:pPr>
    </w:p>
    <w:p w:rsidR="00E970CE" w:rsidRPr="00E25566" w:rsidRDefault="00D9291A" w:rsidP="00E970CE">
      <w:pPr>
        <w:pStyle w:val="PHSR4"/>
      </w:pPr>
      <w:r>
        <w:lastRenderedPageBreak/>
        <w:t xml:space="preserve">1.1.5.2 </w:t>
      </w:r>
      <w:r w:rsidR="00E970CE" w:rsidRPr="00E25566">
        <w:t>Trh práce</w:t>
      </w:r>
    </w:p>
    <w:p w:rsidR="00F513EF" w:rsidRPr="003A084D" w:rsidRDefault="00E970CE" w:rsidP="00745798">
      <w:pPr>
        <w:ind w:firstLine="720"/>
        <w:jc w:val="both"/>
      </w:pPr>
      <w:r w:rsidRPr="00FE2D76">
        <w:t xml:space="preserve">Zmeny v ekonomike sa vo všeobecnosti prejavujú rastom </w:t>
      </w:r>
      <w:r w:rsidR="00E951D2" w:rsidRPr="00FE2D76">
        <w:t xml:space="preserve">resp. poklesom </w:t>
      </w:r>
      <w:r w:rsidRPr="00FE2D76">
        <w:t xml:space="preserve">v ekonomickej aktivite obyvateľov. </w:t>
      </w:r>
      <w:r w:rsidR="00193C39" w:rsidRPr="00FE2D76">
        <w:t>Poznanie situácie na trhu práce patrí k základným faktorom rozvoja územia.</w:t>
      </w:r>
      <w:r w:rsidRPr="00FE2D76">
        <w:t xml:space="preserve"> </w:t>
      </w:r>
      <w:r w:rsidR="00F513EF" w:rsidRPr="00FE2D76">
        <w:rPr>
          <w:color w:val="000000"/>
        </w:rPr>
        <w:t>Podľa sčítania ľudu v r. 20</w:t>
      </w:r>
      <w:r w:rsidR="007D71AA" w:rsidRPr="00FE2D76">
        <w:rPr>
          <w:color w:val="000000"/>
        </w:rPr>
        <w:t>1</w:t>
      </w:r>
      <w:r w:rsidR="00F513EF" w:rsidRPr="00FE2D76">
        <w:rPr>
          <w:color w:val="000000"/>
        </w:rPr>
        <w:t xml:space="preserve">1 </w:t>
      </w:r>
      <w:r w:rsidR="00E951D2" w:rsidRPr="00FE2D76">
        <w:rPr>
          <w:color w:val="000000"/>
        </w:rPr>
        <w:t>počet ekonomicky aktívnych</w:t>
      </w:r>
      <w:r w:rsidR="00745798">
        <w:rPr>
          <w:color w:val="000000"/>
        </w:rPr>
        <w:t xml:space="preserve"> obyvateľov </w:t>
      </w:r>
      <w:r w:rsidR="00E951D2" w:rsidRPr="00FE2D76">
        <w:rPr>
          <w:color w:val="000000"/>
        </w:rPr>
        <w:t>(EAO)</w:t>
      </w:r>
      <w:r w:rsidR="00745798">
        <w:rPr>
          <w:color w:val="000000"/>
        </w:rPr>
        <w:t xml:space="preserve"> </w:t>
      </w:r>
      <w:r w:rsidR="00FE2D76" w:rsidRPr="00FE2D76">
        <w:rPr>
          <w:color w:val="000000"/>
        </w:rPr>
        <w:t>v</w:t>
      </w:r>
      <w:r w:rsidR="00E951D2" w:rsidRPr="00FE2D76">
        <w:rPr>
          <w:color w:val="000000"/>
        </w:rPr>
        <w:t>zrástol z 901 na 96</w:t>
      </w:r>
      <w:r w:rsidR="008602DF">
        <w:rPr>
          <w:color w:val="000000"/>
        </w:rPr>
        <w:t>2</w:t>
      </w:r>
      <w:r w:rsidR="00E951D2" w:rsidRPr="00FE2D76">
        <w:rPr>
          <w:color w:val="000000"/>
        </w:rPr>
        <w:t xml:space="preserve"> tz</w:t>
      </w:r>
      <w:r w:rsidR="00745798">
        <w:rPr>
          <w:color w:val="000000"/>
        </w:rPr>
        <w:t>n</w:t>
      </w:r>
      <w:r w:rsidR="00E951D2" w:rsidRPr="00FE2D76">
        <w:rPr>
          <w:color w:val="000000"/>
        </w:rPr>
        <w:t xml:space="preserve">. o 109,68 %. </w:t>
      </w:r>
      <w:r w:rsidR="00FE2D76" w:rsidRPr="00FE2D76">
        <w:rPr>
          <w:color w:val="000000"/>
        </w:rPr>
        <w:t>Podiel</w:t>
      </w:r>
      <w:r w:rsidR="00E951D2" w:rsidRPr="00FE2D76">
        <w:rPr>
          <w:color w:val="000000"/>
        </w:rPr>
        <w:t xml:space="preserve"> EAO na obyvateľ</w:t>
      </w:r>
      <w:r w:rsidR="00FE2D76" w:rsidRPr="00FE2D76">
        <w:rPr>
          <w:color w:val="000000"/>
        </w:rPr>
        <w:t xml:space="preserve">stve obce </w:t>
      </w:r>
      <w:r w:rsidR="00E951D2" w:rsidRPr="00FE2D76">
        <w:rPr>
          <w:color w:val="000000"/>
        </w:rPr>
        <w:t>sa</w:t>
      </w:r>
      <w:r w:rsidR="00FE2D76" w:rsidRPr="00FE2D76">
        <w:rPr>
          <w:color w:val="000000"/>
        </w:rPr>
        <w:t xml:space="preserve"> zvýšil o 2,81 percentuálneho bodu z </w:t>
      </w:r>
      <w:r w:rsidR="00F513EF" w:rsidRPr="00FE2D76">
        <w:rPr>
          <w:color w:val="000000"/>
        </w:rPr>
        <w:t xml:space="preserve">42,74 % </w:t>
      </w:r>
      <w:r w:rsidR="00FE2D76" w:rsidRPr="00FE2D76">
        <w:rPr>
          <w:color w:val="000000"/>
        </w:rPr>
        <w:t>(r. 2001)</w:t>
      </w:r>
      <w:r w:rsidR="00745798">
        <w:rPr>
          <w:color w:val="000000"/>
        </w:rPr>
        <w:t xml:space="preserve"> </w:t>
      </w:r>
      <w:r w:rsidR="00FE2D76" w:rsidRPr="00FE2D76">
        <w:rPr>
          <w:color w:val="000000"/>
        </w:rPr>
        <w:t>na 45,55 % (r. 2011). Naopak v prepočte na obyvateľstvo v produktívnom veku nastalo zníženie podielu z</w:t>
      </w:r>
      <w:r w:rsidR="00745798">
        <w:rPr>
          <w:color w:val="000000"/>
        </w:rPr>
        <w:t>o</w:t>
      </w:r>
      <w:r w:rsidR="00FE2D76" w:rsidRPr="00FE2D76">
        <w:rPr>
          <w:color w:val="000000"/>
        </w:rPr>
        <w:t xml:space="preserve"> </w:t>
      </w:r>
      <w:r w:rsidR="00F513EF" w:rsidRPr="00FE2D76">
        <w:rPr>
          <w:color w:val="000000"/>
        </w:rPr>
        <w:t>71,00 %</w:t>
      </w:r>
      <w:r w:rsidR="00FE2D76" w:rsidRPr="00FE2D76">
        <w:rPr>
          <w:color w:val="000000"/>
        </w:rPr>
        <w:t xml:space="preserve"> </w:t>
      </w:r>
      <w:r w:rsidR="00745798">
        <w:rPr>
          <w:color w:val="000000"/>
        </w:rPr>
        <w:br/>
      </w:r>
      <w:r w:rsidR="00FE2D76" w:rsidRPr="00FE2D76">
        <w:rPr>
          <w:color w:val="000000"/>
        </w:rPr>
        <w:t xml:space="preserve">(r. 2001) </w:t>
      </w:r>
      <w:r w:rsidR="00745798">
        <w:rPr>
          <w:color w:val="000000"/>
        </w:rPr>
        <w:t xml:space="preserve">na </w:t>
      </w:r>
      <w:r w:rsidR="007D71AA" w:rsidRPr="00FE2D76">
        <w:rPr>
          <w:color w:val="000000"/>
        </w:rPr>
        <w:t>64,3</w:t>
      </w:r>
      <w:r w:rsidR="00745798">
        <w:rPr>
          <w:color w:val="000000"/>
        </w:rPr>
        <w:t xml:space="preserve"> </w:t>
      </w:r>
      <w:r w:rsidR="007D71AA" w:rsidRPr="00FE2D76">
        <w:rPr>
          <w:color w:val="000000"/>
        </w:rPr>
        <w:t>%</w:t>
      </w:r>
      <w:r w:rsidR="00745798">
        <w:rPr>
          <w:color w:val="000000"/>
        </w:rPr>
        <w:t xml:space="preserve"> (</w:t>
      </w:r>
      <w:r w:rsidR="00FE2D76" w:rsidRPr="00FE2D76">
        <w:rPr>
          <w:color w:val="000000"/>
        </w:rPr>
        <w:t>r. 2011)</w:t>
      </w:r>
      <w:r w:rsidR="00E92E04" w:rsidRPr="00FE2D76">
        <w:rPr>
          <w:color w:val="000000"/>
        </w:rPr>
        <w:t xml:space="preserve">. </w:t>
      </w:r>
      <w:r w:rsidR="00E92E04" w:rsidRPr="00FE2D76">
        <w:t>Vyššou ekonomickou aktivitou sa vyznačujú muži, ktorí dosahujú podiel 75,1 %, ženy dosahujú nižší podiel len 54,7</w:t>
      </w:r>
      <w:r w:rsidR="008602DF">
        <w:t xml:space="preserve"> </w:t>
      </w:r>
      <w:r w:rsidR="00E92E04" w:rsidRPr="00FE2D76">
        <w:t>%.</w:t>
      </w:r>
      <w:r w:rsidR="00E92E04" w:rsidRPr="000E782C">
        <w:t xml:space="preserve"> </w:t>
      </w:r>
      <w:r w:rsidR="00E92E04">
        <w:rPr>
          <w:color w:val="000000"/>
        </w:rPr>
        <w:t xml:space="preserve">Viac </w:t>
      </w:r>
      <w:r w:rsidR="00E92E04" w:rsidRPr="00745798">
        <w:rPr>
          <w:color w:val="000000"/>
        </w:rPr>
        <w:t xml:space="preserve">ako </w:t>
      </w:r>
      <w:r w:rsidR="006E3D5F" w:rsidRPr="00745798">
        <w:rPr>
          <w:color w:val="000000"/>
        </w:rPr>
        <w:t>84,31</w:t>
      </w:r>
      <w:r w:rsidR="00E92E04" w:rsidRPr="00745798">
        <w:rPr>
          <w:color w:val="000000"/>
        </w:rPr>
        <w:t xml:space="preserve"> %</w:t>
      </w:r>
      <w:r w:rsidR="00E92E04">
        <w:rPr>
          <w:color w:val="000000"/>
        </w:rPr>
        <w:t xml:space="preserve"> z EAO odchádza </w:t>
      </w:r>
      <w:r w:rsidR="00F513EF">
        <w:rPr>
          <w:color w:val="000000"/>
        </w:rPr>
        <w:t>za pracovnou príležitosťou mimo obec, najmä do okolitých miest</w:t>
      </w:r>
      <w:r w:rsidR="00E92E04">
        <w:rPr>
          <w:color w:val="000000"/>
        </w:rPr>
        <w:t xml:space="preserve"> Vráble, Nové Zámky, Šurany. Základné informácie o EAO obce Maňa udáva </w:t>
      </w:r>
      <w:r w:rsidR="00E92E04" w:rsidRPr="00745798">
        <w:rPr>
          <w:color w:val="000000"/>
        </w:rPr>
        <w:t>tab.</w:t>
      </w:r>
      <w:r w:rsidR="00745798">
        <w:rPr>
          <w:color w:val="000000"/>
        </w:rPr>
        <w:t xml:space="preserve"> 21</w:t>
      </w:r>
      <w:r w:rsidR="005B16F1">
        <w:rPr>
          <w:color w:val="000000"/>
        </w:rPr>
        <w:t xml:space="preserve"> a graf 10</w:t>
      </w:r>
      <w:r w:rsidR="00745798">
        <w:rPr>
          <w:color w:val="000000"/>
        </w:rPr>
        <w:t>.</w:t>
      </w:r>
      <w:r w:rsidR="00F513EF">
        <w:rPr>
          <w:color w:val="000000"/>
        </w:rPr>
        <w:t xml:space="preserve"> </w:t>
      </w:r>
    </w:p>
    <w:p w:rsidR="007D71AA" w:rsidRDefault="007D71AA" w:rsidP="00F513EF">
      <w:pPr>
        <w:ind w:firstLine="720"/>
        <w:jc w:val="both"/>
        <w:rPr>
          <w:color w:val="000000"/>
        </w:rPr>
      </w:pPr>
    </w:p>
    <w:p w:rsidR="00F513EF" w:rsidRPr="006C79DF" w:rsidRDefault="00F513EF" w:rsidP="00F513EF">
      <w:pPr>
        <w:jc w:val="both"/>
      </w:pPr>
      <w:r w:rsidRPr="00745798">
        <w:t xml:space="preserve">Tab. </w:t>
      </w:r>
      <w:r w:rsidR="00745798" w:rsidRPr="00745798">
        <w:t xml:space="preserve">21 </w:t>
      </w:r>
      <w:r w:rsidR="00FE2D76" w:rsidRPr="00745798">
        <w:t>-</w:t>
      </w:r>
      <w:r w:rsidRPr="006C79DF">
        <w:t xml:space="preserve"> Základné ukazovatele </w:t>
      </w:r>
      <w:r w:rsidR="00745798">
        <w:t>EAO</w:t>
      </w:r>
      <w:r>
        <w:t xml:space="preserve"> o</w:t>
      </w:r>
      <w:r w:rsidRPr="006C79DF">
        <w:t>bce</w:t>
      </w:r>
      <w:r>
        <w:t xml:space="preserve"> Maňa</w:t>
      </w:r>
      <w:r w:rsidRPr="006C79DF">
        <w:t xml:space="preserve"> </w:t>
      </w:r>
      <w:r>
        <w:t>(</w:t>
      </w:r>
      <w:r w:rsidRPr="006C79DF">
        <w:t>r. 2001</w:t>
      </w:r>
      <w:r w:rsidR="00745798">
        <w:t xml:space="preserve"> a 2011</w:t>
      </w:r>
      <w:r>
        <w:t>)</w:t>
      </w:r>
    </w:p>
    <w:p w:rsidR="00F513EF" w:rsidRPr="000301BA" w:rsidRDefault="00F513EF" w:rsidP="00F513EF">
      <w:pPr>
        <w:jc w:val="both"/>
        <w:rPr>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687"/>
        <w:gridCol w:w="740"/>
        <w:gridCol w:w="1968"/>
        <w:gridCol w:w="2409"/>
        <w:gridCol w:w="2268"/>
      </w:tblGrid>
      <w:tr w:rsidR="00F513EF" w:rsidRPr="006C79DF" w:rsidTr="006E3D5F">
        <w:trPr>
          <w:trHeight w:val="439"/>
        </w:trPr>
        <w:tc>
          <w:tcPr>
            <w:tcW w:w="1687" w:type="dxa"/>
            <w:vAlign w:val="center"/>
          </w:tcPr>
          <w:p w:rsidR="00F513EF" w:rsidRPr="00745798" w:rsidRDefault="007D71AA" w:rsidP="007D71AA">
            <w:pPr>
              <w:jc w:val="center"/>
              <w:rPr>
                <w:b/>
                <w:sz w:val="20"/>
                <w:szCs w:val="20"/>
              </w:rPr>
            </w:pPr>
            <w:r w:rsidRPr="00745798">
              <w:rPr>
                <w:b/>
                <w:sz w:val="20"/>
                <w:szCs w:val="20"/>
              </w:rPr>
              <w:t>Rok</w:t>
            </w:r>
          </w:p>
        </w:tc>
        <w:tc>
          <w:tcPr>
            <w:tcW w:w="740" w:type="dxa"/>
            <w:vAlign w:val="center"/>
          </w:tcPr>
          <w:p w:rsidR="006E3D5F" w:rsidRPr="00745798" w:rsidRDefault="006E3D5F" w:rsidP="003E44C7">
            <w:pPr>
              <w:jc w:val="center"/>
              <w:rPr>
                <w:b/>
                <w:sz w:val="20"/>
                <w:szCs w:val="20"/>
              </w:rPr>
            </w:pPr>
          </w:p>
          <w:p w:rsidR="00F513EF" w:rsidRPr="00745798" w:rsidRDefault="00F513EF" w:rsidP="003E44C7">
            <w:pPr>
              <w:jc w:val="center"/>
              <w:rPr>
                <w:b/>
                <w:sz w:val="20"/>
                <w:szCs w:val="20"/>
              </w:rPr>
            </w:pPr>
            <w:r w:rsidRPr="00745798">
              <w:rPr>
                <w:b/>
                <w:sz w:val="20"/>
                <w:szCs w:val="20"/>
              </w:rPr>
              <w:t>EAO</w:t>
            </w:r>
          </w:p>
          <w:p w:rsidR="00F513EF" w:rsidRPr="00745798" w:rsidRDefault="00F513EF" w:rsidP="003E44C7">
            <w:pPr>
              <w:jc w:val="center"/>
              <w:rPr>
                <w:b/>
                <w:sz w:val="20"/>
                <w:szCs w:val="20"/>
              </w:rPr>
            </w:pPr>
          </w:p>
        </w:tc>
        <w:tc>
          <w:tcPr>
            <w:tcW w:w="1968" w:type="dxa"/>
            <w:vAlign w:val="center"/>
          </w:tcPr>
          <w:p w:rsidR="00F513EF" w:rsidRPr="00745798" w:rsidRDefault="00F513EF" w:rsidP="003E44C7">
            <w:pPr>
              <w:jc w:val="center"/>
              <w:rPr>
                <w:b/>
                <w:sz w:val="20"/>
                <w:szCs w:val="20"/>
              </w:rPr>
            </w:pPr>
            <w:r w:rsidRPr="00745798">
              <w:rPr>
                <w:b/>
                <w:sz w:val="20"/>
                <w:szCs w:val="20"/>
              </w:rPr>
              <w:t>EAO/100 obyv.</w:t>
            </w:r>
          </w:p>
        </w:tc>
        <w:tc>
          <w:tcPr>
            <w:tcW w:w="2409" w:type="dxa"/>
            <w:vAlign w:val="center"/>
          </w:tcPr>
          <w:p w:rsidR="006E3D5F" w:rsidRPr="00745798" w:rsidRDefault="006E3D5F" w:rsidP="003E44C7">
            <w:pPr>
              <w:jc w:val="center"/>
              <w:rPr>
                <w:b/>
                <w:sz w:val="20"/>
                <w:szCs w:val="20"/>
              </w:rPr>
            </w:pPr>
          </w:p>
          <w:p w:rsidR="00F513EF" w:rsidRPr="00745798" w:rsidRDefault="00F513EF" w:rsidP="003E44C7">
            <w:pPr>
              <w:jc w:val="center"/>
              <w:rPr>
                <w:b/>
                <w:sz w:val="20"/>
                <w:szCs w:val="20"/>
              </w:rPr>
            </w:pPr>
            <w:proofErr w:type="spellStart"/>
            <w:r w:rsidRPr="00745798">
              <w:rPr>
                <w:b/>
                <w:sz w:val="20"/>
                <w:szCs w:val="20"/>
              </w:rPr>
              <w:t>odchádzka</w:t>
            </w:r>
            <w:proofErr w:type="spellEnd"/>
            <w:r w:rsidRPr="00745798">
              <w:rPr>
                <w:b/>
                <w:sz w:val="20"/>
                <w:szCs w:val="20"/>
              </w:rPr>
              <w:t xml:space="preserve"> do zamestnania</w:t>
            </w:r>
          </w:p>
          <w:p w:rsidR="00F513EF" w:rsidRPr="00745798" w:rsidRDefault="00F513EF" w:rsidP="003E44C7">
            <w:pPr>
              <w:jc w:val="center"/>
              <w:rPr>
                <w:b/>
                <w:sz w:val="20"/>
                <w:szCs w:val="20"/>
              </w:rPr>
            </w:pPr>
          </w:p>
        </w:tc>
        <w:tc>
          <w:tcPr>
            <w:tcW w:w="2268" w:type="dxa"/>
            <w:vAlign w:val="center"/>
          </w:tcPr>
          <w:p w:rsidR="00F513EF" w:rsidRPr="00745798" w:rsidRDefault="00F513EF" w:rsidP="003E44C7">
            <w:pPr>
              <w:jc w:val="center"/>
              <w:rPr>
                <w:b/>
                <w:sz w:val="20"/>
                <w:szCs w:val="20"/>
              </w:rPr>
            </w:pPr>
            <w:r w:rsidRPr="00745798">
              <w:rPr>
                <w:b/>
                <w:sz w:val="20"/>
                <w:szCs w:val="20"/>
              </w:rPr>
              <w:t>odchádzka/100 EAO</w:t>
            </w:r>
          </w:p>
        </w:tc>
      </w:tr>
      <w:tr w:rsidR="00F513EF" w:rsidRPr="006C79DF" w:rsidTr="00745798">
        <w:tc>
          <w:tcPr>
            <w:tcW w:w="1687" w:type="dxa"/>
            <w:vAlign w:val="center"/>
          </w:tcPr>
          <w:p w:rsidR="00F513EF" w:rsidRPr="00A37C51" w:rsidRDefault="007D71AA" w:rsidP="00745798">
            <w:pPr>
              <w:jc w:val="center"/>
              <w:rPr>
                <w:sz w:val="20"/>
                <w:szCs w:val="20"/>
              </w:rPr>
            </w:pPr>
            <w:r>
              <w:rPr>
                <w:sz w:val="20"/>
                <w:szCs w:val="20"/>
              </w:rPr>
              <w:t>2001</w:t>
            </w:r>
          </w:p>
        </w:tc>
        <w:tc>
          <w:tcPr>
            <w:tcW w:w="740" w:type="dxa"/>
            <w:vAlign w:val="center"/>
          </w:tcPr>
          <w:p w:rsidR="00F513EF" w:rsidRPr="001351C3" w:rsidRDefault="00F513EF" w:rsidP="00745798">
            <w:pPr>
              <w:jc w:val="right"/>
              <w:rPr>
                <w:sz w:val="20"/>
                <w:szCs w:val="20"/>
              </w:rPr>
            </w:pPr>
            <w:r w:rsidRPr="001351C3">
              <w:rPr>
                <w:sz w:val="20"/>
                <w:szCs w:val="20"/>
              </w:rPr>
              <w:t>901</w:t>
            </w:r>
          </w:p>
        </w:tc>
        <w:tc>
          <w:tcPr>
            <w:tcW w:w="1968" w:type="dxa"/>
            <w:vAlign w:val="center"/>
          </w:tcPr>
          <w:p w:rsidR="00F513EF" w:rsidRPr="001351C3" w:rsidRDefault="00F513EF" w:rsidP="00745798">
            <w:pPr>
              <w:jc w:val="right"/>
              <w:rPr>
                <w:sz w:val="20"/>
                <w:szCs w:val="20"/>
              </w:rPr>
            </w:pPr>
            <w:r w:rsidRPr="001351C3">
              <w:rPr>
                <w:sz w:val="20"/>
                <w:szCs w:val="20"/>
              </w:rPr>
              <w:t>42,74</w:t>
            </w:r>
          </w:p>
        </w:tc>
        <w:tc>
          <w:tcPr>
            <w:tcW w:w="2409" w:type="dxa"/>
            <w:vAlign w:val="center"/>
          </w:tcPr>
          <w:p w:rsidR="00F513EF" w:rsidRPr="001351C3" w:rsidRDefault="00F513EF" w:rsidP="00745798">
            <w:pPr>
              <w:jc w:val="right"/>
              <w:rPr>
                <w:sz w:val="20"/>
                <w:szCs w:val="20"/>
              </w:rPr>
            </w:pPr>
            <w:r w:rsidRPr="00CC0B43">
              <w:rPr>
                <w:sz w:val="20"/>
                <w:szCs w:val="20"/>
              </w:rPr>
              <w:t>454</w:t>
            </w:r>
          </w:p>
        </w:tc>
        <w:tc>
          <w:tcPr>
            <w:tcW w:w="2268" w:type="dxa"/>
            <w:vAlign w:val="center"/>
          </w:tcPr>
          <w:p w:rsidR="00F513EF" w:rsidRPr="001351C3" w:rsidRDefault="00F513EF" w:rsidP="00745798">
            <w:pPr>
              <w:jc w:val="right"/>
              <w:rPr>
                <w:sz w:val="20"/>
                <w:szCs w:val="20"/>
              </w:rPr>
            </w:pPr>
            <w:r w:rsidRPr="001351C3">
              <w:rPr>
                <w:sz w:val="20"/>
                <w:szCs w:val="20"/>
              </w:rPr>
              <w:t>50,39</w:t>
            </w:r>
          </w:p>
        </w:tc>
      </w:tr>
      <w:tr w:rsidR="00F513EF" w:rsidRPr="006C79DF" w:rsidTr="00745798">
        <w:trPr>
          <w:trHeight w:val="127"/>
        </w:trPr>
        <w:tc>
          <w:tcPr>
            <w:tcW w:w="1687" w:type="dxa"/>
            <w:vAlign w:val="center"/>
          </w:tcPr>
          <w:p w:rsidR="00F513EF" w:rsidRPr="00A37C51" w:rsidRDefault="007D71AA" w:rsidP="00745798">
            <w:pPr>
              <w:jc w:val="center"/>
              <w:rPr>
                <w:sz w:val="20"/>
                <w:szCs w:val="20"/>
              </w:rPr>
            </w:pPr>
            <w:r>
              <w:rPr>
                <w:sz w:val="20"/>
                <w:szCs w:val="20"/>
              </w:rPr>
              <w:t>2011</w:t>
            </w:r>
          </w:p>
        </w:tc>
        <w:tc>
          <w:tcPr>
            <w:tcW w:w="740" w:type="dxa"/>
            <w:vAlign w:val="center"/>
          </w:tcPr>
          <w:p w:rsidR="00F513EF" w:rsidRPr="00BE72BD" w:rsidRDefault="007D71AA" w:rsidP="00745798">
            <w:pPr>
              <w:jc w:val="right"/>
              <w:rPr>
                <w:sz w:val="20"/>
                <w:lang w:val="cs-CZ"/>
              </w:rPr>
            </w:pPr>
            <w:r>
              <w:rPr>
                <w:sz w:val="20"/>
                <w:lang w:val="cs-CZ"/>
              </w:rPr>
              <w:t>962</w:t>
            </w:r>
          </w:p>
        </w:tc>
        <w:tc>
          <w:tcPr>
            <w:tcW w:w="1968" w:type="dxa"/>
            <w:vAlign w:val="center"/>
          </w:tcPr>
          <w:p w:rsidR="00F513EF" w:rsidRPr="00BE72BD" w:rsidRDefault="00E951D2" w:rsidP="00745798">
            <w:pPr>
              <w:jc w:val="right"/>
              <w:rPr>
                <w:sz w:val="20"/>
                <w:lang w:val="cs-CZ"/>
              </w:rPr>
            </w:pPr>
            <w:r>
              <w:rPr>
                <w:sz w:val="20"/>
                <w:lang w:val="cs-CZ"/>
              </w:rPr>
              <w:t>45,55</w:t>
            </w:r>
          </w:p>
        </w:tc>
        <w:tc>
          <w:tcPr>
            <w:tcW w:w="2409" w:type="dxa"/>
            <w:vAlign w:val="center"/>
          </w:tcPr>
          <w:p w:rsidR="00F513EF" w:rsidRPr="00BE72BD" w:rsidRDefault="006E3D5F" w:rsidP="00745798">
            <w:pPr>
              <w:jc w:val="right"/>
              <w:rPr>
                <w:sz w:val="20"/>
                <w:lang w:val="cs-CZ"/>
              </w:rPr>
            </w:pPr>
            <w:r>
              <w:rPr>
                <w:sz w:val="20"/>
                <w:lang w:val="cs-CZ"/>
              </w:rPr>
              <w:t>811</w:t>
            </w:r>
          </w:p>
        </w:tc>
        <w:tc>
          <w:tcPr>
            <w:tcW w:w="2268" w:type="dxa"/>
            <w:vAlign w:val="center"/>
          </w:tcPr>
          <w:p w:rsidR="00F513EF" w:rsidRPr="00BE72BD" w:rsidRDefault="006E3D5F" w:rsidP="00745798">
            <w:pPr>
              <w:jc w:val="right"/>
              <w:rPr>
                <w:sz w:val="20"/>
                <w:lang w:val="cs-CZ"/>
              </w:rPr>
            </w:pPr>
            <w:r>
              <w:rPr>
                <w:sz w:val="20"/>
                <w:lang w:val="cs-CZ"/>
              </w:rPr>
              <w:t>84,31</w:t>
            </w:r>
          </w:p>
        </w:tc>
      </w:tr>
    </w:tbl>
    <w:p w:rsidR="00F513EF" w:rsidRPr="005B16F1" w:rsidRDefault="00F513EF" w:rsidP="00F513EF">
      <w:pPr>
        <w:jc w:val="both"/>
        <w:rPr>
          <w:sz w:val="20"/>
          <w:szCs w:val="20"/>
        </w:rPr>
      </w:pPr>
      <w:r w:rsidRPr="005B16F1">
        <w:rPr>
          <w:sz w:val="20"/>
          <w:szCs w:val="20"/>
        </w:rPr>
        <w:t>Zdroj: Sčítanie obyvateľov, domov a bytov, 2001</w:t>
      </w:r>
      <w:r w:rsidR="00FE2D76" w:rsidRPr="005B16F1">
        <w:rPr>
          <w:sz w:val="20"/>
          <w:szCs w:val="20"/>
        </w:rPr>
        <w:t>, 2011</w:t>
      </w:r>
    </w:p>
    <w:p w:rsidR="00F513EF" w:rsidRDefault="00F513EF" w:rsidP="00F513EF">
      <w:pPr>
        <w:jc w:val="both"/>
      </w:pPr>
    </w:p>
    <w:p w:rsidR="007D71AA" w:rsidRDefault="00F513EF" w:rsidP="005B16F1">
      <w:pPr>
        <w:spacing w:after="240"/>
        <w:jc w:val="both"/>
        <w:rPr>
          <w:noProof/>
          <w:lang w:eastAsia="sk-SK"/>
        </w:rPr>
      </w:pPr>
      <w:r w:rsidRPr="00CC0B43">
        <w:t xml:space="preserve">Graf </w:t>
      </w:r>
      <w:r w:rsidR="005B16F1">
        <w:t xml:space="preserve">10 </w:t>
      </w:r>
      <w:r w:rsidRPr="00CC0B43">
        <w:t xml:space="preserve">- Základné ukazovatele </w:t>
      </w:r>
      <w:r w:rsidR="005B16F1">
        <w:t>EAO</w:t>
      </w:r>
      <w:r w:rsidRPr="00CC0B43">
        <w:t xml:space="preserve"> obce Maňa (r. 2001</w:t>
      </w:r>
      <w:r w:rsidR="005B16F1">
        <w:t xml:space="preserve"> </w:t>
      </w:r>
      <w:r w:rsidR="00CC0B43">
        <w:t>a 2011</w:t>
      </w:r>
      <w:r w:rsidRPr="00CC0B43">
        <w:t>)</w:t>
      </w:r>
      <w:r w:rsidR="00E92E04">
        <w:rPr>
          <w:noProof/>
          <w:lang w:eastAsia="sk-SK"/>
        </w:rPr>
        <w:t xml:space="preserve"> </w:t>
      </w:r>
    </w:p>
    <w:p w:rsidR="007D71AA" w:rsidRDefault="005B16F1" w:rsidP="005B16F1">
      <w:pPr>
        <w:jc w:val="center"/>
      </w:pPr>
      <w:r>
        <w:rPr>
          <w:noProof/>
          <w:lang w:eastAsia="sk-SK"/>
        </w:rPr>
        <w:object w:dxaOrig="7218" w:dyaOrig="4088">
          <v:shape id="_x0000_i1031" type="#_x0000_t75" style="width:332.05pt;height:187pt" o:ole="">
            <v:imagedata r:id="rId28" o:title=""/>
          </v:shape>
          <o:OLEObject Type="Embed" ProgID="Excel.Sheet.12" ShapeID="_x0000_i1031" DrawAspect="Content" ObjectID="_1509561540" r:id="rId29"/>
        </w:object>
      </w:r>
    </w:p>
    <w:p w:rsidR="00273E54" w:rsidRPr="005B16F1" w:rsidRDefault="00273E54" w:rsidP="00273E54">
      <w:pPr>
        <w:jc w:val="both"/>
        <w:rPr>
          <w:i/>
          <w:sz w:val="20"/>
          <w:szCs w:val="20"/>
        </w:rPr>
      </w:pPr>
      <w:r>
        <w:rPr>
          <w:sz w:val="20"/>
          <w:szCs w:val="20"/>
        </w:rPr>
        <w:t>Zdroj</w:t>
      </w:r>
      <w:r w:rsidR="005B16F1">
        <w:rPr>
          <w:sz w:val="20"/>
          <w:szCs w:val="20"/>
        </w:rPr>
        <w:t>:</w:t>
      </w:r>
      <w:r>
        <w:rPr>
          <w:sz w:val="20"/>
          <w:szCs w:val="20"/>
        </w:rPr>
        <w:t xml:space="preserve"> Š</w:t>
      </w:r>
      <w:r w:rsidR="005B16F1">
        <w:rPr>
          <w:sz w:val="20"/>
          <w:szCs w:val="20"/>
        </w:rPr>
        <w:t>Ú</w:t>
      </w:r>
      <w:r w:rsidR="008602DF">
        <w:rPr>
          <w:sz w:val="20"/>
          <w:szCs w:val="20"/>
        </w:rPr>
        <w:t xml:space="preserve"> </w:t>
      </w:r>
      <w:r>
        <w:rPr>
          <w:sz w:val="20"/>
          <w:szCs w:val="20"/>
        </w:rPr>
        <w:t xml:space="preserve">SR, 2015, </w:t>
      </w:r>
      <w:r w:rsidRPr="005B16F1">
        <w:rPr>
          <w:i/>
          <w:sz w:val="20"/>
          <w:szCs w:val="20"/>
        </w:rPr>
        <w:t>upravené autormi</w:t>
      </w:r>
    </w:p>
    <w:p w:rsidR="00273E54" w:rsidRPr="006C79DF" w:rsidRDefault="00273E54" w:rsidP="00F513EF"/>
    <w:p w:rsidR="005B16F1" w:rsidRDefault="00F513EF" w:rsidP="00F513EF">
      <w:pPr>
        <w:ind w:firstLine="708"/>
        <w:jc w:val="both"/>
        <w:rPr>
          <w:color w:val="000000"/>
        </w:rPr>
      </w:pPr>
      <w:r w:rsidRPr="001351C3">
        <w:rPr>
          <w:color w:val="000000"/>
          <w:u w:val="single"/>
        </w:rPr>
        <w:t xml:space="preserve">V štruktúre </w:t>
      </w:r>
      <w:r w:rsidRPr="00B80846">
        <w:rPr>
          <w:u w:val="single"/>
        </w:rPr>
        <w:t xml:space="preserve">ekonomicky aktívneho obyvateľstva </w:t>
      </w:r>
      <w:r w:rsidRPr="001351C3">
        <w:rPr>
          <w:color w:val="000000"/>
          <w:u w:val="single"/>
        </w:rPr>
        <w:t>podľa spoločenskej skupiny</w:t>
      </w:r>
      <w:r w:rsidRPr="00E25566">
        <w:rPr>
          <w:color w:val="000000"/>
        </w:rPr>
        <w:t xml:space="preserve"> </w:t>
      </w:r>
      <w:r>
        <w:rPr>
          <w:color w:val="000000"/>
        </w:rPr>
        <w:t xml:space="preserve">majú </w:t>
      </w:r>
      <w:r w:rsidRPr="00CC0B43">
        <w:rPr>
          <w:color w:val="000000"/>
        </w:rPr>
        <w:t xml:space="preserve">dominantné postavenie zamestnanci, ktorých podiel na EAO dosiahol 72 %. </w:t>
      </w:r>
      <w:r w:rsidR="005B16F1">
        <w:rPr>
          <w:color w:val="000000"/>
        </w:rPr>
        <w:t>S</w:t>
      </w:r>
      <w:r w:rsidR="00910D8A" w:rsidRPr="00CC0B43">
        <w:rPr>
          <w:color w:val="000000"/>
        </w:rPr>
        <w:t xml:space="preserve">tále významnejšie miesto nadobúdajú </w:t>
      </w:r>
      <w:r w:rsidRPr="00CC0B43">
        <w:rPr>
          <w:color w:val="000000"/>
        </w:rPr>
        <w:t>podnikatelia</w:t>
      </w:r>
      <w:r w:rsidR="00910D8A" w:rsidRPr="00CC0B43">
        <w:rPr>
          <w:color w:val="000000"/>
        </w:rPr>
        <w:t>.</w:t>
      </w:r>
      <w:r w:rsidRPr="00CC0B43">
        <w:rPr>
          <w:color w:val="000000"/>
        </w:rPr>
        <w:t xml:space="preserve"> </w:t>
      </w:r>
    </w:p>
    <w:p w:rsidR="00F513EF" w:rsidRDefault="00F513EF" w:rsidP="00F513EF">
      <w:pPr>
        <w:ind w:firstLine="708"/>
        <w:jc w:val="both"/>
        <w:rPr>
          <w:color w:val="000000"/>
        </w:rPr>
      </w:pPr>
      <w:r w:rsidRPr="00CC0B43">
        <w:rPr>
          <w:color w:val="000000"/>
        </w:rPr>
        <w:t>Podľa výsledkov sčítania ľudu v r. 2001 bývalo v obci 43 podnikateľov</w:t>
      </w:r>
      <w:r w:rsidR="00910D8A" w:rsidRPr="00CC0B43">
        <w:rPr>
          <w:color w:val="000000"/>
        </w:rPr>
        <w:t xml:space="preserve">, do roku 2011 sa ich počet zvýšil na </w:t>
      </w:r>
      <w:r w:rsidR="00CC0B43" w:rsidRPr="00CC0B43">
        <w:rPr>
          <w:color w:val="000000"/>
        </w:rPr>
        <w:t xml:space="preserve">81. </w:t>
      </w:r>
      <w:r w:rsidR="00910D8A" w:rsidRPr="00CC0B43">
        <w:rPr>
          <w:color w:val="000000"/>
        </w:rPr>
        <w:t xml:space="preserve">V  roku 2014 </w:t>
      </w:r>
      <w:r w:rsidR="005B16F1">
        <w:rPr>
          <w:color w:val="000000"/>
        </w:rPr>
        <w:t xml:space="preserve">bolo </w:t>
      </w:r>
      <w:r w:rsidR="00910D8A" w:rsidRPr="00CC0B43">
        <w:rPr>
          <w:color w:val="000000"/>
        </w:rPr>
        <w:t>v obci registrovaný</w:t>
      </w:r>
      <w:r w:rsidR="00CC0B43" w:rsidRPr="00CC0B43">
        <w:rPr>
          <w:color w:val="000000"/>
        </w:rPr>
        <w:t>c</w:t>
      </w:r>
      <w:r w:rsidR="00910D8A" w:rsidRPr="00CC0B43">
        <w:rPr>
          <w:color w:val="000000"/>
        </w:rPr>
        <w:t xml:space="preserve">h </w:t>
      </w:r>
      <w:r w:rsidR="00CC0B43" w:rsidRPr="00CC0B43">
        <w:rPr>
          <w:color w:val="000000"/>
        </w:rPr>
        <w:t>93 f</w:t>
      </w:r>
      <w:r w:rsidR="00910D8A" w:rsidRPr="00CC0B43">
        <w:rPr>
          <w:color w:val="000000"/>
        </w:rPr>
        <w:t>yzických o</w:t>
      </w:r>
      <w:r w:rsidR="00CC0B43" w:rsidRPr="00CC0B43">
        <w:rPr>
          <w:color w:val="000000"/>
        </w:rPr>
        <w:t>s</w:t>
      </w:r>
      <w:r w:rsidR="00910D8A" w:rsidRPr="00CC0B43">
        <w:rPr>
          <w:color w:val="000000"/>
        </w:rPr>
        <w:t xml:space="preserve">ôb – z toho </w:t>
      </w:r>
      <w:r w:rsidR="00CC0B43" w:rsidRPr="00CC0B43">
        <w:rPr>
          <w:color w:val="000000"/>
        </w:rPr>
        <w:t>79</w:t>
      </w:r>
      <w:r w:rsidR="00910D8A" w:rsidRPr="00CC0B43">
        <w:rPr>
          <w:color w:val="000000"/>
        </w:rPr>
        <w:t xml:space="preserve"> živnostníkov</w:t>
      </w:r>
      <w:r w:rsidR="00CC0B43" w:rsidRPr="00CC0B43">
        <w:rPr>
          <w:color w:val="000000"/>
        </w:rPr>
        <w:t>.</w:t>
      </w:r>
      <w:r w:rsidR="00910D8A">
        <w:rPr>
          <w:color w:val="000000"/>
        </w:rPr>
        <w:t xml:space="preserve"> </w:t>
      </w:r>
    </w:p>
    <w:p w:rsidR="00F513EF" w:rsidRDefault="00F513EF" w:rsidP="00F513EF">
      <w:pPr>
        <w:ind w:firstLine="708"/>
        <w:jc w:val="both"/>
        <w:rPr>
          <w:color w:val="000000"/>
        </w:rPr>
      </w:pPr>
      <w:r>
        <w:rPr>
          <w:color w:val="000000"/>
        </w:rPr>
        <w:t>Na</w:t>
      </w:r>
      <w:r w:rsidRPr="00E25566">
        <w:rPr>
          <w:color w:val="000000"/>
        </w:rPr>
        <w:t> poľnohospodársk</w:t>
      </w:r>
      <w:r>
        <w:rPr>
          <w:color w:val="000000"/>
        </w:rPr>
        <w:t>e</w:t>
      </w:r>
      <w:r w:rsidRPr="00E25566">
        <w:rPr>
          <w:color w:val="000000"/>
        </w:rPr>
        <w:t xml:space="preserve"> družstvá alebo in</w:t>
      </w:r>
      <w:r>
        <w:rPr>
          <w:color w:val="000000"/>
        </w:rPr>
        <w:t>é</w:t>
      </w:r>
      <w:r w:rsidRPr="00E25566">
        <w:rPr>
          <w:color w:val="000000"/>
        </w:rPr>
        <w:t xml:space="preserve"> družstevn</w:t>
      </w:r>
      <w:r>
        <w:rPr>
          <w:color w:val="000000"/>
        </w:rPr>
        <w:t>é</w:t>
      </w:r>
      <w:r w:rsidRPr="00E25566">
        <w:rPr>
          <w:color w:val="000000"/>
        </w:rPr>
        <w:t xml:space="preserve"> organizáci</w:t>
      </w:r>
      <w:r>
        <w:rPr>
          <w:color w:val="000000"/>
        </w:rPr>
        <w:t>e pripad</w:t>
      </w:r>
      <w:r w:rsidR="008602DF">
        <w:rPr>
          <w:color w:val="000000"/>
        </w:rPr>
        <w:t>á 0,21 %</w:t>
      </w:r>
      <w:r w:rsidR="00910D8A">
        <w:rPr>
          <w:color w:val="000000"/>
        </w:rPr>
        <w:t xml:space="preserve"> </w:t>
      </w:r>
      <w:r w:rsidR="005B16F1">
        <w:rPr>
          <w:color w:val="000000"/>
        </w:rPr>
        <w:br/>
      </w:r>
      <w:r w:rsidR="00910D8A">
        <w:rPr>
          <w:color w:val="000000"/>
        </w:rPr>
        <w:t>(r. 201</w:t>
      </w:r>
      <w:r w:rsidR="008602DF">
        <w:rPr>
          <w:color w:val="000000"/>
        </w:rPr>
        <w:t>1</w:t>
      </w:r>
      <w:r w:rsidR="00910D8A">
        <w:rPr>
          <w:color w:val="000000"/>
        </w:rPr>
        <w:t>)</w:t>
      </w:r>
      <w:r w:rsidR="005B16F1">
        <w:rPr>
          <w:color w:val="000000"/>
        </w:rPr>
        <w:t>.</w:t>
      </w:r>
      <w:r w:rsidRPr="00E25566">
        <w:rPr>
          <w:color w:val="000000"/>
        </w:rPr>
        <w:t xml:space="preserve"> Štruktúru ekonomicky aktívneho obyvateľstva podľa spoločenskej skupiny dopĺňajú </w:t>
      </w:r>
      <w:r>
        <w:rPr>
          <w:color w:val="000000"/>
        </w:rPr>
        <w:t xml:space="preserve">ostatní nezistení, ktorí dosahujú takmer štvrtinový podiel (tab. </w:t>
      </w:r>
      <w:r w:rsidR="005B16F1">
        <w:rPr>
          <w:color w:val="000000"/>
        </w:rPr>
        <w:t>22</w:t>
      </w:r>
      <w:r w:rsidRPr="00E25566">
        <w:rPr>
          <w:color w:val="000000"/>
        </w:rPr>
        <w:t>).</w:t>
      </w:r>
    </w:p>
    <w:p w:rsidR="00FE2D76" w:rsidRDefault="00FE2D76" w:rsidP="00F513EF"/>
    <w:p w:rsidR="005B16F1" w:rsidRDefault="005B16F1" w:rsidP="00F513EF"/>
    <w:p w:rsidR="005B16F1" w:rsidRDefault="005B16F1" w:rsidP="00F513EF"/>
    <w:p w:rsidR="00F513EF" w:rsidRDefault="00F513EF" w:rsidP="005B16F1">
      <w:pPr>
        <w:spacing w:after="240"/>
        <w:rPr>
          <w:sz w:val="20"/>
          <w:szCs w:val="20"/>
        </w:rPr>
      </w:pPr>
      <w:r>
        <w:lastRenderedPageBreak/>
        <w:t xml:space="preserve">Tab. </w:t>
      </w:r>
      <w:r w:rsidR="005B16F1">
        <w:t>2</w:t>
      </w:r>
      <w:r>
        <w:t>2 - E</w:t>
      </w:r>
      <w:r w:rsidR="003A084D">
        <w:t>AO</w:t>
      </w:r>
      <w:r>
        <w:t xml:space="preserve"> podľa spoločenskej skupiny obce Maňa</w:t>
      </w:r>
      <w:r w:rsidRPr="00E1231F">
        <w:t xml:space="preserve"> </w:t>
      </w:r>
      <w:r>
        <w:rPr>
          <w:bCs/>
        </w:rPr>
        <w:t>(r. 20</w:t>
      </w:r>
      <w:r w:rsidR="00483607">
        <w:rPr>
          <w:bCs/>
        </w:rPr>
        <w:t>1</w:t>
      </w:r>
      <w:r>
        <w:rPr>
          <w:bCs/>
        </w:rPr>
        <w:t>1)</w:t>
      </w:r>
    </w:p>
    <w:tbl>
      <w:tblPr>
        <w:tblW w:w="9141" w:type="dxa"/>
        <w:tblInd w:w="70" w:type="dxa"/>
        <w:tblLayout w:type="fixed"/>
        <w:tblCellMar>
          <w:left w:w="70" w:type="dxa"/>
          <w:right w:w="70" w:type="dxa"/>
        </w:tblCellMar>
        <w:tblLook w:val="04A0" w:firstRow="1" w:lastRow="0" w:firstColumn="1" w:lastColumn="0" w:noHBand="0" w:noVBand="1"/>
      </w:tblPr>
      <w:tblGrid>
        <w:gridCol w:w="852"/>
        <w:gridCol w:w="715"/>
        <w:gridCol w:w="676"/>
        <w:gridCol w:w="1018"/>
        <w:gridCol w:w="1134"/>
        <w:gridCol w:w="708"/>
        <w:gridCol w:w="709"/>
        <w:gridCol w:w="709"/>
        <w:gridCol w:w="868"/>
        <w:gridCol w:w="622"/>
        <w:gridCol w:w="540"/>
        <w:gridCol w:w="590"/>
      </w:tblGrid>
      <w:tr w:rsidR="00483607" w:rsidTr="00483607">
        <w:trPr>
          <w:trHeight w:val="366"/>
        </w:trPr>
        <w:tc>
          <w:tcPr>
            <w:tcW w:w="85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83607" w:rsidRPr="005B16F1" w:rsidRDefault="00483607" w:rsidP="007758CE">
            <w:pPr>
              <w:jc w:val="center"/>
              <w:rPr>
                <w:b/>
                <w:color w:val="000000"/>
                <w:sz w:val="20"/>
                <w:szCs w:val="20"/>
                <w:lang w:eastAsia="sk-SK"/>
              </w:rPr>
            </w:pPr>
            <w:r w:rsidRPr="005B16F1">
              <w:rPr>
                <w:b/>
                <w:color w:val="000000"/>
                <w:sz w:val="20"/>
                <w:szCs w:val="20"/>
              </w:rPr>
              <w:t>Územie</w:t>
            </w:r>
          </w:p>
        </w:tc>
        <w:tc>
          <w:tcPr>
            <w:tcW w:w="8289" w:type="dxa"/>
            <w:gridSpan w:val="11"/>
            <w:tcBorders>
              <w:top w:val="single" w:sz="4" w:space="0" w:color="auto"/>
              <w:left w:val="nil"/>
              <w:bottom w:val="single" w:sz="4" w:space="0" w:color="auto"/>
              <w:right w:val="single" w:sz="4" w:space="0" w:color="auto"/>
            </w:tcBorders>
            <w:shd w:val="clear" w:color="auto" w:fill="auto"/>
            <w:vAlign w:val="center"/>
            <w:hideMark/>
          </w:tcPr>
          <w:p w:rsidR="00483607" w:rsidRPr="005B16F1" w:rsidRDefault="00483607" w:rsidP="007758CE">
            <w:pPr>
              <w:jc w:val="center"/>
              <w:rPr>
                <w:b/>
                <w:color w:val="333333"/>
                <w:sz w:val="20"/>
                <w:szCs w:val="20"/>
              </w:rPr>
            </w:pPr>
            <w:r w:rsidRPr="005B16F1">
              <w:rPr>
                <w:b/>
                <w:color w:val="333333"/>
                <w:sz w:val="20"/>
                <w:szCs w:val="20"/>
              </w:rPr>
              <w:t>Postavenie v zamestnaní</w:t>
            </w:r>
          </w:p>
        </w:tc>
      </w:tr>
      <w:tr w:rsidR="00483607" w:rsidTr="007758CE">
        <w:trPr>
          <w:trHeight w:val="431"/>
        </w:trPr>
        <w:tc>
          <w:tcPr>
            <w:tcW w:w="852" w:type="dxa"/>
            <w:vMerge/>
            <w:tcBorders>
              <w:top w:val="single" w:sz="4" w:space="0" w:color="auto"/>
              <w:left w:val="single" w:sz="4" w:space="0" w:color="auto"/>
              <w:bottom w:val="single" w:sz="4" w:space="0" w:color="000000"/>
              <w:right w:val="single" w:sz="4" w:space="0" w:color="auto"/>
            </w:tcBorders>
            <w:vAlign w:val="center"/>
            <w:hideMark/>
          </w:tcPr>
          <w:p w:rsidR="00483607" w:rsidRPr="005B16F1" w:rsidRDefault="00483607" w:rsidP="007758CE">
            <w:pPr>
              <w:jc w:val="center"/>
              <w:rPr>
                <w:b/>
                <w:color w:val="000000"/>
                <w:sz w:val="20"/>
                <w:szCs w:val="20"/>
              </w:rPr>
            </w:pPr>
          </w:p>
        </w:tc>
        <w:tc>
          <w:tcPr>
            <w:tcW w:w="1391" w:type="dxa"/>
            <w:gridSpan w:val="2"/>
            <w:tcBorders>
              <w:top w:val="single" w:sz="4" w:space="0" w:color="auto"/>
              <w:left w:val="nil"/>
              <w:bottom w:val="single" w:sz="4" w:space="0" w:color="auto"/>
              <w:right w:val="single" w:sz="4" w:space="0" w:color="auto"/>
            </w:tcBorders>
            <w:shd w:val="clear" w:color="auto" w:fill="auto"/>
            <w:vAlign w:val="center"/>
            <w:hideMark/>
          </w:tcPr>
          <w:p w:rsidR="00483607" w:rsidRPr="005B16F1" w:rsidRDefault="00483607" w:rsidP="007758CE">
            <w:pPr>
              <w:jc w:val="center"/>
              <w:rPr>
                <w:b/>
                <w:color w:val="333333"/>
                <w:sz w:val="20"/>
                <w:szCs w:val="20"/>
              </w:rPr>
            </w:pPr>
            <w:r w:rsidRPr="005B16F1">
              <w:rPr>
                <w:b/>
                <w:color w:val="333333"/>
                <w:sz w:val="20"/>
                <w:szCs w:val="20"/>
              </w:rPr>
              <w:t>Zamestnanci</w:t>
            </w:r>
          </w:p>
        </w:tc>
        <w:tc>
          <w:tcPr>
            <w:tcW w:w="2860" w:type="dxa"/>
            <w:gridSpan w:val="3"/>
            <w:tcBorders>
              <w:top w:val="single" w:sz="4" w:space="0" w:color="auto"/>
              <w:left w:val="nil"/>
              <w:bottom w:val="single" w:sz="4" w:space="0" w:color="auto"/>
              <w:right w:val="single" w:sz="4" w:space="0" w:color="000000"/>
            </w:tcBorders>
            <w:shd w:val="clear" w:color="auto" w:fill="auto"/>
            <w:vAlign w:val="center"/>
            <w:hideMark/>
          </w:tcPr>
          <w:p w:rsidR="00483607" w:rsidRPr="005B16F1" w:rsidRDefault="00483607" w:rsidP="007758CE">
            <w:pPr>
              <w:jc w:val="center"/>
              <w:rPr>
                <w:b/>
                <w:color w:val="333333"/>
                <w:sz w:val="20"/>
                <w:szCs w:val="20"/>
              </w:rPr>
            </w:pPr>
            <w:r w:rsidRPr="005B16F1">
              <w:rPr>
                <w:b/>
                <w:color w:val="333333"/>
                <w:sz w:val="20"/>
                <w:szCs w:val="20"/>
              </w:rPr>
              <w:t>Podnikatelia</w:t>
            </w:r>
          </w:p>
        </w:tc>
        <w:tc>
          <w:tcPr>
            <w:tcW w:w="1418" w:type="dxa"/>
            <w:gridSpan w:val="2"/>
            <w:tcBorders>
              <w:top w:val="single" w:sz="4" w:space="0" w:color="auto"/>
              <w:left w:val="nil"/>
              <w:bottom w:val="single" w:sz="4" w:space="0" w:color="auto"/>
              <w:right w:val="single" w:sz="4" w:space="0" w:color="000000"/>
            </w:tcBorders>
            <w:shd w:val="clear" w:color="auto" w:fill="auto"/>
            <w:vAlign w:val="center"/>
            <w:hideMark/>
          </w:tcPr>
          <w:p w:rsidR="00483607" w:rsidRPr="005B16F1" w:rsidRDefault="00483607" w:rsidP="007758CE">
            <w:pPr>
              <w:jc w:val="center"/>
              <w:rPr>
                <w:b/>
                <w:color w:val="333333"/>
                <w:sz w:val="20"/>
                <w:szCs w:val="20"/>
              </w:rPr>
            </w:pPr>
            <w:r w:rsidRPr="005B16F1">
              <w:rPr>
                <w:b/>
                <w:color w:val="333333"/>
                <w:sz w:val="20"/>
                <w:szCs w:val="20"/>
              </w:rPr>
              <w:t>Členovia družstiev</w:t>
            </w:r>
          </w:p>
        </w:tc>
        <w:tc>
          <w:tcPr>
            <w:tcW w:w="1490" w:type="dxa"/>
            <w:gridSpan w:val="2"/>
            <w:tcBorders>
              <w:top w:val="single" w:sz="4" w:space="0" w:color="auto"/>
              <w:left w:val="nil"/>
              <w:bottom w:val="single" w:sz="4" w:space="0" w:color="auto"/>
              <w:right w:val="single" w:sz="4" w:space="0" w:color="000000"/>
            </w:tcBorders>
            <w:shd w:val="clear" w:color="auto" w:fill="auto"/>
            <w:vAlign w:val="center"/>
            <w:hideMark/>
          </w:tcPr>
          <w:p w:rsidR="00483607" w:rsidRPr="005B16F1" w:rsidRDefault="00483607" w:rsidP="007758CE">
            <w:pPr>
              <w:jc w:val="center"/>
              <w:rPr>
                <w:b/>
                <w:color w:val="333333"/>
                <w:sz w:val="20"/>
                <w:szCs w:val="20"/>
              </w:rPr>
            </w:pPr>
            <w:r w:rsidRPr="005B16F1">
              <w:rPr>
                <w:b/>
                <w:color w:val="333333"/>
                <w:sz w:val="20"/>
                <w:szCs w:val="20"/>
              </w:rPr>
              <w:t>Vypomáhajúci (</w:t>
            </w:r>
            <w:proofErr w:type="spellStart"/>
            <w:r w:rsidRPr="005B16F1">
              <w:rPr>
                <w:b/>
                <w:color w:val="333333"/>
                <w:sz w:val="20"/>
                <w:szCs w:val="20"/>
              </w:rPr>
              <w:t>nepl</w:t>
            </w:r>
            <w:proofErr w:type="spellEnd"/>
            <w:r w:rsidRPr="005B16F1">
              <w:rPr>
                <w:b/>
                <w:color w:val="333333"/>
                <w:sz w:val="20"/>
                <w:szCs w:val="20"/>
              </w:rPr>
              <w:t>.)</w:t>
            </w:r>
            <w:r w:rsidR="007758CE" w:rsidRPr="005B16F1">
              <w:rPr>
                <w:b/>
                <w:color w:val="333333"/>
                <w:sz w:val="20"/>
                <w:szCs w:val="20"/>
              </w:rPr>
              <w:t xml:space="preserve"> </w:t>
            </w:r>
            <w:r w:rsidRPr="005B16F1">
              <w:rPr>
                <w:b/>
                <w:color w:val="333333"/>
                <w:sz w:val="20"/>
                <w:szCs w:val="20"/>
              </w:rPr>
              <w:t xml:space="preserve">členovia domác. </w:t>
            </w:r>
            <w:r w:rsidR="005B16F1">
              <w:rPr>
                <w:b/>
                <w:color w:val="333333"/>
                <w:sz w:val="20"/>
                <w:szCs w:val="20"/>
              </w:rPr>
              <w:t xml:space="preserve">a </w:t>
            </w:r>
            <w:r w:rsidRPr="005B16F1">
              <w:rPr>
                <w:b/>
                <w:color w:val="333333"/>
                <w:sz w:val="20"/>
                <w:szCs w:val="20"/>
              </w:rPr>
              <w:t>pod.</w:t>
            </w:r>
          </w:p>
        </w:tc>
        <w:tc>
          <w:tcPr>
            <w:tcW w:w="1130" w:type="dxa"/>
            <w:gridSpan w:val="2"/>
            <w:tcBorders>
              <w:top w:val="single" w:sz="4" w:space="0" w:color="auto"/>
              <w:left w:val="nil"/>
              <w:bottom w:val="single" w:sz="4" w:space="0" w:color="auto"/>
              <w:right w:val="single" w:sz="4" w:space="0" w:color="000000"/>
            </w:tcBorders>
            <w:shd w:val="clear" w:color="auto" w:fill="auto"/>
            <w:vAlign w:val="center"/>
            <w:hideMark/>
          </w:tcPr>
          <w:p w:rsidR="00483607" w:rsidRPr="005B16F1" w:rsidRDefault="00483607" w:rsidP="007758CE">
            <w:pPr>
              <w:jc w:val="center"/>
              <w:rPr>
                <w:b/>
                <w:color w:val="333333"/>
                <w:sz w:val="20"/>
                <w:szCs w:val="20"/>
              </w:rPr>
            </w:pPr>
            <w:r w:rsidRPr="005B16F1">
              <w:rPr>
                <w:b/>
                <w:color w:val="333333"/>
                <w:sz w:val="20"/>
                <w:szCs w:val="20"/>
              </w:rPr>
              <w:t xml:space="preserve">Ostatní </w:t>
            </w:r>
            <w:r w:rsidR="005B16F1">
              <w:rPr>
                <w:b/>
                <w:color w:val="333333"/>
                <w:sz w:val="20"/>
                <w:szCs w:val="20"/>
              </w:rPr>
              <w:br/>
            </w:r>
            <w:r w:rsidRPr="005B16F1">
              <w:rPr>
                <w:b/>
                <w:color w:val="333333"/>
                <w:sz w:val="20"/>
                <w:szCs w:val="20"/>
              </w:rPr>
              <w:t>a nezistení spolu</w:t>
            </w:r>
          </w:p>
        </w:tc>
      </w:tr>
      <w:tr w:rsidR="00483607" w:rsidTr="007758CE">
        <w:trPr>
          <w:trHeight w:val="623"/>
        </w:trPr>
        <w:tc>
          <w:tcPr>
            <w:tcW w:w="852" w:type="dxa"/>
            <w:vMerge/>
            <w:tcBorders>
              <w:top w:val="single" w:sz="4" w:space="0" w:color="auto"/>
              <w:left w:val="single" w:sz="4" w:space="0" w:color="auto"/>
              <w:bottom w:val="single" w:sz="4" w:space="0" w:color="000000"/>
              <w:right w:val="single" w:sz="4" w:space="0" w:color="auto"/>
            </w:tcBorders>
            <w:vAlign w:val="center"/>
            <w:hideMark/>
          </w:tcPr>
          <w:p w:rsidR="00483607" w:rsidRDefault="00483607" w:rsidP="007758CE">
            <w:pPr>
              <w:jc w:val="center"/>
              <w:rPr>
                <w:color w:val="000000"/>
                <w:sz w:val="20"/>
                <w:szCs w:val="20"/>
              </w:rPr>
            </w:pPr>
          </w:p>
        </w:tc>
        <w:tc>
          <w:tcPr>
            <w:tcW w:w="715" w:type="dxa"/>
            <w:tcBorders>
              <w:top w:val="nil"/>
              <w:left w:val="nil"/>
              <w:bottom w:val="single" w:sz="4" w:space="0" w:color="auto"/>
              <w:right w:val="single" w:sz="4" w:space="0" w:color="auto"/>
            </w:tcBorders>
            <w:shd w:val="clear" w:color="auto" w:fill="auto"/>
            <w:vAlign w:val="center"/>
            <w:hideMark/>
          </w:tcPr>
          <w:p w:rsidR="00483607" w:rsidRPr="005B16F1" w:rsidRDefault="00483607" w:rsidP="007758CE">
            <w:pPr>
              <w:jc w:val="center"/>
              <w:rPr>
                <w:sz w:val="20"/>
                <w:szCs w:val="20"/>
              </w:rPr>
            </w:pPr>
            <w:proofErr w:type="spellStart"/>
            <w:r w:rsidRPr="005B16F1">
              <w:rPr>
                <w:sz w:val="20"/>
                <w:szCs w:val="20"/>
              </w:rPr>
              <w:t>abs</w:t>
            </w:r>
            <w:proofErr w:type="spellEnd"/>
            <w:r w:rsidRPr="005B16F1">
              <w:rPr>
                <w:sz w:val="20"/>
                <w:szCs w:val="20"/>
              </w:rPr>
              <w:t>.</w:t>
            </w:r>
          </w:p>
        </w:tc>
        <w:tc>
          <w:tcPr>
            <w:tcW w:w="676" w:type="dxa"/>
            <w:tcBorders>
              <w:top w:val="nil"/>
              <w:left w:val="nil"/>
              <w:bottom w:val="single" w:sz="4" w:space="0" w:color="auto"/>
              <w:right w:val="single" w:sz="4" w:space="0" w:color="auto"/>
            </w:tcBorders>
            <w:shd w:val="clear" w:color="auto" w:fill="auto"/>
            <w:vAlign w:val="center"/>
            <w:hideMark/>
          </w:tcPr>
          <w:p w:rsidR="00483607" w:rsidRPr="005B16F1" w:rsidRDefault="00483607" w:rsidP="007758CE">
            <w:pPr>
              <w:jc w:val="center"/>
              <w:rPr>
                <w:sz w:val="20"/>
                <w:szCs w:val="20"/>
              </w:rPr>
            </w:pPr>
            <w:r w:rsidRPr="005B16F1">
              <w:rPr>
                <w:sz w:val="20"/>
                <w:szCs w:val="20"/>
              </w:rPr>
              <w:t>%</w:t>
            </w:r>
          </w:p>
        </w:tc>
        <w:tc>
          <w:tcPr>
            <w:tcW w:w="1018" w:type="dxa"/>
            <w:tcBorders>
              <w:top w:val="nil"/>
              <w:left w:val="nil"/>
              <w:bottom w:val="single" w:sz="4" w:space="0" w:color="auto"/>
              <w:right w:val="single" w:sz="4" w:space="0" w:color="auto"/>
            </w:tcBorders>
            <w:shd w:val="clear" w:color="auto" w:fill="auto"/>
            <w:vAlign w:val="center"/>
            <w:hideMark/>
          </w:tcPr>
          <w:p w:rsidR="00483607" w:rsidRPr="008602DF" w:rsidRDefault="00483607" w:rsidP="008602DF">
            <w:pPr>
              <w:jc w:val="center"/>
              <w:rPr>
                <w:sz w:val="16"/>
                <w:szCs w:val="16"/>
              </w:rPr>
            </w:pPr>
            <w:r w:rsidRPr="008602DF">
              <w:rPr>
                <w:sz w:val="16"/>
                <w:szCs w:val="16"/>
              </w:rPr>
              <w:t xml:space="preserve">so </w:t>
            </w:r>
            <w:r w:rsidR="008602DF" w:rsidRPr="008602DF">
              <w:rPr>
                <w:sz w:val="16"/>
                <w:szCs w:val="16"/>
              </w:rPr>
              <w:br/>
            </w:r>
            <w:proofErr w:type="spellStart"/>
            <w:r w:rsidRPr="008602DF">
              <w:rPr>
                <w:sz w:val="16"/>
                <w:szCs w:val="16"/>
              </w:rPr>
              <w:t>zamestnan</w:t>
            </w:r>
            <w:proofErr w:type="spellEnd"/>
            <w:r w:rsidR="008602DF">
              <w:rPr>
                <w:sz w:val="16"/>
                <w:szCs w:val="16"/>
              </w:rPr>
              <w:t>-</w:t>
            </w:r>
            <w:r w:rsidR="008602DF">
              <w:rPr>
                <w:sz w:val="16"/>
                <w:szCs w:val="16"/>
              </w:rPr>
              <w:br/>
            </w:r>
            <w:proofErr w:type="spellStart"/>
            <w:r w:rsidRPr="008602DF">
              <w:rPr>
                <w:sz w:val="16"/>
                <w:szCs w:val="16"/>
              </w:rPr>
              <w:t>cami</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483607" w:rsidRPr="008602DF" w:rsidRDefault="00483607" w:rsidP="008602DF">
            <w:pPr>
              <w:jc w:val="center"/>
              <w:rPr>
                <w:sz w:val="16"/>
                <w:szCs w:val="16"/>
              </w:rPr>
            </w:pPr>
            <w:r w:rsidRPr="008602DF">
              <w:rPr>
                <w:sz w:val="16"/>
                <w:szCs w:val="16"/>
              </w:rPr>
              <w:t xml:space="preserve">bez </w:t>
            </w:r>
            <w:r w:rsidR="008602DF" w:rsidRPr="008602DF">
              <w:rPr>
                <w:sz w:val="16"/>
                <w:szCs w:val="16"/>
              </w:rPr>
              <w:br/>
            </w:r>
            <w:r w:rsidRPr="008602DF">
              <w:rPr>
                <w:sz w:val="16"/>
                <w:szCs w:val="16"/>
              </w:rPr>
              <w:t>zamestnancov</w:t>
            </w:r>
          </w:p>
        </w:tc>
        <w:tc>
          <w:tcPr>
            <w:tcW w:w="708" w:type="dxa"/>
            <w:tcBorders>
              <w:top w:val="nil"/>
              <w:left w:val="nil"/>
              <w:bottom w:val="single" w:sz="4" w:space="0" w:color="auto"/>
              <w:right w:val="single" w:sz="4" w:space="0" w:color="auto"/>
            </w:tcBorders>
            <w:shd w:val="clear" w:color="auto" w:fill="auto"/>
            <w:vAlign w:val="center"/>
            <w:hideMark/>
          </w:tcPr>
          <w:p w:rsidR="00483607" w:rsidRPr="005B16F1" w:rsidRDefault="00483607" w:rsidP="007758CE">
            <w:pPr>
              <w:jc w:val="center"/>
              <w:rPr>
                <w:sz w:val="20"/>
                <w:szCs w:val="20"/>
              </w:rPr>
            </w:pPr>
            <w:r w:rsidRPr="005B16F1">
              <w:rPr>
                <w:sz w:val="20"/>
                <w:szCs w:val="20"/>
              </w:rPr>
              <w:t>spolu</w:t>
            </w:r>
          </w:p>
        </w:tc>
        <w:tc>
          <w:tcPr>
            <w:tcW w:w="709" w:type="dxa"/>
            <w:tcBorders>
              <w:top w:val="nil"/>
              <w:left w:val="nil"/>
              <w:bottom w:val="single" w:sz="4" w:space="0" w:color="auto"/>
              <w:right w:val="single" w:sz="4" w:space="0" w:color="auto"/>
            </w:tcBorders>
            <w:shd w:val="clear" w:color="auto" w:fill="auto"/>
            <w:vAlign w:val="center"/>
            <w:hideMark/>
          </w:tcPr>
          <w:p w:rsidR="00483607" w:rsidRPr="005B16F1" w:rsidRDefault="00483607" w:rsidP="007758CE">
            <w:pPr>
              <w:jc w:val="center"/>
              <w:rPr>
                <w:sz w:val="20"/>
                <w:szCs w:val="20"/>
              </w:rPr>
            </w:pPr>
            <w:proofErr w:type="spellStart"/>
            <w:r w:rsidRPr="005B16F1">
              <w:rPr>
                <w:sz w:val="20"/>
                <w:szCs w:val="20"/>
              </w:rPr>
              <w:t>abs</w:t>
            </w:r>
            <w:proofErr w:type="spellEnd"/>
            <w:r w:rsidRPr="005B16F1">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483607" w:rsidRPr="005B16F1" w:rsidRDefault="00483607" w:rsidP="007758CE">
            <w:pPr>
              <w:jc w:val="center"/>
              <w:rPr>
                <w:sz w:val="20"/>
                <w:szCs w:val="20"/>
              </w:rPr>
            </w:pPr>
            <w:r w:rsidRPr="005B16F1">
              <w:rPr>
                <w:sz w:val="20"/>
                <w:szCs w:val="20"/>
              </w:rPr>
              <w:t>%</w:t>
            </w:r>
          </w:p>
        </w:tc>
        <w:tc>
          <w:tcPr>
            <w:tcW w:w="868" w:type="dxa"/>
            <w:tcBorders>
              <w:top w:val="nil"/>
              <w:left w:val="nil"/>
              <w:bottom w:val="single" w:sz="4" w:space="0" w:color="auto"/>
              <w:right w:val="single" w:sz="4" w:space="0" w:color="auto"/>
            </w:tcBorders>
            <w:shd w:val="clear" w:color="auto" w:fill="auto"/>
            <w:vAlign w:val="center"/>
            <w:hideMark/>
          </w:tcPr>
          <w:p w:rsidR="00483607" w:rsidRPr="005B16F1" w:rsidRDefault="00483607" w:rsidP="007758CE">
            <w:pPr>
              <w:jc w:val="center"/>
              <w:rPr>
                <w:sz w:val="20"/>
                <w:szCs w:val="20"/>
              </w:rPr>
            </w:pPr>
            <w:proofErr w:type="spellStart"/>
            <w:r w:rsidRPr="005B16F1">
              <w:rPr>
                <w:sz w:val="20"/>
                <w:szCs w:val="20"/>
              </w:rPr>
              <w:t>abs</w:t>
            </w:r>
            <w:proofErr w:type="spellEnd"/>
            <w:r w:rsidRPr="005B16F1">
              <w:rPr>
                <w:sz w:val="20"/>
                <w:szCs w:val="20"/>
              </w:rPr>
              <w:t>.</w:t>
            </w:r>
          </w:p>
        </w:tc>
        <w:tc>
          <w:tcPr>
            <w:tcW w:w="622" w:type="dxa"/>
            <w:tcBorders>
              <w:top w:val="nil"/>
              <w:left w:val="nil"/>
              <w:bottom w:val="single" w:sz="4" w:space="0" w:color="auto"/>
              <w:right w:val="single" w:sz="4" w:space="0" w:color="auto"/>
            </w:tcBorders>
            <w:shd w:val="clear" w:color="auto" w:fill="auto"/>
            <w:vAlign w:val="center"/>
            <w:hideMark/>
          </w:tcPr>
          <w:p w:rsidR="00483607" w:rsidRPr="005B16F1" w:rsidRDefault="00483607" w:rsidP="007758CE">
            <w:pPr>
              <w:jc w:val="center"/>
              <w:rPr>
                <w:sz w:val="20"/>
                <w:szCs w:val="20"/>
              </w:rPr>
            </w:pPr>
            <w:r w:rsidRPr="005B16F1">
              <w:rPr>
                <w:sz w:val="20"/>
                <w:szCs w:val="20"/>
              </w:rPr>
              <w:t>%</w:t>
            </w:r>
          </w:p>
        </w:tc>
        <w:tc>
          <w:tcPr>
            <w:tcW w:w="540" w:type="dxa"/>
            <w:tcBorders>
              <w:top w:val="nil"/>
              <w:left w:val="nil"/>
              <w:bottom w:val="single" w:sz="4" w:space="0" w:color="auto"/>
              <w:right w:val="single" w:sz="4" w:space="0" w:color="auto"/>
            </w:tcBorders>
            <w:shd w:val="clear" w:color="auto" w:fill="auto"/>
            <w:vAlign w:val="center"/>
            <w:hideMark/>
          </w:tcPr>
          <w:p w:rsidR="00483607" w:rsidRPr="005B16F1" w:rsidRDefault="00483607" w:rsidP="007758CE">
            <w:pPr>
              <w:jc w:val="center"/>
              <w:rPr>
                <w:sz w:val="20"/>
                <w:szCs w:val="20"/>
              </w:rPr>
            </w:pPr>
            <w:proofErr w:type="spellStart"/>
            <w:r w:rsidRPr="005B16F1">
              <w:rPr>
                <w:sz w:val="20"/>
                <w:szCs w:val="20"/>
              </w:rPr>
              <w:t>abs</w:t>
            </w:r>
            <w:proofErr w:type="spellEnd"/>
            <w:r w:rsidRPr="005B16F1">
              <w:rPr>
                <w:sz w:val="20"/>
                <w:szCs w:val="20"/>
              </w:rPr>
              <w:t>.</w:t>
            </w:r>
          </w:p>
        </w:tc>
        <w:tc>
          <w:tcPr>
            <w:tcW w:w="590" w:type="dxa"/>
            <w:tcBorders>
              <w:top w:val="nil"/>
              <w:left w:val="nil"/>
              <w:bottom w:val="single" w:sz="4" w:space="0" w:color="auto"/>
              <w:right w:val="single" w:sz="4" w:space="0" w:color="auto"/>
            </w:tcBorders>
            <w:shd w:val="clear" w:color="auto" w:fill="auto"/>
            <w:vAlign w:val="center"/>
            <w:hideMark/>
          </w:tcPr>
          <w:p w:rsidR="00483607" w:rsidRPr="005B16F1" w:rsidRDefault="00483607" w:rsidP="007758CE">
            <w:pPr>
              <w:jc w:val="center"/>
              <w:rPr>
                <w:sz w:val="20"/>
                <w:szCs w:val="20"/>
              </w:rPr>
            </w:pPr>
            <w:r w:rsidRPr="005B16F1">
              <w:rPr>
                <w:sz w:val="20"/>
                <w:szCs w:val="20"/>
              </w:rPr>
              <w:t>%</w:t>
            </w:r>
          </w:p>
        </w:tc>
      </w:tr>
      <w:tr w:rsidR="00483607" w:rsidTr="005B16F1">
        <w:trPr>
          <w:trHeight w:val="384"/>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483607" w:rsidRPr="008602DF" w:rsidRDefault="00483607">
            <w:pPr>
              <w:rPr>
                <w:sz w:val="20"/>
                <w:szCs w:val="20"/>
              </w:rPr>
            </w:pPr>
            <w:r w:rsidRPr="008602DF">
              <w:rPr>
                <w:sz w:val="20"/>
                <w:szCs w:val="20"/>
              </w:rPr>
              <w:t>Maňa</w:t>
            </w:r>
          </w:p>
        </w:tc>
        <w:tc>
          <w:tcPr>
            <w:tcW w:w="715" w:type="dxa"/>
            <w:tcBorders>
              <w:top w:val="nil"/>
              <w:left w:val="nil"/>
              <w:bottom w:val="single" w:sz="4" w:space="0" w:color="auto"/>
              <w:right w:val="single" w:sz="4" w:space="0" w:color="auto"/>
            </w:tcBorders>
            <w:shd w:val="clear" w:color="auto" w:fill="auto"/>
            <w:noWrap/>
            <w:vAlign w:val="center"/>
            <w:hideMark/>
          </w:tcPr>
          <w:p w:rsidR="00483607" w:rsidRPr="008602DF" w:rsidRDefault="00483607" w:rsidP="005B16F1">
            <w:pPr>
              <w:jc w:val="right"/>
              <w:rPr>
                <w:sz w:val="20"/>
                <w:szCs w:val="20"/>
              </w:rPr>
            </w:pPr>
            <w:r w:rsidRPr="008602DF">
              <w:rPr>
                <w:sz w:val="20"/>
                <w:szCs w:val="20"/>
              </w:rPr>
              <w:t>750</w:t>
            </w:r>
          </w:p>
        </w:tc>
        <w:tc>
          <w:tcPr>
            <w:tcW w:w="676" w:type="dxa"/>
            <w:tcBorders>
              <w:top w:val="nil"/>
              <w:left w:val="nil"/>
              <w:bottom w:val="single" w:sz="4" w:space="0" w:color="auto"/>
              <w:right w:val="single" w:sz="4" w:space="0" w:color="auto"/>
            </w:tcBorders>
            <w:shd w:val="clear" w:color="auto" w:fill="auto"/>
            <w:noWrap/>
            <w:vAlign w:val="center"/>
            <w:hideMark/>
          </w:tcPr>
          <w:p w:rsidR="00483607" w:rsidRPr="008602DF" w:rsidRDefault="00483607" w:rsidP="005B16F1">
            <w:pPr>
              <w:jc w:val="right"/>
              <w:rPr>
                <w:sz w:val="20"/>
                <w:szCs w:val="20"/>
              </w:rPr>
            </w:pPr>
            <w:r w:rsidRPr="008602DF">
              <w:rPr>
                <w:sz w:val="20"/>
                <w:szCs w:val="20"/>
              </w:rPr>
              <w:t>77,96</w:t>
            </w:r>
          </w:p>
        </w:tc>
        <w:tc>
          <w:tcPr>
            <w:tcW w:w="1018" w:type="dxa"/>
            <w:tcBorders>
              <w:top w:val="nil"/>
              <w:left w:val="nil"/>
              <w:bottom w:val="single" w:sz="4" w:space="0" w:color="auto"/>
              <w:right w:val="single" w:sz="4" w:space="0" w:color="auto"/>
            </w:tcBorders>
            <w:shd w:val="clear" w:color="auto" w:fill="auto"/>
            <w:noWrap/>
            <w:vAlign w:val="center"/>
            <w:hideMark/>
          </w:tcPr>
          <w:p w:rsidR="00483607" w:rsidRPr="008602DF" w:rsidRDefault="00483607" w:rsidP="005B16F1">
            <w:pPr>
              <w:jc w:val="right"/>
              <w:rPr>
                <w:sz w:val="20"/>
                <w:szCs w:val="20"/>
              </w:rPr>
            </w:pPr>
            <w:r w:rsidRPr="008602DF">
              <w:rPr>
                <w:sz w:val="2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rsidR="00483607" w:rsidRPr="008602DF" w:rsidRDefault="00483607" w:rsidP="005B16F1">
            <w:pPr>
              <w:jc w:val="right"/>
              <w:rPr>
                <w:sz w:val="20"/>
                <w:szCs w:val="20"/>
              </w:rPr>
            </w:pPr>
            <w:r w:rsidRPr="008602DF">
              <w:rPr>
                <w:sz w:val="20"/>
                <w:szCs w:val="20"/>
              </w:rPr>
              <w:t>72</w:t>
            </w:r>
          </w:p>
        </w:tc>
        <w:tc>
          <w:tcPr>
            <w:tcW w:w="708" w:type="dxa"/>
            <w:tcBorders>
              <w:top w:val="nil"/>
              <w:left w:val="nil"/>
              <w:bottom w:val="single" w:sz="4" w:space="0" w:color="auto"/>
              <w:right w:val="single" w:sz="4" w:space="0" w:color="auto"/>
            </w:tcBorders>
            <w:shd w:val="clear" w:color="auto" w:fill="auto"/>
            <w:noWrap/>
            <w:vAlign w:val="center"/>
            <w:hideMark/>
          </w:tcPr>
          <w:p w:rsidR="00483607" w:rsidRPr="008602DF" w:rsidRDefault="00483607" w:rsidP="005B16F1">
            <w:pPr>
              <w:jc w:val="right"/>
              <w:rPr>
                <w:sz w:val="20"/>
                <w:szCs w:val="20"/>
              </w:rPr>
            </w:pPr>
            <w:r w:rsidRPr="008602DF">
              <w:rPr>
                <w:sz w:val="20"/>
                <w:szCs w:val="20"/>
              </w:rPr>
              <w:t>8,42</w:t>
            </w:r>
          </w:p>
        </w:tc>
        <w:tc>
          <w:tcPr>
            <w:tcW w:w="709" w:type="dxa"/>
            <w:tcBorders>
              <w:top w:val="nil"/>
              <w:left w:val="nil"/>
              <w:bottom w:val="single" w:sz="4" w:space="0" w:color="auto"/>
              <w:right w:val="single" w:sz="4" w:space="0" w:color="auto"/>
            </w:tcBorders>
            <w:shd w:val="clear" w:color="auto" w:fill="auto"/>
            <w:noWrap/>
            <w:vAlign w:val="center"/>
            <w:hideMark/>
          </w:tcPr>
          <w:p w:rsidR="00483607" w:rsidRPr="008602DF" w:rsidRDefault="00483607" w:rsidP="005B16F1">
            <w:pPr>
              <w:jc w:val="right"/>
              <w:rPr>
                <w:sz w:val="20"/>
                <w:szCs w:val="20"/>
              </w:rPr>
            </w:pPr>
            <w:r w:rsidRPr="008602DF">
              <w:rPr>
                <w:sz w:val="20"/>
                <w:szCs w:val="20"/>
              </w:rPr>
              <w:t>2</w:t>
            </w:r>
          </w:p>
        </w:tc>
        <w:tc>
          <w:tcPr>
            <w:tcW w:w="709" w:type="dxa"/>
            <w:tcBorders>
              <w:top w:val="nil"/>
              <w:left w:val="nil"/>
              <w:bottom w:val="single" w:sz="4" w:space="0" w:color="auto"/>
              <w:right w:val="single" w:sz="4" w:space="0" w:color="auto"/>
            </w:tcBorders>
            <w:shd w:val="clear" w:color="auto" w:fill="auto"/>
            <w:noWrap/>
            <w:vAlign w:val="center"/>
            <w:hideMark/>
          </w:tcPr>
          <w:p w:rsidR="00483607" w:rsidRPr="008602DF" w:rsidRDefault="00483607" w:rsidP="005B16F1">
            <w:pPr>
              <w:jc w:val="right"/>
              <w:rPr>
                <w:sz w:val="20"/>
                <w:szCs w:val="20"/>
              </w:rPr>
            </w:pPr>
            <w:r w:rsidRPr="008602DF">
              <w:rPr>
                <w:sz w:val="20"/>
                <w:szCs w:val="20"/>
              </w:rPr>
              <w:t>0,21</w:t>
            </w:r>
          </w:p>
        </w:tc>
        <w:tc>
          <w:tcPr>
            <w:tcW w:w="868" w:type="dxa"/>
            <w:tcBorders>
              <w:top w:val="nil"/>
              <w:left w:val="nil"/>
              <w:bottom w:val="single" w:sz="4" w:space="0" w:color="auto"/>
              <w:right w:val="single" w:sz="4" w:space="0" w:color="auto"/>
            </w:tcBorders>
            <w:shd w:val="clear" w:color="auto" w:fill="auto"/>
            <w:noWrap/>
            <w:vAlign w:val="center"/>
            <w:hideMark/>
          </w:tcPr>
          <w:p w:rsidR="00483607" w:rsidRPr="008602DF" w:rsidRDefault="00483607" w:rsidP="005B16F1">
            <w:pPr>
              <w:jc w:val="right"/>
              <w:rPr>
                <w:sz w:val="20"/>
                <w:szCs w:val="20"/>
              </w:rPr>
            </w:pPr>
            <w:r w:rsidRPr="008602DF">
              <w:rPr>
                <w:sz w:val="20"/>
                <w:szCs w:val="20"/>
              </w:rPr>
              <w:t>2</w:t>
            </w:r>
          </w:p>
        </w:tc>
        <w:tc>
          <w:tcPr>
            <w:tcW w:w="622" w:type="dxa"/>
            <w:tcBorders>
              <w:top w:val="nil"/>
              <w:left w:val="nil"/>
              <w:bottom w:val="single" w:sz="4" w:space="0" w:color="auto"/>
              <w:right w:val="single" w:sz="4" w:space="0" w:color="auto"/>
            </w:tcBorders>
            <w:shd w:val="clear" w:color="auto" w:fill="auto"/>
            <w:noWrap/>
            <w:vAlign w:val="center"/>
            <w:hideMark/>
          </w:tcPr>
          <w:p w:rsidR="00483607" w:rsidRPr="008602DF" w:rsidRDefault="00483607" w:rsidP="005B16F1">
            <w:pPr>
              <w:jc w:val="right"/>
              <w:rPr>
                <w:sz w:val="20"/>
                <w:szCs w:val="20"/>
              </w:rPr>
            </w:pPr>
            <w:r w:rsidRPr="008602DF">
              <w:rPr>
                <w:sz w:val="20"/>
                <w:szCs w:val="20"/>
              </w:rPr>
              <w:t>0,21</w:t>
            </w:r>
          </w:p>
        </w:tc>
        <w:tc>
          <w:tcPr>
            <w:tcW w:w="540" w:type="dxa"/>
            <w:tcBorders>
              <w:top w:val="nil"/>
              <w:left w:val="nil"/>
              <w:bottom w:val="single" w:sz="4" w:space="0" w:color="auto"/>
              <w:right w:val="single" w:sz="4" w:space="0" w:color="auto"/>
            </w:tcBorders>
            <w:shd w:val="clear" w:color="auto" w:fill="auto"/>
            <w:noWrap/>
            <w:vAlign w:val="center"/>
            <w:hideMark/>
          </w:tcPr>
          <w:p w:rsidR="00483607" w:rsidRPr="008602DF" w:rsidRDefault="005B16F1" w:rsidP="005B16F1">
            <w:pPr>
              <w:jc w:val="right"/>
              <w:rPr>
                <w:sz w:val="20"/>
                <w:szCs w:val="20"/>
              </w:rPr>
            </w:pPr>
            <w:r w:rsidRPr="008602DF">
              <w:rPr>
                <w:sz w:val="20"/>
                <w:szCs w:val="20"/>
              </w:rPr>
              <w:t>127</w:t>
            </w:r>
          </w:p>
        </w:tc>
        <w:tc>
          <w:tcPr>
            <w:tcW w:w="590" w:type="dxa"/>
            <w:tcBorders>
              <w:top w:val="nil"/>
              <w:left w:val="nil"/>
              <w:bottom w:val="single" w:sz="4" w:space="0" w:color="auto"/>
              <w:right w:val="single" w:sz="4" w:space="0" w:color="auto"/>
            </w:tcBorders>
            <w:shd w:val="clear" w:color="auto" w:fill="auto"/>
            <w:vAlign w:val="center"/>
            <w:hideMark/>
          </w:tcPr>
          <w:p w:rsidR="00483607" w:rsidRPr="008602DF" w:rsidRDefault="00483607" w:rsidP="005B16F1">
            <w:pPr>
              <w:jc w:val="right"/>
              <w:rPr>
                <w:sz w:val="20"/>
                <w:szCs w:val="20"/>
              </w:rPr>
            </w:pPr>
            <w:r w:rsidRPr="008602DF">
              <w:rPr>
                <w:sz w:val="20"/>
                <w:szCs w:val="20"/>
              </w:rPr>
              <w:t>13,2</w:t>
            </w:r>
          </w:p>
        </w:tc>
      </w:tr>
      <w:tr w:rsidR="00483607" w:rsidTr="005B16F1">
        <w:trPr>
          <w:trHeight w:val="366"/>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483607" w:rsidRPr="008602DF" w:rsidRDefault="00483607">
            <w:pPr>
              <w:rPr>
                <w:sz w:val="20"/>
                <w:szCs w:val="20"/>
              </w:rPr>
            </w:pPr>
            <w:r w:rsidRPr="008602DF">
              <w:rPr>
                <w:sz w:val="20"/>
                <w:szCs w:val="20"/>
              </w:rPr>
              <w:t>ZO T</w:t>
            </w:r>
            <w:r w:rsidR="005B16F1" w:rsidRPr="008602DF">
              <w:rPr>
                <w:sz w:val="20"/>
                <w:szCs w:val="20"/>
              </w:rPr>
              <w:t>ermál</w:t>
            </w:r>
          </w:p>
        </w:tc>
        <w:tc>
          <w:tcPr>
            <w:tcW w:w="715" w:type="dxa"/>
            <w:tcBorders>
              <w:top w:val="nil"/>
              <w:left w:val="nil"/>
              <w:bottom w:val="single" w:sz="4" w:space="0" w:color="auto"/>
              <w:right w:val="single" w:sz="4" w:space="0" w:color="auto"/>
            </w:tcBorders>
            <w:shd w:val="clear" w:color="auto" w:fill="auto"/>
            <w:noWrap/>
            <w:vAlign w:val="center"/>
            <w:hideMark/>
          </w:tcPr>
          <w:p w:rsidR="00483607" w:rsidRPr="008602DF" w:rsidRDefault="00483607" w:rsidP="005B16F1">
            <w:pPr>
              <w:jc w:val="right"/>
              <w:rPr>
                <w:sz w:val="20"/>
                <w:szCs w:val="20"/>
              </w:rPr>
            </w:pPr>
            <w:r w:rsidRPr="008602DF">
              <w:rPr>
                <w:sz w:val="20"/>
                <w:szCs w:val="20"/>
              </w:rPr>
              <w:t>4 613</w:t>
            </w:r>
          </w:p>
        </w:tc>
        <w:tc>
          <w:tcPr>
            <w:tcW w:w="676" w:type="dxa"/>
            <w:tcBorders>
              <w:top w:val="nil"/>
              <w:left w:val="nil"/>
              <w:bottom w:val="single" w:sz="4" w:space="0" w:color="auto"/>
              <w:right w:val="single" w:sz="4" w:space="0" w:color="auto"/>
            </w:tcBorders>
            <w:shd w:val="clear" w:color="auto" w:fill="auto"/>
            <w:noWrap/>
            <w:vAlign w:val="center"/>
            <w:hideMark/>
          </w:tcPr>
          <w:p w:rsidR="00483607" w:rsidRPr="008602DF" w:rsidRDefault="00483607" w:rsidP="005B16F1">
            <w:pPr>
              <w:jc w:val="right"/>
              <w:rPr>
                <w:sz w:val="20"/>
                <w:szCs w:val="20"/>
              </w:rPr>
            </w:pPr>
            <w:r w:rsidRPr="008602DF">
              <w:rPr>
                <w:sz w:val="20"/>
                <w:szCs w:val="20"/>
              </w:rPr>
              <w:t>71,71</w:t>
            </w:r>
          </w:p>
        </w:tc>
        <w:tc>
          <w:tcPr>
            <w:tcW w:w="1018" w:type="dxa"/>
            <w:tcBorders>
              <w:top w:val="nil"/>
              <w:left w:val="nil"/>
              <w:bottom w:val="single" w:sz="4" w:space="0" w:color="auto"/>
              <w:right w:val="single" w:sz="4" w:space="0" w:color="auto"/>
            </w:tcBorders>
            <w:shd w:val="clear" w:color="auto" w:fill="auto"/>
            <w:noWrap/>
            <w:vAlign w:val="center"/>
            <w:hideMark/>
          </w:tcPr>
          <w:p w:rsidR="00483607" w:rsidRPr="008602DF" w:rsidRDefault="00483607" w:rsidP="005B16F1">
            <w:pPr>
              <w:jc w:val="right"/>
              <w:rPr>
                <w:sz w:val="20"/>
                <w:szCs w:val="20"/>
              </w:rPr>
            </w:pPr>
            <w:r w:rsidRPr="008602DF">
              <w:rPr>
                <w:sz w:val="20"/>
                <w:szCs w:val="20"/>
              </w:rPr>
              <w:t>131</w:t>
            </w:r>
          </w:p>
        </w:tc>
        <w:tc>
          <w:tcPr>
            <w:tcW w:w="1134" w:type="dxa"/>
            <w:tcBorders>
              <w:top w:val="nil"/>
              <w:left w:val="nil"/>
              <w:bottom w:val="single" w:sz="4" w:space="0" w:color="auto"/>
              <w:right w:val="single" w:sz="4" w:space="0" w:color="auto"/>
            </w:tcBorders>
            <w:shd w:val="clear" w:color="auto" w:fill="auto"/>
            <w:noWrap/>
            <w:vAlign w:val="center"/>
            <w:hideMark/>
          </w:tcPr>
          <w:p w:rsidR="00483607" w:rsidRPr="008602DF" w:rsidRDefault="00483607" w:rsidP="005B16F1">
            <w:pPr>
              <w:jc w:val="right"/>
              <w:rPr>
                <w:sz w:val="20"/>
                <w:szCs w:val="20"/>
              </w:rPr>
            </w:pPr>
            <w:r w:rsidRPr="008602DF">
              <w:rPr>
                <w:sz w:val="20"/>
                <w:szCs w:val="20"/>
              </w:rPr>
              <w:t>558</w:t>
            </w:r>
          </w:p>
        </w:tc>
        <w:tc>
          <w:tcPr>
            <w:tcW w:w="708" w:type="dxa"/>
            <w:tcBorders>
              <w:top w:val="nil"/>
              <w:left w:val="nil"/>
              <w:bottom w:val="single" w:sz="4" w:space="0" w:color="auto"/>
              <w:right w:val="single" w:sz="4" w:space="0" w:color="auto"/>
            </w:tcBorders>
            <w:shd w:val="clear" w:color="auto" w:fill="auto"/>
            <w:noWrap/>
            <w:vAlign w:val="center"/>
            <w:hideMark/>
          </w:tcPr>
          <w:p w:rsidR="00483607" w:rsidRPr="008602DF" w:rsidRDefault="00483607" w:rsidP="005B16F1">
            <w:pPr>
              <w:jc w:val="right"/>
              <w:rPr>
                <w:sz w:val="20"/>
                <w:szCs w:val="20"/>
              </w:rPr>
            </w:pPr>
            <w:r w:rsidRPr="008602DF">
              <w:rPr>
                <w:sz w:val="20"/>
                <w:szCs w:val="20"/>
              </w:rPr>
              <w:t>10,71</w:t>
            </w:r>
          </w:p>
        </w:tc>
        <w:tc>
          <w:tcPr>
            <w:tcW w:w="709" w:type="dxa"/>
            <w:tcBorders>
              <w:top w:val="nil"/>
              <w:left w:val="nil"/>
              <w:bottom w:val="single" w:sz="4" w:space="0" w:color="auto"/>
              <w:right w:val="single" w:sz="4" w:space="0" w:color="auto"/>
            </w:tcBorders>
            <w:shd w:val="clear" w:color="auto" w:fill="auto"/>
            <w:noWrap/>
            <w:vAlign w:val="center"/>
            <w:hideMark/>
          </w:tcPr>
          <w:p w:rsidR="00483607" w:rsidRPr="008602DF" w:rsidRDefault="00483607" w:rsidP="005B16F1">
            <w:pPr>
              <w:jc w:val="right"/>
              <w:rPr>
                <w:sz w:val="20"/>
                <w:szCs w:val="20"/>
              </w:rPr>
            </w:pPr>
            <w:r w:rsidRPr="008602DF">
              <w:rPr>
                <w:sz w:val="20"/>
                <w:szCs w:val="20"/>
              </w:rPr>
              <w:t>49</w:t>
            </w:r>
          </w:p>
        </w:tc>
        <w:tc>
          <w:tcPr>
            <w:tcW w:w="709" w:type="dxa"/>
            <w:tcBorders>
              <w:top w:val="nil"/>
              <w:left w:val="nil"/>
              <w:bottom w:val="single" w:sz="4" w:space="0" w:color="auto"/>
              <w:right w:val="single" w:sz="4" w:space="0" w:color="auto"/>
            </w:tcBorders>
            <w:shd w:val="clear" w:color="auto" w:fill="auto"/>
            <w:noWrap/>
            <w:vAlign w:val="center"/>
            <w:hideMark/>
          </w:tcPr>
          <w:p w:rsidR="00483607" w:rsidRPr="008602DF" w:rsidRDefault="00483607" w:rsidP="005B16F1">
            <w:pPr>
              <w:jc w:val="right"/>
              <w:rPr>
                <w:sz w:val="20"/>
                <w:szCs w:val="20"/>
              </w:rPr>
            </w:pPr>
            <w:r w:rsidRPr="008602DF">
              <w:rPr>
                <w:sz w:val="20"/>
                <w:szCs w:val="20"/>
              </w:rPr>
              <w:t>0,76</w:t>
            </w:r>
          </w:p>
        </w:tc>
        <w:tc>
          <w:tcPr>
            <w:tcW w:w="868" w:type="dxa"/>
            <w:tcBorders>
              <w:top w:val="nil"/>
              <w:left w:val="nil"/>
              <w:bottom w:val="single" w:sz="4" w:space="0" w:color="auto"/>
              <w:right w:val="single" w:sz="4" w:space="0" w:color="auto"/>
            </w:tcBorders>
            <w:shd w:val="clear" w:color="auto" w:fill="auto"/>
            <w:noWrap/>
            <w:vAlign w:val="center"/>
            <w:hideMark/>
          </w:tcPr>
          <w:p w:rsidR="00483607" w:rsidRPr="008602DF" w:rsidRDefault="00483607" w:rsidP="005B16F1">
            <w:pPr>
              <w:jc w:val="right"/>
              <w:rPr>
                <w:sz w:val="20"/>
                <w:szCs w:val="20"/>
              </w:rPr>
            </w:pPr>
            <w:r w:rsidRPr="008602DF">
              <w:rPr>
                <w:sz w:val="20"/>
                <w:szCs w:val="20"/>
              </w:rPr>
              <w:t>11</w:t>
            </w:r>
          </w:p>
        </w:tc>
        <w:tc>
          <w:tcPr>
            <w:tcW w:w="622" w:type="dxa"/>
            <w:tcBorders>
              <w:top w:val="nil"/>
              <w:left w:val="nil"/>
              <w:bottom w:val="single" w:sz="4" w:space="0" w:color="auto"/>
              <w:right w:val="single" w:sz="4" w:space="0" w:color="auto"/>
            </w:tcBorders>
            <w:shd w:val="clear" w:color="auto" w:fill="auto"/>
            <w:noWrap/>
            <w:vAlign w:val="center"/>
            <w:hideMark/>
          </w:tcPr>
          <w:p w:rsidR="00483607" w:rsidRPr="008602DF" w:rsidRDefault="00483607" w:rsidP="005B16F1">
            <w:pPr>
              <w:jc w:val="right"/>
              <w:rPr>
                <w:sz w:val="20"/>
                <w:szCs w:val="20"/>
              </w:rPr>
            </w:pPr>
            <w:r w:rsidRPr="008602DF">
              <w:rPr>
                <w:sz w:val="20"/>
                <w:szCs w:val="20"/>
              </w:rPr>
              <w:t>0</w:t>
            </w:r>
          </w:p>
        </w:tc>
        <w:tc>
          <w:tcPr>
            <w:tcW w:w="540" w:type="dxa"/>
            <w:tcBorders>
              <w:top w:val="nil"/>
              <w:left w:val="nil"/>
              <w:bottom w:val="single" w:sz="4" w:space="0" w:color="auto"/>
              <w:right w:val="single" w:sz="4" w:space="0" w:color="auto"/>
            </w:tcBorders>
            <w:shd w:val="clear" w:color="auto" w:fill="auto"/>
            <w:noWrap/>
            <w:vAlign w:val="center"/>
            <w:hideMark/>
          </w:tcPr>
          <w:p w:rsidR="00483607" w:rsidRPr="008602DF" w:rsidRDefault="00483607" w:rsidP="005B16F1">
            <w:pPr>
              <w:jc w:val="right"/>
              <w:rPr>
                <w:sz w:val="20"/>
                <w:szCs w:val="20"/>
              </w:rPr>
            </w:pPr>
            <w:r w:rsidRPr="008602DF">
              <w:rPr>
                <w:sz w:val="20"/>
                <w:szCs w:val="20"/>
              </w:rPr>
              <w:t>1071</w:t>
            </w:r>
          </w:p>
        </w:tc>
        <w:tc>
          <w:tcPr>
            <w:tcW w:w="590" w:type="dxa"/>
            <w:tcBorders>
              <w:top w:val="nil"/>
              <w:left w:val="nil"/>
              <w:bottom w:val="single" w:sz="4" w:space="0" w:color="auto"/>
              <w:right w:val="single" w:sz="4" w:space="0" w:color="auto"/>
            </w:tcBorders>
            <w:shd w:val="clear" w:color="auto" w:fill="auto"/>
            <w:vAlign w:val="center"/>
            <w:hideMark/>
          </w:tcPr>
          <w:p w:rsidR="00483607" w:rsidRPr="008602DF" w:rsidRDefault="00483607" w:rsidP="005B16F1">
            <w:pPr>
              <w:jc w:val="right"/>
              <w:rPr>
                <w:sz w:val="20"/>
                <w:szCs w:val="20"/>
              </w:rPr>
            </w:pPr>
            <w:r w:rsidRPr="008602DF">
              <w:rPr>
                <w:sz w:val="20"/>
                <w:szCs w:val="20"/>
              </w:rPr>
              <w:t>16,64</w:t>
            </w:r>
          </w:p>
        </w:tc>
      </w:tr>
    </w:tbl>
    <w:p w:rsidR="00F513EF" w:rsidRPr="005B16F1" w:rsidRDefault="00F513EF" w:rsidP="00F513EF">
      <w:pPr>
        <w:jc w:val="both"/>
        <w:rPr>
          <w:sz w:val="20"/>
          <w:szCs w:val="20"/>
        </w:rPr>
      </w:pPr>
      <w:r w:rsidRPr="005B16F1">
        <w:rPr>
          <w:sz w:val="20"/>
          <w:szCs w:val="20"/>
        </w:rPr>
        <w:t>Zdroj: Sčítanie obyvateľov, domov a bytov, 20</w:t>
      </w:r>
      <w:r w:rsidR="00483607" w:rsidRPr="005B16F1">
        <w:rPr>
          <w:sz w:val="20"/>
          <w:szCs w:val="20"/>
        </w:rPr>
        <w:t>1</w:t>
      </w:r>
      <w:r w:rsidRPr="005B16F1">
        <w:rPr>
          <w:sz w:val="20"/>
          <w:szCs w:val="20"/>
        </w:rPr>
        <w:t>1</w:t>
      </w:r>
    </w:p>
    <w:p w:rsidR="00483607" w:rsidRPr="00A37C51" w:rsidRDefault="00483607" w:rsidP="00F513EF">
      <w:pPr>
        <w:jc w:val="both"/>
        <w:rPr>
          <w:sz w:val="18"/>
          <w:szCs w:val="18"/>
        </w:rPr>
      </w:pPr>
    </w:p>
    <w:p w:rsidR="00F513EF" w:rsidRPr="001F04BA" w:rsidRDefault="00F513EF" w:rsidP="00F513EF">
      <w:pPr>
        <w:ind w:firstLine="708"/>
        <w:jc w:val="both"/>
        <w:rPr>
          <w:color w:val="000000"/>
        </w:rPr>
      </w:pPr>
      <w:r w:rsidRPr="001F04BA">
        <w:rPr>
          <w:u w:val="single"/>
        </w:rPr>
        <w:t xml:space="preserve">V sektorovej štruktúre </w:t>
      </w:r>
      <w:r w:rsidRPr="00B80846">
        <w:rPr>
          <w:u w:val="single"/>
        </w:rPr>
        <w:t>ekonomicky aktívneho obyvateľstva</w:t>
      </w:r>
      <w:r w:rsidR="003E1031" w:rsidRPr="005B16F1">
        <w:t xml:space="preserve"> </w:t>
      </w:r>
      <w:r w:rsidR="003E1031" w:rsidRPr="003E1031">
        <w:t>aj v roku 2011</w:t>
      </w:r>
      <w:r>
        <w:t xml:space="preserve"> m</w:t>
      </w:r>
      <w:r w:rsidR="003E1031">
        <w:t>al</w:t>
      </w:r>
      <w:r>
        <w:t xml:space="preserve"> </w:t>
      </w:r>
      <w:r w:rsidRPr="009C005E">
        <w:t>dominantné postavenie terciárny sektor</w:t>
      </w:r>
      <w:r>
        <w:t xml:space="preserve">, ktorý </w:t>
      </w:r>
      <w:r w:rsidRPr="009C005E">
        <w:t xml:space="preserve">viazal </w:t>
      </w:r>
      <w:r w:rsidR="003E1031">
        <w:t>50</w:t>
      </w:r>
      <w:r w:rsidR="008602DF">
        <w:t>,0</w:t>
      </w:r>
      <w:r w:rsidR="005B16F1">
        <w:t xml:space="preserve"> </w:t>
      </w:r>
      <w:r w:rsidR="003E1031">
        <w:t xml:space="preserve">% </w:t>
      </w:r>
      <w:r w:rsidRPr="009C005E">
        <w:t>EAO obce.</w:t>
      </w:r>
      <w:r w:rsidR="003E1031">
        <w:t xml:space="preserve"> Oproti roku 2001 vzrástla zamestnanosť v sekundárnom </w:t>
      </w:r>
      <w:r w:rsidRPr="009C005E">
        <w:t>sektor</w:t>
      </w:r>
      <w:r w:rsidR="003E1031">
        <w:t xml:space="preserve">e z </w:t>
      </w:r>
      <w:r w:rsidRPr="009C005E">
        <w:t>31,07 %</w:t>
      </w:r>
      <w:r>
        <w:t xml:space="preserve"> </w:t>
      </w:r>
      <w:r w:rsidR="003E1031">
        <w:t xml:space="preserve">na </w:t>
      </w:r>
      <w:r w:rsidR="006371BD">
        <w:t>39,92</w:t>
      </w:r>
      <w:r w:rsidR="005B16F1">
        <w:t xml:space="preserve"> </w:t>
      </w:r>
      <w:r w:rsidR="006371BD">
        <w:t>%. P</w:t>
      </w:r>
      <w:r w:rsidRPr="009C005E">
        <w:t>rimárny</w:t>
      </w:r>
      <w:r>
        <w:t xml:space="preserve"> </w:t>
      </w:r>
      <w:r w:rsidRPr="009C005E">
        <w:t>sektor</w:t>
      </w:r>
      <w:r>
        <w:t xml:space="preserve"> </w:t>
      </w:r>
      <w:r w:rsidR="006371BD">
        <w:t xml:space="preserve">zaznamenal </w:t>
      </w:r>
      <w:r w:rsidR="008602DF">
        <w:t>pokles</w:t>
      </w:r>
      <w:r w:rsidR="006371BD">
        <w:t xml:space="preserve"> z </w:t>
      </w:r>
      <w:r w:rsidRPr="009C005E">
        <w:t xml:space="preserve">5,21 % </w:t>
      </w:r>
      <w:r w:rsidR="006371BD">
        <w:t xml:space="preserve">na </w:t>
      </w:r>
      <w:r w:rsidR="008602DF">
        <w:t>4,16</w:t>
      </w:r>
      <w:r w:rsidR="006371BD">
        <w:t xml:space="preserve"> % </w:t>
      </w:r>
      <w:r w:rsidRPr="009C005E">
        <w:t>EAO. Štruktúru EAO obce</w:t>
      </w:r>
      <w:r>
        <w:t xml:space="preserve"> Maňa</w:t>
      </w:r>
      <w:r w:rsidRPr="009C005E">
        <w:t xml:space="preserve"> podľa sektorov dokumentuje</w:t>
      </w:r>
      <w:r>
        <w:t xml:space="preserve"> </w:t>
      </w:r>
      <w:r w:rsidRPr="005B16F1">
        <w:t>tab.</w:t>
      </w:r>
      <w:r w:rsidR="005B16F1" w:rsidRPr="005B16F1">
        <w:t xml:space="preserve"> 23 a </w:t>
      </w:r>
      <w:r w:rsidRPr="005B16F1">
        <w:t>graf</w:t>
      </w:r>
      <w:r w:rsidR="005B16F1" w:rsidRPr="005B16F1">
        <w:t xml:space="preserve"> 11</w:t>
      </w:r>
      <w:r w:rsidRPr="005B16F1">
        <w:t>.</w:t>
      </w:r>
      <w:r w:rsidRPr="009C005E">
        <w:t xml:space="preserve"> </w:t>
      </w:r>
    </w:p>
    <w:p w:rsidR="00F513EF" w:rsidRPr="009C005E" w:rsidRDefault="00F513EF" w:rsidP="00F513EF">
      <w:pPr>
        <w:jc w:val="both"/>
      </w:pPr>
    </w:p>
    <w:p w:rsidR="00F513EF" w:rsidRPr="00B80846" w:rsidRDefault="00F513EF" w:rsidP="005B16F1">
      <w:pPr>
        <w:spacing w:after="240"/>
        <w:jc w:val="both"/>
        <w:rPr>
          <w:sz w:val="20"/>
          <w:szCs w:val="20"/>
        </w:rPr>
      </w:pPr>
      <w:r w:rsidRPr="005B16F1">
        <w:t>Tab.</w:t>
      </w:r>
      <w:r w:rsidRPr="000807C5">
        <w:t xml:space="preserve"> </w:t>
      </w:r>
      <w:r w:rsidR="005B16F1">
        <w:t xml:space="preserve">23 </w:t>
      </w:r>
      <w:r>
        <w:t>- E</w:t>
      </w:r>
      <w:r w:rsidR="005B16F1">
        <w:t xml:space="preserve">AO </w:t>
      </w:r>
      <w:r>
        <w:t xml:space="preserve">obce Maňa </w:t>
      </w:r>
      <w:r w:rsidR="008602DF">
        <w:t xml:space="preserve">podľa </w:t>
      </w:r>
      <w:r w:rsidRPr="000807C5">
        <w:t>sektoro</w:t>
      </w:r>
      <w:r w:rsidR="008602DF">
        <w:t>v</w:t>
      </w:r>
      <w:r w:rsidRPr="000807C5">
        <w:t xml:space="preserve"> hospodárstva</w:t>
      </w:r>
      <w:r>
        <w:t xml:space="preserve"> (r. 2001</w:t>
      </w:r>
      <w:r w:rsidR="005B16F1">
        <w:t xml:space="preserve"> a 2011</w:t>
      </w:r>
      <w:r>
        <w:t>)</w:t>
      </w:r>
    </w:p>
    <w:tbl>
      <w:tblPr>
        <w:tblStyle w:val="Mriekatabuky"/>
        <w:tblW w:w="0" w:type="auto"/>
        <w:tblInd w:w="108" w:type="dxa"/>
        <w:tblLook w:val="01E0" w:firstRow="1" w:lastRow="1" w:firstColumn="1" w:lastColumn="1" w:noHBand="0" w:noVBand="0"/>
      </w:tblPr>
      <w:tblGrid>
        <w:gridCol w:w="1100"/>
        <w:gridCol w:w="1461"/>
        <w:gridCol w:w="1975"/>
        <w:gridCol w:w="1985"/>
        <w:gridCol w:w="1276"/>
        <w:gridCol w:w="1134"/>
      </w:tblGrid>
      <w:tr w:rsidR="00F513EF" w:rsidRPr="000807C5" w:rsidTr="005B16F1">
        <w:tc>
          <w:tcPr>
            <w:tcW w:w="1100" w:type="dxa"/>
            <w:vAlign w:val="center"/>
          </w:tcPr>
          <w:p w:rsidR="00F513EF" w:rsidRPr="005B16F1" w:rsidRDefault="003E1031" w:rsidP="003E1031">
            <w:pPr>
              <w:jc w:val="center"/>
              <w:rPr>
                <w:b/>
                <w:sz w:val="20"/>
                <w:szCs w:val="20"/>
              </w:rPr>
            </w:pPr>
            <w:r w:rsidRPr="005B16F1">
              <w:rPr>
                <w:b/>
                <w:sz w:val="20"/>
                <w:szCs w:val="20"/>
              </w:rPr>
              <w:t>Rok</w:t>
            </w:r>
          </w:p>
        </w:tc>
        <w:tc>
          <w:tcPr>
            <w:tcW w:w="1461" w:type="dxa"/>
            <w:vAlign w:val="center"/>
          </w:tcPr>
          <w:p w:rsidR="00F513EF" w:rsidRPr="005B16F1" w:rsidRDefault="00F513EF" w:rsidP="003E44C7">
            <w:pPr>
              <w:jc w:val="center"/>
              <w:rPr>
                <w:b/>
                <w:sz w:val="20"/>
                <w:szCs w:val="20"/>
              </w:rPr>
            </w:pPr>
            <w:r w:rsidRPr="005B16F1">
              <w:rPr>
                <w:b/>
                <w:sz w:val="20"/>
                <w:szCs w:val="20"/>
              </w:rPr>
              <w:t>Primárny sektor</w:t>
            </w:r>
          </w:p>
        </w:tc>
        <w:tc>
          <w:tcPr>
            <w:tcW w:w="1975" w:type="dxa"/>
            <w:vAlign w:val="center"/>
          </w:tcPr>
          <w:p w:rsidR="00F513EF" w:rsidRPr="005B16F1" w:rsidRDefault="00F513EF" w:rsidP="003E44C7">
            <w:pPr>
              <w:jc w:val="center"/>
              <w:rPr>
                <w:b/>
                <w:sz w:val="20"/>
                <w:szCs w:val="20"/>
              </w:rPr>
            </w:pPr>
            <w:r w:rsidRPr="005B16F1">
              <w:rPr>
                <w:b/>
                <w:sz w:val="20"/>
                <w:szCs w:val="20"/>
              </w:rPr>
              <w:t>Sekundárny sektor</w:t>
            </w:r>
          </w:p>
        </w:tc>
        <w:tc>
          <w:tcPr>
            <w:tcW w:w="1985" w:type="dxa"/>
            <w:vAlign w:val="center"/>
          </w:tcPr>
          <w:p w:rsidR="00F513EF" w:rsidRPr="005B16F1" w:rsidRDefault="00F513EF" w:rsidP="003E44C7">
            <w:pPr>
              <w:jc w:val="center"/>
              <w:rPr>
                <w:b/>
                <w:sz w:val="20"/>
                <w:szCs w:val="20"/>
              </w:rPr>
            </w:pPr>
            <w:r w:rsidRPr="005B16F1">
              <w:rPr>
                <w:b/>
                <w:sz w:val="20"/>
                <w:szCs w:val="20"/>
              </w:rPr>
              <w:t>Terciárny sektor</w:t>
            </w:r>
          </w:p>
        </w:tc>
        <w:tc>
          <w:tcPr>
            <w:tcW w:w="1276" w:type="dxa"/>
            <w:vAlign w:val="center"/>
          </w:tcPr>
          <w:p w:rsidR="00F513EF" w:rsidRPr="005B16F1" w:rsidRDefault="00F513EF" w:rsidP="003E44C7">
            <w:pPr>
              <w:jc w:val="center"/>
              <w:rPr>
                <w:b/>
                <w:bCs/>
                <w:sz w:val="20"/>
                <w:szCs w:val="20"/>
              </w:rPr>
            </w:pPr>
            <w:r w:rsidRPr="005B16F1">
              <w:rPr>
                <w:b/>
                <w:bCs/>
                <w:sz w:val="20"/>
                <w:szCs w:val="20"/>
              </w:rPr>
              <w:t>EAO bez udania</w:t>
            </w:r>
          </w:p>
        </w:tc>
        <w:tc>
          <w:tcPr>
            <w:tcW w:w="1134" w:type="dxa"/>
            <w:vAlign w:val="center"/>
          </w:tcPr>
          <w:p w:rsidR="00F513EF" w:rsidRPr="005B16F1" w:rsidRDefault="00F513EF" w:rsidP="003E44C7">
            <w:pPr>
              <w:jc w:val="center"/>
              <w:rPr>
                <w:b/>
                <w:sz w:val="20"/>
                <w:szCs w:val="20"/>
              </w:rPr>
            </w:pPr>
            <w:r w:rsidRPr="005B16F1">
              <w:rPr>
                <w:b/>
                <w:sz w:val="20"/>
                <w:szCs w:val="20"/>
              </w:rPr>
              <w:t>Spolu</w:t>
            </w:r>
          </w:p>
        </w:tc>
      </w:tr>
      <w:tr w:rsidR="00F513EF" w:rsidRPr="000807C5" w:rsidTr="005B16F1">
        <w:tc>
          <w:tcPr>
            <w:tcW w:w="1100" w:type="dxa"/>
            <w:vAlign w:val="center"/>
          </w:tcPr>
          <w:p w:rsidR="00F513EF" w:rsidRPr="005B16F1" w:rsidRDefault="003E1031" w:rsidP="005B16F1">
            <w:pPr>
              <w:jc w:val="center"/>
              <w:rPr>
                <w:sz w:val="20"/>
                <w:szCs w:val="20"/>
              </w:rPr>
            </w:pPr>
            <w:r w:rsidRPr="005B16F1">
              <w:rPr>
                <w:sz w:val="20"/>
                <w:szCs w:val="20"/>
              </w:rPr>
              <w:t>2001</w:t>
            </w:r>
          </w:p>
        </w:tc>
        <w:tc>
          <w:tcPr>
            <w:tcW w:w="1461" w:type="dxa"/>
            <w:vAlign w:val="center"/>
          </w:tcPr>
          <w:p w:rsidR="00F513EF" w:rsidRPr="005B16F1" w:rsidRDefault="00F513EF" w:rsidP="003E44C7">
            <w:pPr>
              <w:tabs>
                <w:tab w:val="left" w:pos="938"/>
              </w:tabs>
              <w:jc w:val="right"/>
              <w:rPr>
                <w:sz w:val="20"/>
                <w:szCs w:val="20"/>
              </w:rPr>
            </w:pPr>
            <w:r w:rsidRPr="005B16F1">
              <w:rPr>
                <w:sz w:val="20"/>
                <w:szCs w:val="20"/>
              </w:rPr>
              <w:t xml:space="preserve">              47</w:t>
            </w:r>
            <w:r w:rsidRPr="005B16F1">
              <w:rPr>
                <w:sz w:val="20"/>
                <w:szCs w:val="20"/>
              </w:rPr>
              <w:tab/>
            </w:r>
          </w:p>
        </w:tc>
        <w:tc>
          <w:tcPr>
            <w:tcW w:w="1975" w:type="dxa"/>
            <w:vAlign w:val="center"/>
          </w:tcPr>
          <w:p w:rsidR="00F513EF" w:rsidRPr="005B16F1" w:rsidRDefault="00F513EF" w:rsidP="003E44C7">
            <w:pPr>
              <w:jc w:val="right"/>
              <w:rPr>
                <w:sz w:val="20"/>
                <w:szCs w:val="20"/>
              </w:rPr>
            </w:pPr>
            <w:r w:rsidRPr="005B16F1">
              <w:rPr>
                <w:sz w:val="20"/>
                <w:szCs w:val="20"/>
              </w:rPr>
              <w:t>280</w:t>
            </w:r>
          </w:p>
        </w:tc>
        <w:tc>
          <w:tcPr>
            <w:tcW w:w="1985" w:type="dxa"/>
            <w:vAlign w:val="center"/>
          </w:tcPr>
          <w:p w:rsidR="00F513EF" w:rsidRPr="005B16F1" w:rsidRDefault="00F513EF" w:rsidP="003E44C7">
            <w:pPr>
              <w:jc w:val="right"/>
              <w:rPr>
                <w:sz w:val="20"/>
                <w:szCs w:val="20"/>
              </w:rPr>
            </w:pPr>
            <w:r w:rsidRPr="005B16F1">
              <w:rPr>
                <w:sz w:val="20"/>
                <w:szCs w:val="20"/>
              </w:rPr>
              <w:t>542</w:t>
            </w:r>
          </w:p>
        </w:tc>
        <w:tc>
          <w:tcPr>
            <w:tcW w:w="1276" w:type="dxa"/>
            <w:vAlign w:val="center"/>
          </w:tcPr>
          <w:p w:rsidR="00F513EF" w:rsidRPr="005B16F1" w:rsidRDefault="00F513EF" w:rsidP="003E44C7">
            <w:pPr>
              <w:jc w:val="right"/>
              <w:rPr>
                <w:sz w:val="20"/>
                <w:szCs w:val="20"/>
              </w:rPr>
            </w:pPr>
            <w:r w:rsidRPr="005B16F1">
              <w:rPr>
                <w:sz w:val="20"/>
                <w:szCs w:val="20"/>
              </w:rPr>
              <w:t>32</w:t>
            </w:r>
          </w:p>
        </w:tc>
        <w:tc>
          <w:tcPr>
            <w:tcW w:w="1134" w:type="dxa"/>
            <w:vAlign w:val="center"/>
          </w:tcPr>
          <w:p w:rsidR="00F513EF" w:rsidRPr="005B16F1" w:rsidRDefault="00F513EF" w:rsidP="003E44C7">
            <w:pPr>
              <w:jc w:val="right"/>
              <w:rPr>
                <w:sz w:val="20"/>
                <w:szCs w:val="20"/>
              </w:rPr>
            </w:pPr>
            <w:r w:rsidRPr="005B16F1">
              <w:rPr>
                <w:sz w:val="20"/>
                <w:szCs w:val="20"/>
              </w:rPr>
              <w:t>901</w:t>
            </w:r>
          </w:p>
        </w:tc>
      </w:tr>
      <w:tr w:rsidR="00F513EF" w:rsidRPr="000807C5" w:rsidTr="005B16F1">
        <w:tc>
          <w:tcPr>
            <w:tcW w:w="1100" w:type="dxa"/>
            <w:vAlign w:val="center"/>
          </w:tcPr>
          <w:p w:rsidR="00F513EF" w:rsidRPr="005B16F1" w:rsidRDefault="003E1031" w:rsidP="005B16F1">
            <w:pPr>
              <w:jc w:val="center"/>
              <w:rPr>
                <w:sz w:val="20"/>
                <w:szCs w:val="20"/>
              </w:rPr>
            </w:pPr>
            <w:r w:rsidRPr="005B16F1">
              <w:rPr>
                <w:sz w:val="20"/>
                <w:szCs w:val="20"/>
              </w:rPr>
              <w:t>2011</w:t>
            </w:r>
          </w:p>
        </w:tc>
        <w:tc>
          <w:tcPr>
            <w:tcW w:w="1461" w:type="dxa"/>
            <w:vAlign w:val="center"/>
          </w:tcPr>
          <w:p w:rsidR="00F513EF" w:rsidRPr="005B16F1" w:rsidRDefault="003E1031" w:rsidP="003E1031">
            <w:pPr>
              <w:jc w:val="right"/>
              <w:rPr>
                <w:sz w:val="20"/>
                <w:szCs w:val="20"/>
              </w:rPr>
            </w:pPr>
            <w:r w:rsidRPr="005B16F1">
              <w:rPr>
                <w:sz w:val="20"/>
                <w:szCs w:val="20"/>
              </w:rPr>
              <w:t>40</w:t>
            </w:r>
          </w:p>
        </w:tc>
        <w:tc>
          <w:tcPr>
            <w:tcW w:w="1975" w:type="dxa"/>
            <w:vAlign w:val="center"/>
          </w:tcPr>
          <w:p w:rsidR="00F513EF" w:rsidRPr="005B16F1" w:rsidRDefault="003E1031" w:rsidP="003E44C7">
            <w:pPr>
              <w:jc w:val="right"/>
              <w:rPr>
                <w:sz w:val="20"/>
                <w:szCs w:val="20"/>
              </w:rPr>
            </w:pPr>
            <w:r w:rsidRPr="005B16F1">
              <w:rPr>
                <w:sz w:val="20"/>
                <w:szCs w:val="20"/>
              </w:rPr>
              <w:t>384</w:t>
            </w:r>
          </w:p>
        </w:tc>
        <w:tc>
          <w:tcPr>
            <w:tcW w:w="1985" w:type="dxa"/>
            <w:vAlign w:val="center"/>
          </w:tcPr>
          <w:p w:rsidR="00F513EF" w:rsidRPr="005B16F1" w:rsidRDefault="003E1031" w:rsidP="003E44C7">
            <w:pPr>
              <w:jc w:val="right"/>
              <w:rPr>
                <w:sz w:val="20"/>
                <w:szCs w:val="20"/>
              </w:rPr>
            </w:pPr>
            <w:r w:rsidRPr="005B16F1">
              <w:rPr>
                <w:sz w:val="20"/>
                <w:szCs w:val="20"/>
              </w:rPr>
              <w:t>481</w:t>
            </w:r>
          </w:p>
        </w:tc>
        <w:tc>
          <w:tcPr>
            <w:tcW w:w="1276" w:type="dxa"/>
            <w:vAlign w:val="center"/>
          </w:tcPr>
          <w:p w:rsidR="00F513EF" w:rsidRPr="005B16F1" w:rsidRDefault="003E1031" w:rsidP="003E44C7">
            <w:pPr>
              <w:jc w:val="right"/>
              <w:rPr>
                <w:sz w:val="20"/>
                <w:szCs w:val="20"/>
              </w:rPr>
            </w:pPr>
            <w:r w:rsidRPr="005B16F1">
              <w:rPr>
                <w:sz w:val="20"/>
                <w:szCs w:val="20"/>
              </w:rPr>
              <w:t>57</w:t>
            </w:r>
          </w:p>
        </w:tc>
        <w:tc>
          <w:tcPr>
            <w:tcW w:w="1134" w:type="dxa"/>
            <w:vAlign w:val="center"/>
          </w:tcPr>
          <w:p w:rsidR="00F513EF" w:rsidRPr="005B16F1" w:rsidRDefault="003E1031" w:rsidP="003E44C7">
            <w:pPr>
              <w:jc w:val="right"/>
              <w:rPr>
                <w:sz w:val="20"/>
                <w:szCs w:val="20"/>
              </w:rPr>
            </w:pPr>
            <w:r w:rsidRPr="005B16F1">
              <w:rPr>
                <w:sz w:val="20"/>
                <w:szCs w:val="20"/>
              </w:rPr>
              <w:t>962</w:t>
            </w:r>
          </w:p>
        </w:tc>
      </w:tr>
    </w:tbl>
    <w:p w:rsidR="00F513EF" w:rsidRPr="005B16F1" w:rsidRDefault="00F513EF" w:rsidP="006371BD">
      <w:pPr>
        <w:jc w:val="both"/>
        <w:rPr>
          <w:sz w:val="20"/>
          <w:szCs w:val="20"/>
        </w:rPr>
      </w:pPr>
      <w:r w:rsidRPr="005B16F1">
        <w:rPr>
          <w:sz w:val="20"/>
          <w:szCs w:val="20"/>
        </w:rPr>
        <w:t>Zdroj: Sčíta</w:t>
      </w:r>
      <w:r w:rsidR="005B16F1">
        <w:rPr>
          <w:sz w:val="20"/>
          <w:szCs w:val="20"/>
        </w:rPr>
        <w:t xml:space="preserve">nie obyvateľov, domov a bytov, </w:t>
      </w:r>
      <w:r w:rsidRPr="005B16F1">
        <w:rPr>
          <w:sz w:val="20"/>
          <w:szCs w:val="20"/>
        </w:rPr>
        <w:t>2001</w:t>
      </w:r>
      <w:r w:rsidR="006371BD" w:rsidRPr="005B16F1">
        <w:rPr>
          <w:sz w:val="20"/>
          <w:szCs w:val="20"/>
        </w:rPr>
        <w:t>,</w:t>
      </w:r>
      <w:r w:rsidR="005B16F1">
        <w:rPr>
          <w:sz w:val="20"/>
          <w:szCs w:val="20"/>
        </w:rPr>
        <w:t xml:space="preserve"> </w:t>
      </w:r>
      <w:r w:rsidR="006371BD" w:rsidRPr="005B16F1">
        <w:rPr>
          <w:sz w:val="20"/>
          <w:szCs w:val="20"/>
        </w:rPr>
        <w:t>2011</w:t>
      </w:r>
    </w:p>
    <w:p w:rsidR="003E1031" w:rsidRPr="00B80846" w:rsidRDefault="003E1031" w:rsidP="00F513EF">
      <w:pPr>
        <w:jc w:val="both"/>
      </w:pPr>
    </w:p>
    <w:p w:rsidR="00F513EF" w:rsidRDefault="00F513EF" w:rsidP="005B16F1">
      <w:pPr>
        <w:spacing w:after="240"/>
        <w:jc w:val="both"/>
      </w:pPr>
      <w:r w:rsidRPr="005B16F1">
        <w:t xml:space="preserve">Graf </w:t>
      </w:r>
      <w:r w:rsidR="005B16F1" w:rsidRPr="005B16F1">
        <w:t>11</w:t>
      </w:r>
      <w:r w:rsidRPr="005B16F1">
        <w:t xml:space="preserve"> - Ekonomicky aktívne obyvateľstvo obce Maňa v sektoroch hospodárstva (r. 20</w:t>
      </w:r>
      <w:r w:rsidR="00E60024" w:rsidRPr="005B16F1">
        <w:t>1</w:t>
      </w:r>
      <w:r w:rsidRPr="005B16F1">
        <w:t>1)</w:t>
      </w:r>
    </w:p>
    <w:bookmarkStart w:id="24" w:name="_MON_1501571341"/>
    <w:bookmarkEnd w:id="24"/>
    <w:p w:rsidR="006E3D5F" w:rsidRDefault="001A3825" w:rsidP="005B16F1">
      <w:pPr>
        <w:jc w:val="center"/>
      </w:pPr>
      <w:r>
        <w:rPr>
          <w:noProof/>
          <w:lang w:eastAsia="sk-SK"/>
        </w:rPr>
        <w:object w:dxaOrig="7200" w:dyaOrig="4080">
          <v:shape id="_x0000_i1032" type="#_x0000_t75" style="width:277.8pt;height:156.9pt" o:ole="">
            <v:imagedata r:id="rId30" o:title=""/>
          </v:shape>
          <o:OLEObject Type="Embed" ProgID="Excel.Sheet.12" ShapeID="_x0000_i1032" DrawAspect="Content" ObjectID="_1509561541" r:id="rId31"/>
        </w:object>
      </w:r>
    </w:p>
    <w:p w:rsidR="00273E54" w:rsidRPr="001A3825" w:rsidRDefault="00273E54" w:rsidP="00273E54">
      <w:pPr>
        <w:jc w:val="both"/>
        <w:rPr>
          <w:i/>
          <w:sz w:val="20"/>
          <w:szCs w:val="20"/>
        </w:rPr>
      </w:pPr>
      <w:r>
        <w:rPr>
          <w:sz w:val="20"/>
          <w:szCs w:val="20"/>
        </w:rPr>
        <w:t>Zdroj</w:t>
      </w:r>
      <w:r w:rsidR="001A3825">
        <w:rPr>
          <w:sz w:val="20"/>
          <w:szCs w:val="20"/>
        </w:rPr>
        <w:t>:</w:t>
      </w:r>
      <w:r>
        <w:rPr>
          <w:sz w:val="20"/>
          <w:szCs w:val="20"/>
        </w:rPr>
        <w:t xml:space="preserve"> Š</w:t>
      </w:r>
      <w:r w:rsidR="001A3825">
        <w:rPr>
          <w:sz w:val="20"/>
          <w:szCs w:val="20"/>
        </w:rPr>
        <w:t>Ú</w:t>
      </w:r>
      <w:r w:rsidR="008602DF">
        <w:rPr>
          <w:sz w:val="20"/>
          <w:szCs w:val="20"/>
        </w:rPr>
        <w:t xml:space="preserve"> </w:t>
      </w:r>
      <w:r>
        <w:rPr>
          <w:sz w:val="20"/>
          <w:szCs w:val="20"/>
        </w:rPr>
        <w:t xml:space="preserve">SR, 2015, </w:t>
      </w:r>
      <w:r w:rsidRPr="001A3825">
        <w:rPr>
          <w:i/>
          <w:sz w:val="20"/>
          <w:szCs w:val="20"/>
        </w:rPr>
        <w:t>upravené autormi</w:t>
      </w:r>
    </w:p>
    <w:p w:rsidR="00273E54" w:rsidRDefault="00273E54" w:rsidP="00F513EF">
      <w:pPr>
        <w:jc w:val="both"/>
      </w:pPr>
    </w:p>
    <w:p w:rsidR="000D1779" w:rsidRPr="000D1779" w:rsidRDefault="00F513EF" w:rsidP="001A3825">
      <w:pPr>
        <w:ind w:firstLine="708"/>
        <w:jc w:val="both"/>
      </w:pPr>
      <w:r w:rsidRPr="008602DF">
        <w:rPr>
          <w:u w:val="single"/>
        </w:rPr>
        <w:t>V odvetvovej štruktúre EAO</w:t>
      </w:r>
      <w:r w:rsidRPr="008602DF">
        <w:t xml:space="preserve"> </w:t>
      </w:r>
      <w:r w:rsidR="00E60024" w:rsidRPr="008602DF">
        <w:t>sú významné výrobné odvetvia, najmä odvetvia výrob priemyslu</w:t>
      </w:r>
      <w:r w:rsidR="000D1779" w:rsidRPr="008602DF">
        <w:t>,</w:t>
      </w:r>
      <w:r w:rsidR="00E60024" w:rsidRPr="008602DF">
        <w:t xml:space="preserve"> v ktorých je zamestnan</w:t>
      </w:r>
      <w:r w:rsidR="008602DF" w:rsidRPr="008602DF">
        <w:t>á</w:t>
      </w:r>
      <w:r w:rsidR="00E60024" w:rsidRPr="008602DF">
        <w:t xml:space="preserve"> </w:t>
      </w:r>
      <w:r w:rsidR="00653EF4" w:rsidRPr="008602DF">
        <w:t xml:space="preserve">jedna tretina (33,57 </w:t>
      </w:r>
      <w:r w:rsidR="00E60024" w:rsidRPr="008602DF">
        <w:t>%</w:t>
      </w:r>
      <w:r w:rsidR="00653EF4" w:rsidRPr="008602DF">
        <w:t>)</w:t>
      </w:r>
      <w:r w:rsidR="00E60024" w:rsidRPr="008602DF">
        <w:t xml:space="preserve"> EAO. Najviac EAO je zamestnaných vo výrobe motorových vozidiel, návesov a prívesov (11,75</w:t>
      </w:r>
      <w:r w:rsidR="008602DF">
        <w:t xml:space="preserve"> </w:t>
      </w:r>
      <w:r w:rsidR="00E60024" w:rsidRPr="008602DF">
        <w:t>% a vo výrobe kovových konštrukcií okrem strojov a zariadení 8,21 %</w:t>
      </w:r>
      <w:r w:rsidR="000D1779" w:rsidRPr="008602DF">
        <w:t xml:space="preserve">. </w:t>
      </w:r>
      <w:r w:rsidR="00273E54" w:rsidRPr="008602DF">
        <w:t>V týchto odvetviach</w:t>
      </w:r>
      <w:r w:rsidR="000D1779" w:rsidRPr="008602DF">
        <w:t xml:space="preserve"> v roku 2011 </w:t>
      </w:r>
      <w:r w:rsidR="00B35D66" w:rsidRPr="008602DF">
        <w:rPr>
          <w:lang w:eastAsia="sk-SK"/>
        </w:rPr>
        <w:t>pracovalo</w:t>
      </w:r>
      <w:r w:rsidR="004A3676" w:rsidRPr="008602DF">
        <w:rPr>
          <w:lang w:eastAsia="sk-SK"/>
        </w:rPr>
        <w:t xml:space="preserve"> až </w:t>
      </w:r>
      <w:r w:rsidR="000D1779" w:rsidRPr="008602DF">
        <w:rPr>
          <w:lang w:eastAsia="sk-SK"/>
        </w:rPr>
        <w:t xml:space="preserve">173 </w:t>
      </w:r>
      <w:r w:rsidR="00B35D66" w:rsidRPr="008602DF">
        <w:rPr>
          <w:lang w:eastAsia="sk-SK"/>
        </w:rPr>
        <w:t xml:space="preserve">obyvateľov </w:t>
      </w:r>
      <w:r w:rsidR="000D1779" w:rsidRPr="008602DF">
        <w:rPr>
          <w:lang w:eastAsia="sk-SK"/>
        </w:rPr>
        <w:t>mimo obc</w:t>
      </w:r>
      <w:r w:rsidR="001A3825" w:rsidRPr="008602DF">
        <w:rPr>
          <w:lang w:eastAsia="sk-SK"/>
        </w:rPr>
        <w:t>e</w:t>
      </w:r>
      <w:r w:rsidR="000D1779" w:rsidRPr="008602DF">
        <w:rPr>
          <w:lang w:eastAsia="sk-SK"/>
        </w:rPr>
        <w:t xml:space="preserve"> z</w:t>
      </w:r>
      <w:r w:rsidR="004A3676" w:rsidRPr="008602DF">
        <w:rPr>
          <w:lang w:eastAsia="sk-SK"/>
        </w:rPr>
        <w:t> </w:t>
      </w:r>
      <w:r w:rsidR="000D1779" w:rsidRPr="008602DF">
        <w:rPr>
          <w:lang w:eastAsia="sk-SK"/>
        </w:rPr>
        <w:t>celkové</w:t>
      </w:r>
      <w:r w:rsidR="001A3825" w:rsidRPr="008602DF">
        <w:rPr>
          <w:lang w:eastAsia="sk-SK"/>
        </w:rPr>
        <w:t>ho</w:t>
      </w:r>
      <w:r w:rsidR="004A3676" w:rsidRPr="008602DF">
        <w:rPr>
          <w:lang w:eastAsia="sk-SK"/>
        </w:rPr>
        <w:t xml:space="preserve"> počtu 192. </w:t>
      </w:r>
      <w:r w:rsidR="00B35D66" w:rsidRPr="008602DF">
        <w:rPr>
          <w:lang w:eastAsia="sk-SK"/>
        </w:rPr>
        <w:t>V</w:t>
      </w:r>
      <w:r w:rsidR="008602DF">
        <w:rPr>
          <w:lang w:eastAsia="sk-SK"/>
        </w:rPr>
        <w:t> </w:t>
      </w:r>
      <w:r w:rsidR="00B35D66" w:rsidRPr="008602DF">
        <w:rPr>
          <w:lang w:eastAsia="sk-SK"/>
        </w:rPr>
        <w:t>stavebníctve</w:t>
      </w:r>
      <w:r w:rsidR="008602DF">
        <w:rPr>
          <w:lang w:eastAsia="sk-SK"/>
        </w:rPr>
        <w:t xml:space="preserve"> našlo</w:t>
      </w:r>
      <w:r w:rsidR="00B35D66" w:rsidRPr="008602DF">
        <w:rPr>
          <w:lang w:eastAsia="sk-SK"/>
        </w:rPr>
        <w:t xml:space="preserve"> zamestnanosť 62 EAO</w:t>
      </w:r>
      <w:r w:rsidR="004A3676" w:rsidRPr="008602DF">
        <w:rPr>
          <w:lang w:eastAsia="sk-SK"/>
        </w:rPr>
        <w:t xml:space="preserve"> (odchádzalo 53)</w:t>
      </w:r>
      <w:r w:rsidR="00B35D66" w:rsidRPr="008602DF">
        <w:rPr>
          <w:lang w:eastAsia="sk-SK"/>
        </w:rPr>
        <w:t xml:space="preserve">, z toho </w:t>
      </w:r>
      <w:r w:rsidR="00273E54" w:rsidRPr="008602DF">
        <w:rPr>
          <w:lang w:eastAsia="sk-SK"/>
        </w:rPr>
        <w:t xml:space="preserve">najmä </w:t>
      </w:r>
      <w:r w:rsidR="00B35D66" w:rsidRPr="008602DF">
        <w:rPr>
          <w:lang w:eastAsia="sk-SK"/>
        </w:rPr>
        <w:t>v špecializovaných prácach pracoval</w:t>
      </w:r>
      <w:r w:rsidR="004A3676" w:rsidRPr="008602DF">
        <w:rPr>
          <w:lang w:eastAsia="sk-SK"/>
        </w:rPr>
        <w:t>o</w:t>
      </w:r>
      <w:r w:rsidR="00B35D66" w:rsidRPr="008602DF">
        <w:rPr>
          <w:lang w:eastAsia="sk-SK"/>
        </w:rPr>
        <w:t xml:space="preserve"> 38 obyvateľov</w:t>
      </w:r>
      <w:r w:rsidR="004A3676" w:rsidRPr="008602DF">
        <w:rPr>
          <w:lang w:eastAsia="sk-SK"/>
        </w:rPr>
        <w:t xml:space="preserve"> (mimo obec </w:t>
      </w:r>
      <w:r w:rsidR="001A3825" w:rsidRPr="008602DF">
        <w:rPr>
          <w:lang w:eastAsia="sk-SK"/>
        </w:rPr>
        <w:t xml:space="preserve">odchádzalo </w:t>
      </w:r>
      <w:r w:rsidR="004A3676" w:rsidRPr="008602DF">
        <w:rPr>
          <w:lang w:eastAsia="sk-SK"/>
        </w:rPr>
        <w:t>33)</w:t>
      </w:r>
      <w:r w:rsidR="00B35D66" w:rsidRPr="008602DF">
        <w:rPr>
          <w:lang w:eastAsia="sk-SK"/>
        </w:rPr>
        <w:t>. Z nevýrobného sektor</w:t>
      </w:r>
      <w:r w:rsidR="008602DF">
        <w:rPr>
          <w:lang w:eastAsia="sk-SK"/>
        </w:rPr>
        <w:t>a</w:t>
      </w:r>
      <w:r w:rsidR="00B35D66" w:rsidRPr="008602DF">
        <w:rPr>
          <w:lang w:eastAsia="sk-SK"/>
        </w:rPr>
        <w:t xml:space="preserve"> </w:t>
      </w:r>
      <w:r w:rsidR="008602DF">
        <w:rPr>
          <w:lang w:eastAsia="sk-SK"/>
        </w:rPr>
        <w:t xml:space="preserve">bola </w:t>
      </w:r>
      <w:r w:rsidR="00B35D66" w:rsidRPr="008602DF">
        <w:rPr>
          <w:lang w:eastAsia="sk-SK"/>
        </w:rPr>
        <w:t>najväčšia zamestnanosť v odvetví verejnej správy a</w:t>
      </w:r>
      <w:r w:rsidR="001A3825" w:rsidRPr="008602DF">
        <w:rPr>
          <w:lang w:eastAsia="sk-SK"/>
        </w:rPr>
        <w:t> </w:t>
      </w:r>
      <w:r w:rsidR="00B35D66" w:rsidRPr="008602DF">
        <w:rPr>
          <w:lang w:eastAsia="sk-SK"/>
        </w:rPr>
        <w:t>obrany</w:t>
      </w:r>
      <w:r w:rsidR="001A3825" w:rsidRPr="008602DF">
        <w:rPr>
          <w:lang w:eastAsia="sk-SK"/>
        </w:rPr>
        <w:t>,</w:t>
      </w:r>
      <w:r w:rsidR="00B35D66" w:rsidRPr="008602DF">
        <w:rPr>
          <w:lang w:eastAsia="sk-SK"/>
        </w:rPr>
        <w:t xml:space="preserve"> povinné</w:t>
      </w:r>
      <w:r w:rsidR="001A3825" w:rsidRPr="008602DF">
        <w:rPr>
          <w:lang w:eastAsia="sk-SK"/>
        </w:rPr>
        <w:t>ho</w:t>
      </w:r>
      <w:r w:rsidR="00B35D66" w:rsidRPr="008602DF">
        <w:rPr>
          <w:lang w:eastAsia="sk-SK"/>
        </w:rPr>
        <w:t xml:space="preserve"> sociálne</w:t>
      </w:r>
      <w:r w:rsidR="001A3825" w:rsidRPr="008602DF">
        <w:rPr>
          <w:lang w:eastAsia="sk-SK"/>
        </w:rPr>
        <w:t>ho</w:t>
      </w:r>
      <w:r w:rsidR="00B35D66" w:rsidRPr="008602DF">
        <w:rPr>
          <w:lang w:eastAsia="sk-SK"/>
        </w:rPr>
        <w:t xml:space="preserve"> zabezpečeni</w:t>
      </w:r>
      <w:r w:rsidR="001A3825" w:rsidRPr="008602DF">
        <w:rPr>
          <w:lang w:eastAsia="sk-SK"/>
        </w:rPr>
        <w:t>a</w:t>
      </w:r>
      <w:r w:rsidR="00B35D66" w:rsidRPr="008602DF">
        <w:rPr>
          <w:lang w:eastAsia="sk-SK"/>
        </w:rPr>
        <w:t xml:space="preserve"> (6,</w:t>
      </w:r>
      <w:r w:rsidR="000D1779" w:rsidRPr="008602DF">
        <w:rPr>
          <w:lang w:eastAsia="sk-SK"/>
        </w:rPr>
        <w:t>89</w:t>
      </w:r>
      <w:r w:rsidR="001A3825" w:rsidRPr="008602DF">
        <w:rPr>
          <w:lang w:eastAsia="sk-SK"/>
        </w:rPr>
        <w:t xml:space="preserve"> </w:t>
      </w:r>
      <w:r w:rsidR="000D1779" w:rsidRPr="008602DF">
        <w:rPr>
          <w:lang w:eastAsia="sk-SK"/>
        </w:rPr>
        <w:t>%</w:t>
      </w:r>
      <w:r w:rsidR="001A3825" w:rsidRPr="008602DF">
        <w:rPr>
          <w:lang w:eastAsia="sk-SK"/>
        </w:rPr>
        <w:t xml:space="preserve"> </w:t>
      </w:r>
      <w:r w:rsidR="000D1779" w:rsidRPr="008602DF">
        <w:rPr>
          <w:lang w:eastAsia="sk-SK"/>
        </w:rPr>
        <w:t>EAO)</w:t>
      </w:r>
      <w:r w:rsidR="001A3825" w:rsidRPr="008602DF">
        <w:rPr>
          <w:lang w:eastAsia="sk-SK"/>
        </w:rPr>
        <w:t>, k</w:t>
      </w:r>
      <w:r w:rsidR="000D1779" w:rsidRPr="008602DF">
        <w:rPr>
          <w:lang w:eastAsia="sk-SK"/>
        </w:rPr>
        <w:t>de pracovalo 66</w:t>
      </w:r>
      <w:r w:rsidR="00273E54" w:rsidRPr="008602DF">
        <w:rPr>
          <w:lang w:eastAsia="sk-SK"/>
        </w:rPr>
        <w:t xml:space="preserve"> </w:t>
      </w:r>
      <w:r w:rsidR="000D1779" w:rsidRPr="008602DF">
        <w:rPr>
          <w:lang w:eastAsia="sk-SK"/>
        </w:rPr>
        <w:t>obyvateľov, z nich 89,39</w:t>
      </w:r>
      <w:r w:rsidR="00273E54" w:rsidRPr="008602DF">
        <w:rPr>
          <w:lang w:eastAsia="sk-SK"/>
        </w:rPr>
        <w:t xml:space="preserve"> </w:t>
      </w:r>
      <w:r w:rsidR="000D1779" w:rsidRPr="008602DF">
        <w:rPr>
          <w:lang w:eastAsia="sk-SK"/>
        </w:rPr>
        <w:t>% mimo</w:t>
      </w:r>
      <w:r w:rsidR="004B519E" w:rsidRPr="008602DF">
        <w:rPr>
          <w:lang w:eastAsia="sk-SK"/>
        </w:rPr>
        <w:t xml:space="preserve"> </w:t>
      </w:r>
      <w:r w:rsidR="000D1779" w:rsidRPr="008602DF">
        <w:rPr>
          <w:lang w:eastAsia="sk-SK"/>
        </w:rPr>
        <w:t>obc</w:t>
      </w:r>
      <w:r w:rsidR="001A3825" w:rsidRPr="008602DF">
        <w:rPr>
          <w:lang w:eastAsia="sk-SK"/>
        </w:rPr>
        <w:t>e</w:t>
      </w:r>
      <w:r w:rsidR="000D1779" w:rsidRPr="008602DF">
        <w:rPr>
          <w:lang w:eastAsia="sk-SK"/>
        </w:rPr>
        <w:t xml:space="preserve"> M</w:t>
      </w:r>
      <w:r w:rsidR="00273E54" w:rsidRPr="008602DF">
        <w:rPr>
          <w:lang w:eastAsia="sk-SK"/>
        </w:rPr>
        <w:t>a</w:t>
      </w:r>
      <w:r w:rsidR="000D1779" w:rsidRPr="008602DF">
        <w:rPr>
          <w:lang w:eastAsia="sk-SK"/>
        </w:rPr>
        <w:t xml:space="preserve">ňa. </w:t>
      </w:r>
      <w:r w:rsidR="000D1779" w:rsidRPr="008602DF">
        <w:t>Z ostatných</w:t>
      </w:r>
      <w:r w:rsidR="000D1779" w:rsidRPr="000D1779">
        <w:t xml:space="preserve"> </w:t>
      </w:r>
      <w:r w:rsidR="000D1779" w:rsidRPr="000D1779">
        <w:lastRenderedPageBreak/>
        <w:t>nevýrobných odvetví hospodárstva</w:t>
      </w:r>
      <w:r w:rsidR="00273E54">
        <w:t xml:space="preserve"> </w:t>
      </w:r>
      <w:r w:rsidR="000D1779" w:rsidRPr="000D1779">
        <w:t>vyšši</w:t>
      </w:r>
      <w:r w:rsidR="00273E54">
        <w:t>a</w:t>
      </w:r>
      <w:r w:rsidR="000D1779" w:rsidRPr="000D1779">
        <w:t xml:space="preserve"> zamestnanosť</w:t>
      </w:r>
      <w:r w:rsidR="00273E54">
        <w:t xml:space="preserve"> obyvateľov je v</w:t>
      </w:r>
      <w:r w:rsidR="001A3825">
        <w:t> </w:t>
      </w:r>
      <w:r w:rsidR="000D1779" w:rsidRPr="000D1779">
        <w:t>odvetvia</w:t>
      </w:r>
      <w:r w:rsidR="00273E54">
        <w:t>ch</w:t>
      </w:r>
      <w:r w:rsidR="001A3825">
        <w:t xml:space="preserve"> </w:t>
      </w:r>
      <w:r w:rsidR="008602DF">
        <w:t xml:space="preserve">ako </w:t>
      </w:r>
      <w:r w:rsidR="000D1779" w:rsidRPr="000D1779">
        <w:t>starostlivosť v pobytových zariadeniach (rezidenčná starostlivosť)</w:t>
      </w:r>
      <w:r w:rsidR="001A3825">
        <w:t xml:space="preserve"> </w:t>
      </w:r>
      <w:r w:rsidR="000D1779" w:rsidRPr="000D1779">
        <w:t>s 5,61</w:t>
      </w:r>
      <w:r w:rsidR="001A3825">
        <w:t xml:space="preserve"> </w:t>
      </w:r>
      <w:r w:rsidR="000D1779" w:rsidRPr="000D1779">
        <w:t>%</w:t>
      </w:r>
      <w:r w:rsidR="008602DF">
        <w:t xml:space="preserve"> zastúpením</w:t>
      </w:r>
      <w:r w:rsidR="000D1779" w:rsidRPr="000D1779">
        <w:t>, maloobchod 4,89</w:t>
      </w:r>
      <w:r w:rsidR="001A3825">
        <w:t xml:space="preserve"> </w:t>
      </w:r>
      <w:r w:rsidR="000D1779" w:rsidRPr="000D1779">
        <w:t>%, doprava 4,57 %</w:t>
      </w:r>
      <w:r w:rsidR="008602DF">
        <w:t xml:space="preserve"> so zamestnanosťou </w:t>
      </w:r>
      <w:r w:rsidR="004A3676">
        <w:t xml:space="preserve">prevažne v okolitých mestách. </w:t>
      </w:r>
      <w:r w:rsidR="000D1779" w:rsidRPr="000D1779">
        <w:t>V ostatných odvetviach hospodárstva</w:t>
      </w:r>
      <w:r w:rsidR="001A3825">
        <w:t xml:space="preserve"> je zamestnanosť EAO </w:t>
      </w:r>
      <w:r w:rsidR="000D1779" w:rsidRPr="000D1779">
        <w:t>pomerne nízka</w:t>
      </w:r>
      <w:r w:rsidR="004A3676">
        <w:t xml:space="preserve"> (</w:t>
      </w:r>
      <w:r w:rsidR="000D1779" w:rsidRPr="001A3825">
        <w:t>tab</w:t>
      </w:r>
      <w:r w:rsidR="001A3825" w:rsidRPr="001A3825">
        <w:t>. 24</w:t>
      </w:r>
      <w:r w:rsidR="001A3825">
        <w:t>)</w:t>
      </w:r>
      <w:r w:rsidR="000D1779" w:rsidRPr="000D1779">
        <w:t>.</w:t>
      </w:r>
    </w:p>
    <w:p w:rsidR="000D1779" w:rsidRDefault="000D1779" w:rsidP="000D1779">
      <w:pPr>
        <w:jc w:val="both"/>
      </w:pPr>
    </w:p>
    <w:p w:rsidR="006371BD" w:rsidRDefault="00F513EF" w:rsidP="001A3825">
      <w:pPr>
        <w:spacing w:after="240"/>
      </w:pPr>
      <w:r>
        <w:t xml:space="preserve">Tab. </w:t>
      </w:r>
      <w:r w:rsidR="001A3825">
        <w:t>2</w:t>
      </w:r>
      <w:r>
        <w:t>4 - E</w:t>
      </w:r>
      <w:r w:rsidR="003A084D">
        <w:t>AO</w:t>
      </w:r>
      <w:r>
        <w:t xml:space="preserve"> obce Maňa podľa odvetví hospodárstva (r. 20</w:t>
      </w:r>
      <w:r w:rsidR="004A3676">
        <w:t>1</w:t>
      </w:r>
      <w:r>
        <w:t>1)</w:t>
      </w:r>
    </w:p>
    <w:tbl>
      <w:tblPr>
        <w:tblW w:w="9136" w:type="dxa"/>
        <w:tblInd w:w="75" w:type="dxa"/>
        <w:tblCellMar>
          <w:left w:w="70" w:type="dxa"/>
          <w:right w:w="70" w:type="dxa"/>
        </w:tblCellMar>
        <w:tblLook w:val="04A0" w:firstRow="1" w:lastRow="0" w:firstColumn="1" w:lastColumn="0" w:noHBand="0" w:noVBand="1"/>
      </w:tblPr>
      <w:tblGrid>
        <w:gridCol w:w="4950"/>
        <w:gridCol w:w="1157"/>
        <w:gridCol w:w="726"/>
        <w:gridCol w:w="760"/>
        <w:gridCol w:w="1543"/>
      </w:tblGrid>
      <w:tr w:rsidR="006371BD" w:rsidRPr="006371BD" w:rsidTr="001A3825">
        <w:trPr>
          <w:trHeight w:val="255"/>
        </w:trPr>
        <w:tc>
          <w:tcPr>
            <w:tcW w:w="4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1BD" w:rsidRPr="001A3825" w:rsidRDefault="006371BD">
            <w:pPr>
              <w:jc w:val="center"/>
              <w:rPr>
                <w:b/>
                <w:bCs/>
                <w:sz w:val="20"/>
                <w:szCs w:val="20"/>
              </w:rPr>
            </w:pPr>
            <w:r w:rsidRPr="001A3825">
              <w:rPr>
                <w:b/>
                <w:bCs/>
                <w:sz w:val="20"/>
                <w:szCs w:val="20"/>
              </w:rPr>
              <w:t>Odvetvie ekonomickej činnosti</w:t>
            </w:r>
          </w:p>
        </w:tc>
        <w:tc>
          <w:tcPr>
            <w:tcW w:w="418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371BD" w:rsidRPr="001A3825" w:rsidRDefault="006371BD">
            <w:pPr>
              <w:jc w:val="center"/>
              <w:rPr>
                <w:b/>
                <w:sz w:val="20"/>
                <w:szCs w:val="20"/>
              </w:rPr>
            </w:pPr>
            <w:r w:rsidRPr="001A3825">
              <w:rPr>
                <w:b/>
                <w:sz w:val="20"/>
                <w:szCs w:val="20"/>
              </w:rPr>
              <w:t>Ekonomicky aktívne osoby</w:t>
            </w:r>
          </w:p>
        </w:tc>
      </w:tr>
      <w:tr w:rsidR="006371BD" w:rsidRPr="006371BD" w:rsidTr="001A3825">
        <w:trPr>
          <w:trHeight w:val="255"/>
        </w:trPr>
        <w:tc>
          <w:tcPr>
            <w:tcW w:w="4950" w:type="dxa"/>
            <w:vMerge/>
            <w:tcBorders>
              <w:top w:val="single" w:sz="4" w:space="0" w:color="auto"/>
              <w:left w:val="single" w:sz="4" w:space="0" w:color="auto"/>
              <w:bottom w:val="single" w:sz="4" w:space="0" w:color="auto"/>
              <w:right w:val="single" w:sz="4" w:space="0" w:color="auto"/>
            </w:tcBorders>
            <w:vAlign w:val="center"/>
            <w:hideMark/>
          </w:tcPr>
          <w:p w:rsidR="006371BD" w:rsidRPr="001A3825" w:rsidRDefault="006371BD">
            <w:pPr>
              <w:rPr>
                <w:b/>
                <w:bCs/>
                <w:sz w:val="20"/>
                <w:szCs w:val="20"/>
              </w:rPr>
            </w:pP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1BD" w:rsidRPr="001A3825" w:rsidRDefault="006371BD">
            <w:pPr>
              <w:jc w:val="center"/>
              <w:rPr>
                <w:b/>
                <w:sz w:val="20"/>
                <w:szCs w:val="20"/>
              </w:rPr>
            </w:pPr>
            <w:r w:rsidRPr="001A3825">
              <w:rPr>
                <w:b/>
                <w:sz w:val="20"/>
                <w:szCs w:val="20"/>
              </w:rPr>
              <w:t>muži</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1BD" w:rsidRPr="001A3825" w:rsidRDefault="006371BD">
            <w:pPr>
              <w:jc w:val="center"/>
              <w:rPr>
                <w:b/>
                <w:sz w:val="20"/>
                <w:szCs w:val="20"/>
              </w:rPr>
            </w:pPr>
            <w:r w:rsidRPr="001A3825">
              <w:rPr>
                <w:b/>
                <w:sz w:val="20"/>
                <w:szCs w:val="20"/>
              </w:rPr>
              <w:t>ženy</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1BD" w:rsidRPr="001A3825" w:rsidRDefault="006371BD">
            <w:pPr>
              <w:jc w:val="center"/>
              <w:rPr>
                <w:b/>
                <w:sz w:val="20"/>
                <w:szCs w:val="20"/>
              </w:rPr>
            </w:pPr>
            <w:r w:rsidRPr="001A3825">
              <w:rPr>
                <w:b/>
                <w:sz w:val="20"/>
                <w:szCs w:val="20"/>
              </w:rPr>
              <w:t>spolu</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1BD" w:rsidRPr="001A3825" w:rsidRDefault="006371BD">
            <w:pPr>
              <w:jc w:val="center"/>
              <w:rPr>
                <w:b/>
                <w:sz w:val="20"/>
                <w:szCs w:val="20"/>
              </w:rPr>
            </w:pPr>
            <w:r w:rsidRPr="001A3825">
              <w:rPr>
                <w:b/>
                <w:sz w:val="20"/>
                <w:szCs w:val="20"/>
              </w:rPr>
              <w:t>z toho dochádza do zamestnania</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rPr>
                <w:sz w:val="20"/>
                <w:szCs w:val="20"/>
              </w:rPr>
            </w:pPr>
            <w:r w:rsidRPr="001A3825">
              <w:rPr>
                <w:sz w:val="20"/>
                <w:szCs w:val="20"/>
              </w:rPr>
              <w:t>Pestovanie plodín a chov zvierat, poľovníctvo a</w:t>
            </w:r>
            <w:r w:rsidR="001A3825">
              <w:rPr>
                <w:sz w:val="20"/>
                <w:szCs w:val="20"/>
              </w:rPr>
              <w:t> </w:t>
            </w:r>
            <w:r w:rsidRPr="001A3825">
              <w:rPr>
                <w:sz w:val="20"/>
                <w:szCs w:val="20"/>
              </w:rPr>
              <w:t>služby</w:t>
            </w:r>
            <w:r w:rsidR="001A3825">
              <w:rPr>
                <w:sz w:val="20"/>
                <w:szCs w:val="20"/>
              </w:rPr>
              <w:br/>
            </w:r>
            <w:r w:rsidRPr="001A3825">
              <w:rPr>
                <w:sz w:val="20"/>
                <w:szCs w:val="20"/>
              </w:rPr>
              <w:t>s tým súvisiace</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24</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37</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28</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Lesníctvo a ťažba dreva</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Ťažba uhlia a lignitu</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Výroba potravín</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8</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7</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15</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10</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Výroba nápojov</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Výroba textilu</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0</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Výroba odevov</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4</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Výroba kože a kožených výrobkov</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0</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Spracovanie dreva a výroba výrobkov z dreva a korku okrem nábytku; výroba predmetov zo slamy a prúteného materiálu</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4</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7</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3</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Tlač a reprodukcia záznamových médií</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Výroba koksu a rafinovaných ropných produktov</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Výroba chemikálií a chemických produktov</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Výroba výrobkov z gumy a plastu</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8</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22</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19</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Výroba ostatných nekovových minerálnych výrobkov</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3</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4</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4</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Výroba a spracovanie kovov</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0</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0</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Výroba kovových konštrukcií okrem strojov a zariadení</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55</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79</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73</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Výroba počítačových, elektronických a optických výrobkov</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8</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19</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27</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22</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Výroba elektrických zariadení</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5</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7</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7</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Výroba strojov a zariadení i. n.</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7</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9</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7</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Výroba motorových vozidiel, návesov a prívesov</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74</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39</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113</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100</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Výroba nábytku</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3</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Iná výroba</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3</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8</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6</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Oprava a inštalácia strojov a prístrojov</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3</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4</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4</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Dodávka elektriny, plynu, pary a studeného vzduchu</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Zber, úprava a dodávka vody</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4</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4</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Zber, spracúvanie a likvidácia odpadov; recyklácia materiálov</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3</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5</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4</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Výstavba budov</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9</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13</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9</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Inžinierske stavby</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10</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11</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11</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Špecializované stavebné práce</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34</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38</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33</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Veľkoobchod a maloobchod a oprava motorových vozidiel a motocyklov</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5</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8</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8</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Veľkoobchod, okrem motorových vozidiel a motocyklov</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18</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12</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30</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24</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Maloobchod okrem motorových vozidiel a motocyklov</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17</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30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47</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40</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Pozemná doprava a doprava potrubím</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39</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43</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38</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Vodná doprava</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Skladové a pomocné činnosti v doprave</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29</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7</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36</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36</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Poštové služby a služby kuriérov</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4</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3</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Ubytovanie</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w:t>
            </w:r>
          </w:p>
        </w:tc>
      </w:tr>
      <w:tr w:rsidR="006371BD"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pPr>
              <w:rPr>
                <w:sz w:val="20"/>
                <w:szCs w:val="20"/>
              </w:rPr>
            </w:pPr>
            <w:r w:rsidRPr="001A3825">
              <w:rPr>
                <w:sz w:val="20"/>
                <w:szCs w:val="20"/>
              </w:rPr>
              <w:t>Činnosti reštaurácií a pohostinstiev</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5</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8</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13</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D" w:rsidRPr="001A3825" w:rsidRDefault="006371BD" w:rsidP="001A3825">
            <w:pPr>
              <w:jc w:val="right"/>
              <w:rPr>
                <w:sz w:val="20"/>
                <w:szCs w:val="20"/>
              </w:rPr>
            </w:pPr>
            <w:r w:rsidRPr="001A3825">
              <w:rPr>
                <w:sz w:val="20"/>
                <w:szCs w:val="20"/>
              </w:rPr>
              <w:t>13</w:t>
            </w:r>
          </w:p>
        </w:tc>
      </w:tr>
      <w:tr w:rsidR="001A3825" w:rsidRPr="006371BD" w:rsidTr="001A3825">
        <w:trPr>
          <w:trHeight w:val="255"/>
        </w:trPr>
        <w:tc>
          <w:tcPr>
            <w:tcW w:w="4950" w:type="dxa"/>
            <w:vMerge w:val="restart"/>
            <w:tcBorders>
              <w:top w:val="single" w:sz="4" w:space="0" w:color="auto"/>
              <w:left w:val="single" w:sz="4" w:space="0" w:color="auto"/>
              <w:right w:val="single" w:sz="4" w:space="0" w:color="auto"/>
            </w:tcBorders>
            <w:shd w:val="clear" w:color="auto" w:fill="auto"/>
            <w:noWrap/>
            <w:vAlign w:val="center"/>
          </w:tcPr>
          <w:p w:rsidR="001A3825" w:rsidRPr="001A3825" w:rsidRDefault="001A3825" w:rsidP="001E01D8">
            <w:pPr>
              <w:jc w:val="center"/>
              <w:rPr>
                <w:b/>
                <w:bCs/>
                <w:sz w:val="20"/>
                <w:szCs w:val="20"/>
              </w:rPr>
            </w:pPr>
            <w:r w:rsidRPr="001A3825">
              <w:rPr>
                <w:b/>
                <w:bCs/>
                <w:sz w:val="20"/>
                <w:szCs w:val="20"/>
              </w:rPr>
              <w:lastRenderedPageBreak/>
              <w:t>Odvetvie ekonomickej činnosti</w:t>
            </w:r>
          </w:p>
        </w:tc>
        <w:tc>
          <w:tcPr>
            <w:tcW w:w="418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1A3825" w:rsidRPr="001A3825" w:rsidRDefault="001A3825" w:rsidP="001A3825">
            <w:pPr>
              <w:jc w:val="center"/>
              <w:rPr>
                <w:sz w:val="20"/>
                <w:szCs w:val="20"/>
              </w:rPr>
            </w:pPr>
            <w:r w:rsidRPr="001A3825">
              <w:rPr>
                <w:b/>
                <w:sz w:val="20"/>
                <w:szCs w:val="20"/>
              </w:rPr>
              <w:t>Ekonomicky aktívne osoby</w:t>
            </w:r>
          </w:p>
        </w:tc>
      </w:tr>
      <w:tr w:rsidR="001A3825" w:rsidRPr="006371BD" w:rsidTr="001A3825">
        <w:trPr>
          <w:trHeight w:val="255"/>
        </w:trPr>
        <w:tc>
          <w:tcPr>
            <w:tcW w:w="4950" w:type="dxa"/>
            <w:vMerge/>
            <w:tcBorders>
              <w:left w:val="single" w:sz="4" w:space="0" w:color="auto"/>
              <w:bottom w:val="single" w:sz="4" w:space="0" w:color="auto"/>
              <w:right w:val="single" w:sz="4" w:space="0" w:color="auto"/>
            </w:tcBorders>
            <w:shd w:val="clear" w:color="auto" w:fill="auto"/>
            <w:noWrap/>
            <w:vAlign w:val="center"/>
          </w:tcPr>
          <w:p w:rsidR="001A3825" w:rsidRPr="001A3825" w:rsidRDefault="001A3825" w:rsidP="001E01D8">
            <w:pPr>
              <w:rPr>
                <w:b/>
                <w:bCs/>
                <w:sz w:val="20"/>
                <w:szCs w:val="20"/>
              </w:rPr>
            </w:pP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3825" w:rsidRPr="001A3825" w:rsidRDefault="001A3825" w:rsidP="001A3825">
            <w:pPr>
              <w:jc w:val="center"/>
              <w:rPr>
                <w:b/>
                <w:sz w:val="20"/>
                <w:szCs w:val="20"/>
              </w:rPr>
            </w:pPr>
            <w:r w:rsidRPr="001A3825">
              <w:rPr>
                <w:b/>
                <w:sz w:val="20"/>
                <w:szCs w:val="20"/>
              </w:rPr>
              <w:t>muži</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3825" w:rsidRPr="001A3825" w:rsidRDefault="001A3825" w:rsidP="001A3825">
            <w:pPr>
              <w:jc w:val="center"/>
              <w:rPr>
                <w:b/>
                <w:sz w:val="20"/>
                <w:szCs w:val="20"/>
              </w:rPr>
            </w:pPr>
            <w:r w:rsidRPr="001A3825">
              <w:rPr>
                <w:b/>
                <w:sz w:val="20"/>
                <w:szCs w:val="20"/>
              </w:rPr>
              <w:t>ženy</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3825" w:rsidRPr="001A3825" w:rsidRDefault="001A3825" w:rsidP="001A3825">
            <w:pPr>
              <w:jc w:val="center"/>
              <w:rPr>
                <w:b/>
                <w:sz w:val="20"/>
                <w:szCs w:val="20"/>
              </w:rPr>
            </w:pPr>
            <w:r w:rsidRPr="001A3825">
              <w:rPr>
                <w:b/>
                <w:sz w:val="20"/>
                <w:szCs w:val="20"/>
              </w:rPr>
              <w:t>spolu</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3825" w:rsidRPr="001A3825" w:rsidRDefault="001A3825" w:rsidP="001A3825">
            <w:pPr>
              <w:jc w:val="center"/>
              <w:rPr>
                <w:b/>
                <w:sz w:val="20"/>
                <w:szCs w:val="20"/>
              </w:rPr>
            </w:pPr>
            <w:r w:rsidRPr="001A3825">
              <w:rPr>
                <w:b/>
                <w:sz w:val="20"/>
                <w:szCs w:val="20"/>
              </w:rPr>
              <w:t>z toho dochádza do zamestnania</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3825" w:rsidRPr="001A3825" w:rsidRDefault="001A3825" w:rsidP="001E01D8">
            <w:pPr>
              <w:rPr>
                <w:sz w:val="20"/>
                <w:szCs w:val="20"/>
              </w:rPr>
            </w:pPr>
            <w:r w:rsidRPr="001A3825">
              <w:rPr>
                <w:sz w:val="20"/>
                <w:szCs w:val="20"/>
              </w:rPr>
              <w:t>Počítačové programovanie, poradenstvo a súvisiace služby</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3825" w:rsidRPr="001A3825" w:rsidRDefault="001A3825" w:rsidP="001E01D8">
            <w:pPr>
              <w:jc w:val="right"/>
              <w:rPr>
                <w:sz w:val="20"/>
                <w:szCs w:val="20"/>
              </w:rPr>
            </w:pPr>
            <w:r w:rsidRPr="001A3825">
              <w:rPr>
                <w:sz w:val="20"/>
                <w:szCs w:val="20"/>
              </w:rPr>
              <w:t>2</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3825" w:rsidRPr="001A3825" w:rsidRDefault="001A3825" w:rsidP="001E01D8">
            <w:pPr>
              <w:jc w:val="right"/>
              <w:rPr>
                <w:sz w:val="20"/>
                <w:szCs w:val="20"/>
              </w:rPr>
            </w:pPr>
            <w:r w:rsidRPr="001A3825">
              <w:rPr>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3825" w:rsidRPr="001A3825" w:rsidRDefault="001A3825" w:rsidP="001E01D8">
            <w:pPr>
              <w:jc w:val="right"/>
              <w:rPr>
                <w:sz w:val="20"/>
                <w:szCs w:val="20"/>
              </w:rPr>
            </w:pPr>
            <w:r w:rsidRPr="001A3825">
              <w:rPr>
                <w:sz w:val="20"/>
                <w:szCs w:val="20"/>
              </w:rPr>
              <w:t>4</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3825" w:rsidRPr="001A3825" w:rsidRDefault="001A3825" w:rsidP="001E01D8">
            <w:pPr>
              <w:jc w:val="right"/>
              <w:rPr>
                <w:sz w:val="20"/>
                <w:szCs w:val="20"/>
              </w:rPr>
            </w:pPr>
            <w:r w:rsidRPr="001A3825">
              <w:rPr>
                <w:sz w:val="20"/>
                <w:szCs w:val="20"/>
              </w:rPr>
              <w:t>3</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3825" w:rsidRPr="001A3825" w:rsidRDefault="001A3825" w:rsidP="001E01D8">
            <w:pPr>
              <w:rPr>
                <w:sz w:val="20"/>
                <w:szCs w:val="20"/>
              </w:rPr>
            </w:pPr>
            <w:r w:rsidRPr="001A3825">
              <w:rPr>
                <w:sz w:val="20"/>
                <w:szCs w:val="20"/>
              </w:rPr>
              <w:t>Informačné služby</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3825" w:rsidRPr="001A3825" w:rsidRDefault="001A3825" w:rsidP="001E01D8">
            <w:pPr>
              <w:jc w:val="right"/>
              <w:rPr>
                <w:sz w:val="20"/>
                <w:szCs w:val="20"/>
              </w:rPr>
            </w:pPr>
            <w:r w:rsidRPr="001A3825">
              <w:rPr>
                <w:sz w:val="20"/>
                <w:szCs w:val="20"/>
              </w:rPr>
              <w:t>4</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3825" w:rsidRPr="001A3825" w:rsidRDefault="001A3825" w:rsidP="001E01D8">
            <w:pPr>
              <w:jc w:val="right"/>
              <w:rPr>
                <w:sz w:val="20"/>
                <w:szCs w:val="20"/>
              </w:rPr>
            </w:pPr>
            <w:r w:rsidRPr="001A3825">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3825" w:rsidRPr="001A3825" w:rsidRDefault="001A3825" w:rsidP="001E01D8">
            <w:pPr>
              <w:jc w:val="right"/>
              <w:rPr>
                <w:sz w:val="20"/>
                <w:szCs w:val="20"/>
              </w:rPr>
            </w:pPr>
            <w:r w:rsidRPr="001A3825">
              <w:rPr>
                <w:sz w:val="20"/>
                <w:szCs w:val="20"/>
              </w:rPr>
              <w:t>5</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3825" w:rsidRPr="001A3825" w:rsidRDefault="001A3825" w:rsidP="001E01D8">
            <w:pPr>
              <w:jc w:val="right"/>
              <w:rPr>
                <w:sz w:val="20"/>
                <w:szCs w:val="20"/>
              </w:rPr>
            </w:pPr>
            <w:r w:rsidRPr="001A3825">
              <w:rPr>
                <w:sz w:val="20"/>
                <w:szCs w:val="20"/>
              </w:rPr>
              <w:t>4</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Finančné služby, okrem poistenia a dôchodkového zabezpečenia</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2</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7</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4</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Poistenie, zaistenie a dôchodkové zabezpečenie okrem povinného sociálneho poistenia</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2</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3</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3</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Pomocné činnosti finančných služieb a poistenia</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2</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2</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Činnosti v oblasti nehnuteľností</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8</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9</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8</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Právne a účtovnícke činnosti</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3</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7</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4</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Vedenie firiem; poradenstvo v oblasti riadenia</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4</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4</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8602DF">
            <w:pPr>
              <w:rPr>
                <w:sz w:val="20"/>
                <w:szCs w:val="20"/>
              </w:rPr>
            </w:pPr>
            <w:r w:rsidRPr="001A3825">
              <w:rPr>
                <w:sz w:val="20"/>
                <w:szCs w:val="20"/>
              </w:rPr>
              <w:t>Architek</w:t>
            </w:r>
            <w:r w:rsidR="008602DF">
              <w:rPr>
                <w:sz w:val="20"/>
                <w:szCs w:val="20"/>
              </w:rPr>
              <w:t>tonické</w:t>
            </w:r>
            <w:r w:rsidRPr="001A3825">
              <w:rPr>
                <w:sz w:val="20"/>
                <w:szCs w:val="20"/>
              </w:rPr>
              <w:t xml:space="preserve"> a inžinierske činnosti; technické testovanie a analýzy</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3</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4</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4</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Vedecký výskum a vývoj</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4</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4</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3</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Reklama a prieskum trhu</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2</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4</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3</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Ostatné odborné, vedecké a technické činnosti</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0</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Sprostredkovanie práce</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8</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7</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15</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15</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Bezpečnostné a pátracie služby</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5</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6</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6</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Činnosti súvisiace s údržbou zariadení a krajinnou úpravou</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3</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2</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Verejná správa a obrana; povinné sociálne zabezpečenie</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37</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29</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66</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59</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Vzdelávanie</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9</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35</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44</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38</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Zdravotníctvo</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5</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27</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32</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27</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Starostlivosť v pobytových zariadeniach (rezidenčná starostlivosť)</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4</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50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54</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49</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Sociálna práca bez ubytovania</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0</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3</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2</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Činnosti knižníc, archívov, múzeí a ostatných kultúrnych zariadení</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0</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2</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Činnosti herní a stávkových kancelárií</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0</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Športové, zábavné a rekreačné činnosti</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3</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4</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4</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Činnosti členských organizácií</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4</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5</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3</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Oprava počítačov, osobných potrieb a potrieb pre domácnosti</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1</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Ostatné osobné služby</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2</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6</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8</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7</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sz w:val="20"/>
                <w:szCs w:val="20"/>
              </w:rPr>
            </w:pPr>
            <w:r w:rsidRPr="001A3825">
              <w:rPr>
                <w:sz w:val="20"/>
                <w:szCs w:val="20"/>
              </w:rPr>
              <w:t>Nezistené</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24</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33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57</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34</w:t>
            </w:r>
          </w:p>
        </w:tc>
      </w:tr>
      <w:tr w:rsidR="001A3825" w:rsidRPr="006371BD" w:rsidTr="001A3825">
        <w:trPr>
          <w:trHeight w:val="255"/>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pPr>
              <w:rPr>
                <w:b/>
                <w:sz w:val="20"/>
                <w:szCs w:val="20"/>
              </w:rPr>
            </w:pPr>
            <w:r w:rsidRPr="001A3825">
              <w:rPr>
                <w:b/>
                <w:sz w:val="20"/>
                <w:szCs w:val="20"/>
              </w:rPr>
              <w:t>Spolu</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528</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434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962</w:t>
            </w:r>
          </w:p>
        </w:tc>
        <w:tc>
          <w:tcPr>
            <w:tcW w:w="1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825" w:rsidRPr="001A3825" w:rsidRDefault="001A3825" w:rsidP="001A3825">
            <w:pPr>
              <w:jc w:val="right"/>
              <w:rPr>
                <w:sz w:val="20"/>
                <w:szCs w:val="20"/>
              </w:rPr>
            </w:pPr>
            <w:r w:rsidRPr="001A3825">
              <w:rPr>
                <w:sz w:val="20"/>
                <w:szCs w:val="20"/>
              </w:rPr>
              <w:t>811</w:t>
            </w:r>
          </w:p>
        </w:tc>
      </w:tr>
    </w:tbl>
    <w:p w:rsidR="00F513EF" w:rsidRDefault="008602DF" w:rsidP="00F513EF">
      <w:pPr>
        <w:rPr>
          <w:sz w:val="20"/>
          <w:szCs w:val="20"/>
        </w:rPr>
      </w:pPr>
      <w:r>
        <w:rPr>
          <w:sz w:val="20"/>
          <w:szCs w:val="20"/>
        </w:rPr>
        <w:t>Zdroj: ŠÚ SR, 2015</w:t>
      </w:r>
    </w:p>
    <w:p w:rsidR="008602DF" w:rsidRPr="005729C8" w:rsidRDefault="008602DF" w:rsidP="00F513EF">
      <w:pPr>
        <w:rPr>
          <w:sz w:val="20"/>
          <w:szCs w:val="20"/>
        </w:rPr>
      </w:pPr>
    </w:p>
    <w:p w:rsidR="009304E9" w:rsidRDefault="009B7C84" w:rsidP="00F513EF">
      <w:pPr>
        <w:ind w:firstLine="708"/>
        <w:jc w:val="both"/>
      </w:pPr>
      <w:r w:rsidRPr="00C44EF3">
        <w:t xml:space="preserve">Tradičným odvetví </w:t>
      </w:r>
      <w:r w:rsidR="00F513EF" w:rsidRPr="00C44EF3">
        <w:rPr>
          <w:b/>
        </w:rPr>
        <w:t>hospodárstva</w:t>
      </w:r>
      <w:r w:rsidR="00F513EF" w:rsidRPr="00C44EF3">
        <w:t xml:space="preserve"> je </w:t>
      </w:r>
      <w:r w:rsidR="00F513EF" w:rsidRPr="00C44EF3">
        <w:rPr>
          <w:u w:val="single"/>
        </w:rPr>
        <w:t>poľnohospodárstvo</w:t>
      </w:r>
      <w:r w:rsidR="009E2A92" w:rsidRPr="009E2A92">
        <w:t>, kde je n</w:t>
      </w:r>
      <w:r w:rsidR="008602DF" w:rsidRPr="009E2A92">
        <w:t>ajväčším</w:t>
      </w:r>
      <w:r w:rsidR="008602DF">
        <w:t xml:space="preserve"> poľnohospodárskym subjektom v obci </w:t>
      </w:r>
      <w:r w:rsidR="009E2A92">
        <w:t xml:space="preserve">súkromne hospodáriaci roľník </w:t>
      </w:r>
      <w:r w:rsidR="009E2A92" w:rsidRPr="009304E9">
        <w:rPr>
          <w:i/>
        </w:rPr>
        <w:t>I</w:t>
      </w:r>
      <w:r w:rsidR="008602DF" w:rsidRPr="009304E9">
        <w:rPr>
          <w:i/>
        </w:rPr>
        <w:t>ng. Jozef Gajdoš</w:t>
      </w:r>
      <w:r w:rsidR="008602DF">
        <w:t>, ktorý obhospodaruje cca 600 ha pôdy prevažne v obci Maňa a z časti v obci Vlkas.</w:t>
      </w:r>
      <w:r w:rsidR="00C9010D">
        <w:t xml:space="preserve"> Odvetvovo sa zameriava na rastlinnú výrobu, na prevažné pestovanie obilnín a zamestnáva 8 </w:t>
      </w:r>
      <w:r w:rsidR="009304E9">
        <w:t>zamestnancov</w:t>
      </w:r>
      <w:r w:rsidR="00C9010D">
        <w:t>. K ďalším p</w:t>
      </w:r>
      <w:r w:rsidR="001E01D8">
        <w:t>oľnohospodársky</w:t>
      </w:r>
      <w:r w:rsidR="00C9010D">
        <w:t>m</w:t>
      </w:r>
      <w:r w:rsidR="001E01D8">
        <w:t xml:space="preserve"> podnik</w:t>
      </w:r>
      <w:r w:rsidR="00C9010D">
        <w:t>om patrí spoločnosť</w:t>
      </w:r>
      <w:r w:rsidR="001E01D8">
        <w:t xml:space="preserve"> </w:t>
      </w:r>
      <w:r w:rsidR="001E01D8" w:rsidRPr="001E01D8">
        <w:rPr>
          <w:i/>
        </w:rPr>
        <w:t>AGRO ŽITAVA</w:t>
      </w:r>
      <w:r w:rsidR="00C9010D">
        <w:rPr>
          <w:i/>
        </w:rPr>
        <w:t>,</w:t>
      </w:r>
      <w:r w:rsidR="001E01D8" w:rsidRPr="001E01D8">
        <w:rPr>
          <w:i/>
        </w:rPr>
        <w:t xml:space="preserve"> s.r.o.</w:t>
      </w:r>
      <w:r w:rsidR="00C9010D">
        <w:rPr>
          <w:i/>
        </w:rPr>
        <w:t>, Šurany</w:t>
      </w:r>
      <w:r w:rsidR="00C9010D">
        <w:t>, ktorá</w:t>
      </w:r>
      <w:r w:rsidR="001E01D8">
        <w:t xml:space="preserve"> </w:t>
      </w:r>
      <w:r w:rsidR="006D2542" w:rsidRPr="00C44EF3">
        <w:t>je zameran</w:t>
      </w:r>
      <w:r w:rsidR="00C9010D">
        <w:t>á</w:t>
      </w:r>
      <w:r w:rsidR="006D2542" w:rsidRPr="00C44EF3">
        <w:t xml:space="preserve"> na rastlinnú výrobu</w:t>
      </w:r>
      <w:r w:rsidR="006D2542" w:rsidRPr="001A3825">
        <w:t>.</w:t>
      </w:r>
      <w:r w:rsidR="00F513EF" w:rsidRPr="001A3825">
        <w:t xml:space="preserve"> </w:t>
      </w:r>
      <w:r w:rsidR="001E01D8">
        <w:t xml:space="preserve">Sústreďuje sa </w:t>
      </w:r>
      <w:r w:rsidR="006D2542" w:rsidRPr="00C44EF3">
        <w:t xml:space="preserve">na pestovanie obilnín a iných kultúrnych plodín, medzi ktorými dominuje pšenica, kukurica a jačmeň. </w:t>
      </w:r>
      <w:r w:rsidR="001E01D8" w:rsidRPr="00C9010D">
        <w:t xml:space="preserve">Podnik </w:t>
      </w:r>
      <w:r w:rsidR="00F513EF" w:rsidRPr="00C9010D">
        <w:t xml:space="preserve">obhospodaruje </w:t>
      </w:r>
      <w:r w:rsidR="00C9010D" w:rsidRPr="00C9010D">
        <w:t>v obci Maňa cca 496 ha pôdy a zamestnáva 35 zamestnancov.</w:t>
      </w:r>
      <w:r w:rsidR="00F513EF" w:rsidRPr="00C44EF3">
        <w:t xml:space="preserve"> </w:t>
      </w:r>
    </w:p>
    <w:p w:rsidR="00A7756B" w:rsidRDefault="00F513EF" w:rsidP="00F513EF">
      <w:pPr>
        <w:ind w:firstLine="708"/>
        <w:jc w:val="both"/>
      </w:pPr>
      <w:r w:rsidRPr="009304E9">
        <w:t xml:space="preserve">Poľnohospodárska výroba prebieha aj </w:t>
      </w:r>
      <w:r w:rsidR="009304E9">
        <w:t xml:space="preserve">prostredníctvom spoločnosti </w:t>
      </w:r>
      <w:r w:rsidR="009304E9" w:rsidRPr="009304E9">
        <w:rPr>
          <w:i/>
        </w:rPr>
        <w:t>DAN AGRO HOLDING, s.r.o., Nové Zámky</w:t>
      </w:r>
      <w:r w:rsidR="009304E9">
        <w:t>, ktorá obhospodaruje cca 100 ha pôdy. Ďalšími poľnohospodárskymi spoločnosťami zameranými na rastlinnú výrobu sú v obci: Dia gro, s.r.o., Čechynce (cca 60 ha pôdy), Lúčnica, s.r.o., Lúčnica nad Žitavou (cca 17 ha pôdy), ZAD Dvory nad Žitavou (cca 48 ha pôdy). Kombinovaná rastlinná a živočíšna výroba  prebieha v obci prostredníctvom spoločnosti SOS/</w:t>
      </w:r>
      <w:proofErr w:type="spellStart"/>
      <w:r w:rsidR="009304E9">
        <w:t>Birdlife</w:t>
      </w:r>
      <w:proofErr w:type="spellEnd"/>
      <w:r w:rsidR="009304E9">
        <w:t xml:space="preserve"> Slovensko (cca 1 ha) a SHR Ing. Mareka </w:t>
      </w:r>
      <w:proofErr w:type="spellStart"/>
      <w:r w:rsidR="009304E9">
        <w:t>Sádovského</w:t>
      </w:r>
      <w:proofErr w:type="spellEnd"/>
      <w:r w:rsidR="009304E9">
        <w:t xml:space="preserve"> (cca 2 ha), ktorí hospodári</w:t>
      </w:r>
      <w:r w:rsidR="00A7756B">
        <w:t>a</w:t>
      </w:r>
      <w:r w:rsidR="009304E9">
        <w:t xml:space="preserve"> v oblasti Žitavského luhu. Ich zameraním je </w:t>
      </w:r>
      <w:r w:rsidR="009304E9">
        <w:lastRenderedPageBreak/>
        <w:t>predovšetkým kosenie prírodnej rezervácie Žitavský luh, potrebné pre zachovanie tohto druhu biotopu ako aj chov oviec a kôz, ktorých chov rovnako súvisí s prirodzeným zachovaním Žitavského luhu.</w:t>
      </w:r>
    </w:p>
    <w:p w:rsidR="00C44EF3" w:rsidRPr="00C44EF3" w:rsidRDefault="00A7756B" w:rsidP="00F513EF">
      <w:pPr>
        <w:ind w:firstLine="708"/>
        <w:jc w:val="both"/>
      </w:pPr>
      <w:r w:rsidRPr="00C44EF3">
        <w:t xml:space="preserve"> </w:t>
      </w:r>
      <w:r w:rsidR="00F513EF" w:rsidRPr="00C44EF3">
        <w:t>Z </w:t>
      </w:r>
      <w:r w:rsidR="00F513EF" w:rsidRPr="00C44EF3">
        <w:rPr>
          <w:u w:val="single"/>
        </w:rPr>
        <w:t>priemyselných odvetví</w:t>
      </w:r>
      <w:r w:rsidR="00F513EF" w:rsidRPr="00C44EF3">
        <w:t xml:space="preserve"> je v obci zastúpená výroba nerezových veľkokuchynských zariadení v rámci firmy </w:t>
      </w:r>
      <w:r w:rsidR="00F513EF" w:rsidRPr="00C44EF3">
        <w:rPr>
          <w:bCs/>
          <w:i/>
          <w:caps/>
        </w:rPr>
        <w:t>Gastro-Klčo,</w:t>
      </w:r>
      <w:r w:rsidR="00F513EF" w:rsidRPr="00C44EF3">
        <w:rPr>
          <w:bCs/>
          <w:i/>
        </w:rPr>
        <w:t xml:space="preserve"> Maňa</w:t>
      </w:r>
      <w:r w:rsidR="00F513EF" w:rsidRPr="00C44EF3">
        <w:t xml:space="preserve">, ktorá pôsobí na slovenskom trhu od </w:t>
      </w:r>
      <w:r w:rsidR="00F513EF" w:rsidRPr="00C44EF3">
        <w:br/>
        <w:t xml:space="preserve">r. 1993. Firma sa zaoberá produkciou gastronomických zariadení ako sú napr. pracovné </w:t>
      </w:r>
      <w:r w:rsidR="001A3825">
        <w:br/>
      </w:r>
      <w:r w:rsidR="00F513EF" w:rsidRPr="00C44EF3">
        <w:t xml:space="preserve">a drezové stoly, nástenné police a skrinky, servírovacie vozíky, výčapné pulty a pod. Základným výrobným materiálom je 100 % chróm-niklová oceľ dodávajúca výrobkom dlhú životnosť a zdravotnú </w:t>
      </w:r>
      <w:proofErr w:type="spellStart"/>
      <w:r w:rsidR="001E01D8" w:rsidRPr="00C44EF3">
        <w:t>nezáva</w:t>
      </w:r>
      <w:r w:rsidR="001E01D8">
        <w:t>d</w:t>
      </w:r>
      <w:r w:rsidR="001E01D8" w:rsidRPr="00C44EF3">
        <w:t>nosť</w:t>
      </w:r>
      <w:proofErr w:type="spellEnd"/>
      <w:r w:rsidR="001E01D8">
        <w:t>.</w:t>
      </w:r>
      <w:r w:rsidR="00C44EF3" w:rsidRPr="00C44EF3">
        <w:t xml:space="preserve"> </w:t>
      </w:r>
    </w:p>
    <w:p w:rsidR="00F513EF" w:rsidRPr="00E15F24" w:rsidRDefault="00F513EF" w:rsidP="00F513EF">
      <w:pPr>
        <w:ind w:firstLine="720"/>
        <w:jc w:val="both"/>
        <w:rPr>
          <w:color w:val="000000"/>
        </w:rPr>
      </w:pPr>
      <w:r w:rsidRPr="00E15F24">
        <w:rPr>
          <w:color w:val="000000"/>
        </w:rPr>
        <w:t xml:space="preserve">Na území obce podniká viacero podnikateľských subjektov, prevažne na základe živnostenského oprávnenia </w:t>
      </w:r>
      <w:r w:rsidRPr="001E01D8">
        <w:rPr>
          <w:color w:val="000000"/>
        </w:rPr>
        <w:t>(tab.</w:t>
      </w:r>
      <w:r w:rsidR="001E01D8" w:rsidRPr="001E01D8">
        <w:rPr>
          <w:color w:val="000000"/>
        </w:rPr>
        <w:t xml:space="preserve"> 25</w:t>
      </w:r>
      <w:r w:rsidRPr="001E01D8">
        <w:rPr>
          <w:color w:val="000000"/>
        </w:rPr>
        <w:t>)</w:t>
      </w:r>
      <w:r w:rsidR="001E01D8">
        <w:rPr>
          <w:color w:val="000000"/>
        </w:rPr>
        <w:t xml:space="preserve">, </w:t>
      </w:r>
      <w:r>
        <w:rPr>
          <w:color w:val="000000"/>
        </w:rPr>
        <w:t xml:space="preserve">predovšetkým v oblasti maloobchodných služieb, reštauračných služieb ale i v oblasti železiarskej výroby či výroby výrobkov z plastov. </w:t>
      </w:r>
    </w:p>
    <w:p w:rsidR="00F513EF" w:rsidRDefault="00F513EF" w:rsidP="00F513EF">
      <w:pPr>
        <w:ind w:firstLine="720"/>
        <w:jc w:val="both"/>
        <w:rPr>
          <w:color w:val="000000"/>
        </w:rPr>
      </w:pPr>
    </w:p>
    <w:p w:rsidR="00FC25CD" w:rsidRDefault="00F513EF" w:rsidP="001E01D8">
      <w:pPr>
        <w:spacing w:after="240"/>
        <w:jc w:val="both"/>
      </w:pPr>
      <w:r w:rsidRPr="00AA7678">
        <w:t xml:space="preserve">Tab. </w:t>
      </w:r>
      <w:r w:rsidR="001E01D8">
        <w:t>2</w:t>
      </w:r>
      <w:r>
        <w:t xml:space="preserve">5 </w:t>
      </w:r>
      <w:r w:rsidRPr="00AA7678">
        <w:t xml:space="preserve">- </w:t>
      </w:r>
      <w:r>
        <w:t xml:space="preserve">Vybrané </w:t>
      </w:r>
      <w:r w:rsidR="001E01D8">
        <w:t xml:space="preserve">právnické a fyzické osoby </w:t>
      </w:r>
      <w:r w:rsidRPr="00AA7678">
        <w:t xml:space="preserve">v obci Maňa </w:t>
      </w:r>
      <w:r>
        <w:t>(</w:t>
      </w:r>
      <w:r w:rsidRPr="00AA7678">
        <w:t>r. 20</w:t>
      </w:r>
      <w:r w:rsidR="00FC25CD">
        <w:t>14</w:t>
      </w:r>
      <w:r>
        <w:t>)</w:t>
      </w:r>
    </w:p>
    <w:tbl>
      <w:tblPr>
        <w:tblW w:w="8991" w:type="dxa"/>
        <w:jc w:val="center"/>
        <w:tblLayout w:type="fixed"/>
        <w:tblCellMar>
          <w:left w:w="70" w:type="dxa"/>
          <w:right w:w="70" w:type="dxa"/>
        </w:tblCellMar>
        <w:tblLook w:val="0000" w:firstRow="0" w:lastRow="0" w:firstColumn="0" w:lastColumn="0" w:noHBand="0" w:noVBand="0"/>
      </w:tblPr>
      <w:tblGrid>
        <w:gridCol w:w="527"/>
        <w:gridCol w:w="3119"/>
        <w:gridCol w:w="2835"/>
        <w:gridCol w:w="1092"/>
        <w:gridCol w:w="1418"/>
      </w:tblGrid>
      <w:tr w:rsidR="00FC25CD" w:rsidTr="009D3D5F">
        <w:trPr>
          <w:trHeight w:val="255"/>
          <w:jc w:val="center"/>
        </w:trPr>
        <w:tc>
          <w:tcPr>
            <w:tcW w:w="527"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jc w:val="center"/>
              <w:rPr>
                <w:b/>
                <w:sz w:val="20"/>
                <w:szCs w:val="20"/>
              </w:rPr>
            </w:pPr>
            <w:proofErr w:type="spellStart"/>
            <w:r w:rsidRPr="001E01D8">
              <w:rPr>
                <w:b/>
                <w:sz w:val="20"/>
                <w:szCs w:val="20"/>
              </w:rPr>
              <w:t>P.</w:t>
            </w:r>
            <w:r w:rsidR="001E01D8">
              <w:rPr>
                <w:b/>
                <w:sz w:val="20"/>
                <w:szCs w:val="20"/>
              </w:rPr>
              <w:t>č</w:t>
            </w:r>
            <w:proofErr w:type="spellEnd"/>
            <w:r w:rsidRPr="001E01D8">
              <w:rPr>
                <w:b/>
                <w:sz w:val="20"/>
                <w:szCs w:val="20"/>
              </w:rPr>
              <w:t>.</w:t>
            </w:r>
          </w:p>
        </w:tc>
        <w:tc>
          <w:tcPr>
            <w:tcW w:w="3119"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jc w:val="center"/>
              <w:rPr>
                <w:b/>
                <w:sz w:val="20"/>
                <w:szCs w:val="20"/>
              </w:rPr>
            </w:pPr>
            <w:r w:rsidRPr="001E01D8">
              <w:rPr>
                <w:b/>
                <w:sz w:val="20"/>
                <w:szCs w:val="20"/>
              </w:rPr>
              <w:t>Meno podnikateľského subjektu (živnostníka)</w:t>
            </w:r>
          </w:p>
        </w:tc>
        <w:tc>
          <w:tcPr>
            <w:tcW w:w="2835"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jc w:val="center"/>
              <w:rPr>
                <w:b/>
                <w:sz w:val="20"/>
                <w:szCs w:val="20"/>
              </w:rPr>
            </w:pPr>
            <w:r w:rsidRPr="001E01D8">
              <w:rPr>
                <w:b/>
                <w:sz w:val="20"/>
                <w:szCs w:val="20"/>
              </w:rPr>
              <w:t>Zameranie</w:t>
            </w:r>
          </w:p>
        </w:tc>
        <w:tc>
          <w:tcPr>
            <w:tcW w:w="1092"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jc w:val="center"/>
              <w:rPr>
                <w:b/>
                <w:sz w:val="20"/>
                <w:szCs w:val="20"/>
              </w:rPr>
            </w:pPr>
            <w:r w:rsidRPr="001E01D8">
              <w:rPr>
                <w:b/>
                <w:sz w:val="20"/>
                <w:szCs w:val="20"/>
              </w:rPr>
              <w:t>Právna forma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jc w:val="center"/>
              <w:rPr>
                <w:sz w:val="20"/>
                <w:szCs w:val="20"/>
              </w:rPr>
            </w:pPr>
            <w:r w:rsidRPr="001E01D8">
              <w:rPr>
                <w:b/>
                <w:sz w:val="20"/>
                <w:szCs w:val="20"/>
              </w:rPr>
              <w:t>Počet zamestnancov</w:t>
            </w:r>
          </w:p>
        </w:tc>
      </w:tr>
      <w:tr w:rsidR="00FC25CD" w:rsidTr="009D3D5F">
        <w:trPr>
          <w:trHeight w:val="23"/>
          <w:jc w:val="center"/>
        </w:trPr>
        <w:tc>
          <w:tcPr>
            <w:tcW w:w="527"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lang w:eastAsia="sk-SK"/>
              </w:rPr>
            </w:pPr>
            <w:r w:rsidRPr="001E01D8">
              <w:rPr>
                <w:color w:val="000000"/>
                <w:sz w:val="20"/>
                <w:szCs w:val="20"/>
              </w:rPr>
              <w:t>1</w:t>
            </w:r>
            <w:r w:rsidR="001E01D8">
              <w:rPr>
                <w:color w:val="000000"/>
                <w:sz w:val="20"/>
                <w:szCs w:val="20"/>
              </w:rPr>
              <w:t>.</w:t>
            </w:r>
          </w:p>
        </w:tc>
        <w:tc>
          <w:tcPr>
            <w:tcW w:w="3119"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Aké víno, s. r. o. Rastislav Zvalo</w:t>
            </w:r>
          </w:p>
        </w:tc>
        <w:tc>
          <w:tcPr>
            <w:tcW w:w="2835"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 xml:space="preserve">Sprostredkovateľská činnosť v oblasti obchodu </w:t>
            </w:r>
          </w:p>
        </w:tc>
        <w:tc>
          <w:tcPr>
            <w:tcW w:w="1092"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jc w:val="center"/>
              <w:rPr>
                <w:sz w:val="20"/>
                <w:szCs w:val="20"/>
              </w:rPr>
            </w:pPr>
            <w:r w:rsidRPr="001E01D8">
              <w:rPr>
                <w:sz w:val="20"/>
                <w:szCs w:val="20"/>
                <w:lang w:eastAsia="sk-SK"/>
              </w:rPr>
              <w:t>s.r.o.</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2</w:t>
            </w:r>
            <w:r w:rsidR="001E01D8">
              <w:rPr>
                <w:color w:val="000000"/>
                <w:sz w:val="20"/>
                <w:szCs w:val="20"/>
              </w:rPr>
              <w:t>.</w:t>
            </w:r>
          </w:p>
        </w:tc>
        <w:tc>
          <w:tcPr>
            <w:tcW w:w="3119"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BLUR, s. r. o. Roman Klčo</w:t>
            </w:r>
          </w:p>
        </w:tc>
        <w:tc>
          <w:tcPr>
            <w:tcW w:w="2835"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 xml:space="preserve">polygrafická výroba, sadzba a konečná úprava tlačovín </w:t>
            </w:r>
          </w:p>
        </w:tc>
        <w:tc>
          <w:tcPr>
            <w:tcW w:w="1092"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jc w:val="center"/>
              <w:rPr>
                <w:sz w:val="20"/>
                <w:szCs w:val="20"/>
              </w:rPr>
            </w:pPr>
            <w:r w:rsidRPr="001E01D8">
              <w:rPr>
                <w:sz w:val="20"/>
                <w:szCs w:val="20"/>
                <w:lang w:eastAsia="sk-SK"/>
              </w:rPr>
              <w:t>s.r.o.</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3</w:t>
            </w:r>
            <w:r w:rsidR="001E01D8">
              <w:rPr>
                <w:color w:val="000000"/>
                <w:sz w:val="20"/>
                <w:szCs w:val="20"/>
              </w:rPr>
              <w:t>.</w:t>
            </w:r>
          </w:p>
        </w:tc>
        <w:tc>
          <w:tcPr>
            <w:tcW w:w="3119"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proofErr w:type="spellStart"/>
            <w:r w:rsidRPr="001E01D8">
              <w:rPr>
                <w:sz w:val="20"/>
                <w:szCs w:val="20"/>
                <w:lang w:eastAsia="sk-SK"/>
              </w:rPr>
              <w:t>ErPaK-S</w:t>
            </w:r>
            <w:proofErr w:type="spellEnd"/>
            <w:r w:rsidRPr="001E01D8">
              <w:rPr>
                <w:sz w:val="20"/>
                <w:szCs w:val="20"/>
                <w:lang w:eastAsia="sk-SK"/>
              </w:rPr>
              <w:t xml:space="preserve">, spol. s r. o. Erika </w:t>
            </w:r>
            <w:proofErr w:type="spellStart"/>
            <w:r w:rsidRPr="001E01D8">
              <w:rPr>
                <w:sz w:val="20"/>
                <w:szCs w:val="20"/>
                <w:lang w:eastAsia="sk-SK"/>
              </w:rPr>
              <w:t>Karolová</w:t>
            </w:r>
            <w:proofErr w:type="spellEnd"/>
          </w:p>
        </w:tc>
        <w:tc>
          <w:tcPr>
            <w:tcW w:w="2835"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 xml:space="preserve">Sprostredkovateľská činnosť v oblasti obchodu </w:t>
            </w:r>
          </w:p>
        </w:tc>
        <w:tc>
          <w:tcPr>
            <w:tcW w:w="1092"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jc w:val="center"/>
              <w:rPr>
                <w:sz w:val="20"/>
                <w:szCs w:val="20"/>
              </w:rPr>
            </w:pPr>
            <w:r w:rsidRPr="001E01D8">
              <w:rPr>
                <w:sz w:val="20"/>
                <w:szCs w:val="20"/>
                <w:lang w:eastAsia="sk-SK"/>
              </w:rPr>
              <w:t>s.r.o.</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2</w:t>
            </w:r>
          </w:p>
        </w:tc>
      </w:tr>
      <w:tr w:rsidR="00FC25CD" w:rsidTr="009D3D5F">
        <w:trPr>
          <w:trHeight w:val="23"/>
          <w:jc w:val="center"/>
        </w:trPr>
        <w:tc>
          <w:tcPr>
            <w:tcW w:w="527"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4</w:t>
            </w:r>
            <w:r w:rsidR="001E01D8">
              <w:rPr>
                <w:color w:val="000000"/>
                <w:sz w:val="20"/>
                <w:szCs w:val="20"/>
              </w:rPr>
              <w:t>.</w:t>
            </w:r>
          </w:p>
        </w:tc>
        <w:tc>
          <w:tcPr>
            <w:tcW w:w="3119"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 xml:space="preserve">GEDRAS s. r. o. Kristína </w:t>
            </w:r>
            <w:proofErr w:type="spellStart"/>
            <w:r w:rsidRPr="001E01D8">
              <w:rPr>
                <w:sz w:val="20"/>
                <w:szCs w:val="20"/>
                <w:lang w:eastAsia="sk-SK"/>
              </w:rPr>
              <w:t>Tráčová</w:t>
            </w:r>
            <w:proofErr w:type="spellEnd"/>
          </w:p>
        </w:tc>
        <w:tc>
          <w:tcPr>
            <w:tcW w:w="2835"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 xml:space="preserve">Sprostredkovateľská činnosť v oblasti služieb </w:t>
            </w:r>
          </w:p>
        </w:tc>
        <w:tc>
          <w:tcPr>
            <w:tcW w:w="1092"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jc w:val="center"/>
              <w:rPr>
                <w:sz w:val="20"/>
                <w:szCs w:val="20"/>
              </w:rPr>
            </w:pPr>
            <w:r w:rsidRPr="001E01D8">
              <w:rPr>
                <w:sz w:val="20"/>
                <w:szCs w:val="20"/>
                <w:lang w:eastAsia="sk-SK"/>
              </w:rPr>
              <w:t>s.</w:t>
            </w:r>
            <w:r w:rsidR="001E01D8" w:rsidRPr="001E01D8">
              <w:rPr>
                <w:sz w:val="20"/>
                <w:szCs w:val="20"/>
                <w:lang w:eastAsia="sk-SK"/>
              </w:rPr>
              <w:t xml:space="preserve"> </w:t>
            </w:r>
            <w:r w:rsidRPr="001E01D8">
              <w:rPr>
                <w:sz w:val="20"/>
                <w:szCs w:val="20"/>
                <w:lang w:eastAsia="sk-SK"/>
              </w:rPr>
              <w:t>r.o.</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5</w:t>
            </w:r>
            <w:r w:rsidR="001E01D8">
              <w:rPr>
                <w:color w:val="000000"/>
                <w:sz w:val="20"/>
                <w:szCs w:val="20"/>
              </w:rPr>
              <w:t>.</w:t>
            </w:r>
          </w:p>
        </w:tc>
        <w:tc>
          <w:tcPr>
            <w:tcW w:w="3119"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proofErr w:type="spellStart"/>
            <w:r w:rsidRPr="001E01D8">
              <w:rPr>
                <w:sz w:val="20"/>
                <w:szCs w:val="20"/>
                <w:lang w:eastAsia="sk-SK"/>
              </w:rPr>
              <w:t>Jonas</w:t>
            </w:r>
            <w:proofErr w:type="spellEnd"/>
            <w:r w:rsidRPr="001E01D8">
              <w:rPr>
                <w:sz w:val="20"/>
                <w:szCs w:val="20"/>
                <w:lang w:eastAsia="sk-SK"/>
              </w:rPr>
              <w:t xml:space="preserve"> Center, s. r. o.</w:t>
            </w:r>
          </w:p>
        </w:tc>
        <w:tc>
          <w:tcPr>
            <w:tcW w:w="2835"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Poradenstvo</w:t>
            </w:r>
          </w:p>
        </w:tc>
        <w:tc>
          <w:tcPr>
            <w:tcW w:w="1092"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jc w:val="center"/>
              <w:rPr>
                <w:sz w:val="20"/>
                <w:szCs w:val="20"/>
              </w:rPr>
            </w:pPr>
            <w:r w:rsidRPr="001E01D8">
              <w:rPr>
                <w:sz w:val="20"/>
                <w:szCs w:val="20"/>
                <w:lang w:eastAsia="sk-SK"/>
              </w:rPr>
              <w:t>s.r.o.</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6</w:t>
            </w:r>
            <w:r w:rsidR="001E01D8">
              <w:rPr>
                <w:color w:val="000000"/>
                <w:sz w:val="20"/>
                <w:szCs w:val="20"/>
              </w:rPr>
              <w:t>.</w:t>
            </w:r>
          </w:p>
        </w:tc>
        <w:tc>
          <w:tcPr>
            <w:tcW w:w="3119"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 xml:space="preserve"> </w:t>
            </w:r>
            <w:proofErr w:type="spellStart"/>
            <w:r w:rsidRPr="001E01D8">
              <w:rPr>
                <w:sz w:val="20"/>
                <w:szCs w:val="20"/>
                <w:lang w:eastAsia="sk-SK"/>
              </w:rPr>
              <w:t>Pizzéria</w:t>
            </w:r>
            <w:proofErr w:type="spellEnd"/>
            <w:r w:rsidRPr="001E01D8">
              <w:rPr>
                <w:sz w:val="20"/>
                <w:szCs w:val="20"/>
                <w:lang w:eastAsia="sk-SK"/>
              </w:rPr>
              <w:t xml:space="preserve"> SIMI, Slavomír </w:t>
            </w:r>
            <w:proofErr w:type="spellStart"/>
            <w:r w:rsidRPr="001E01D8">
              <w:rPr>
                <w:sz w:val="20"/>
                <w:szCs w:val="20"/>
                <w:lang w:eastAsia="sk-SK"/>
              </w:rPr>
              <w:t>Goda</w:t>
            </w:r>
            <w:proofErr w:type="spellEnd"/>
          </w:p>
        </w:tc>
        <w:tc>
          <w:tcPr>
            <w:tcW w:w="2835"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Pohostinské služby</w:t>
            </w:r>
          </w:p>
        </w:tc>
        <w:tc>
          <w:tcPr>
            <w:tcW w:w="1092"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snapToGrid w:val="0"/>
              <w:jc w:val="center"/>
              <w:rPr>
                <w:sz w:val="20"/>
                <w:szCs w:val="20"/>
                <w:lang w:eastAsia="sk-SK"/>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7</w:t>
            </w:r>
            <w:r w:rsidR="001E01D8">
              <w:rPr>
                <w:color w:val="000000"/>
                <w:sz w:val="20"/>
                <w:szCs w:val="20"/>
              </w:rPr>
              <w:t>.</w:t>
            </w:r>
          </w:p>
        </w:tc>
        <w:tc>
          <w:tcPr>
            <w:tcW w:w="3119"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 xml:space="preserve">NALOV s. r. o. Soňa </w:t>
            </w:r>
            <w:proofErr w:type="spellStart"/>
            <w:r w:rsidRPr="001E01D8">
              <w:rPr>
                <w:sz w:val="20"/>
                <w:szCs w:val="20"/>
                <w:lang w:eastAsia="sk-SK"/>
              </w:rPr>
              <w:t>Valkovičová</w:t>
            </w:r>
            <w:proofErr w:type="spellEnd"/>
          </w:p>
        </w:tc>
        <w:tc>
          <w:tcPr>
            <w:tcW w:w="2835"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 xml:space="preserve">Sprostredkovateľská činnosť v oblasti obchodu </w:t>
            </w:r>
          </w:p>
        </w:tc>
        <w:tc>
          <w:tcPr>
            <w:tcW w:w="1092"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snapToGrid w:val="0"/>
              <w:jc w:val="center"/>
              <w:rPr>
                <w:sz w:val="20"/>
                <w:szCs w:val="20"/>
                <w:lang w:eastAsia="sk-SK"/>
              </w:rPr>
            </w:pPr>
            <w:r w:rsidRPr="001E01D8">
              <w:rPr>
                <w:sz w:val="20"/>
                <w:szCs w:val="20"/>
                <w:lang w:eastAsia="sk-SK"/>
              </w:rPr>
              <w:t>s.r.o.</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8</w:t>
            </w:r>
            <w:r w:rsidR="001E01D8">
              <w:rPr>
                <w:color w:val="000000"/>
                <w:sz w:val="20"/>
                <w:szCs w:val="20"/>
              </w:rPr>
              <w:t>.</w:t>
            </w:r>
          </w:p>
        </w:tc>
        <w:tc>
          <w:tcPr>
            <w:tcW w:w="3119"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COOP Jednota s. d. Supermarket</w:t>
            </w:r>
          </w:p>
        </w:tc>
        <w:tc>
          <w:tcPr>
            <w:tcW w:w="2835"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Potraviny, zmiešaný tovar</w:t>
            </w:r>
          </w:p>
        </w:tc>
        <w:tc>
          <w:tcPr>
            <w:tcW w:w="1092"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snapToGrid w:val="0"/>
              <w:jc w:val="center"/>
              <w:rPr>
                <w:sz w:val="20"/>
                <w:szCs w:val="20"/>
                <w:lang w:eastAsia="sk-SK"/>
              </w:rPr>
            </w:pPr>
            <w:r w:rsidRPr="001E01D8">
              <w:rPr>
                <w:sz w:val="20"/>
                <w:szCs w:val="20"/>
                <w:lang w:eastAsia="sk-SK"/>
              </w:rPr>
              <w:t>Spotrebné družstvo</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10</w:t>
            </w:r>
          </w:p>
        </w:tc>
      </w:tr>
      <w:tr w:rsidR="00FC25CD" w:rsidTr="009D3D5F">
        <w:trPr>
          <w:trHeight w:val="23"/>
          <w:jc w:val="center"/>
        </w:trPr>
        <w:tc>
          <w:tcPr>
            <w:tcW w:w="527"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9</w:t>
            </w:r>
            <w:r w:rsidR="001E01D8">
              <w:rPr>
                <w:color w:val="000000"/>
                <w:sz w:val="20"/>
                <w:szCs w:val="20"/>
              </w:rPr>
              <w:t>.</w:t>
            </w:r>
          </w:p>
        </w:tc>
        <w:tc>
          <w:tcPr>
            <w:tcW w:w="3119"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 xml:space="preserve">P-P plus s. r. o. Katarína </w:t>
            </w:r>
            <w:proofErr w:type="spellStart"/>
            <w:r w:rsidRPr="001E01D8">
              <w:rPr>
                <w:sz w:val="20"/>
                <w:szCs w:val="20"/>
                <w:lang w:eastAsia="sk-SK"/>
              </w:rPr>
              <w:t>Návojská</w:t>
            </w:r>
            <w:proofErr w:type="spellEnd"/>
          </w:p>
        </w:tc>
        <w:tc>
          <w:tcPr>
            <w:tcW w:w="2835"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 xml:space="preserve">Prevádzkovanie úschovní batožín </w:t>
            </w:r>
          </w:p>
        </w:tc>
        <w:tc>
          <w:tcPr>
            <w:tcW w:w="1092"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snapToGrid w:val="0"/>
              <w:jc w:val="center"/>
              <w:rPr>
                <w:sz w:val="20"/>
                <w:szCs w:val="20"/>
                <w:lang w:eastAsia="sk-SK"/>
              </w:rPr>
            </w:pPr>
            <w:r w:rsidRPr="001E01D8">
              <w:rPr>
                <w:sz w:val="20"/>
                <w:szCs w:val="20"/>
                <w:lang w:eastAsia="sk-SK"/>
              </w:rPr>
              <w:t>s.r.o.</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10</w:t>
            </w:r>
            <w:r w:rsidR="001E01D8">
              <w:rPr>
                <w:color w:val="000000"/>
                <w:sz w:val="20"/>
                <w:szCs w:val="20"/>
              </w:rPr>
              <w:t>.</w:t>
            </w:r>
          </w:p>
        </w:tc>
        <w:tc>
          <w:tcPr>
            <w:tcW w:w="3119"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proofErr w:type="spellStart"/>
            <w:r w:rsidRPr="001E01D8">
              <w:rPr>
                <w:sz w:val="20"/>
                <w:szCs w:val="20"/>
                <w:lang w:eastAsia="sk-SK"/>
              </w:rPr>
              <w:t>Sirael</w:t>
            </w:r>
            <w:proofErr w:type="spellEnd"/>
            <w:r w:rsidRPr="001E01D8">
              <w:rPr>
                <w:sz w:val="20"/>
                <w:szCs w:val="20"/>
                <w:lang w:eastAsia="sk-SK"/>
              </w:rPr>
              <w:t xml:space="preserve"> </w:t>
            </w:r>
            <w:proofErr w:type="spellStart"/>
            <w:r w:rsidRPr="001E01D8">
              <w:rPr>
                <w:sz w:val="20"/>
                <w:szCs w:val="20"/>
                <w:lang w:eastAsia="sk-SK"/>
              </w:rPr>
              <w:t>Cosmetics</w:t>
            </w:r>
            <w:proofErr w:type="spellEnd"/>
            <w:r w:rsidRPr="001E01D8">
              <w:rPr>
                <w:sz w:val="20"/>
                <w:szCs w:val="20"/>
                <w:lang w:eastAsia="sk-SK"/>
              </w:rPr>
              <w:t xml:space="preserve"> s. r. o.</w:t>
            </w:r>
          </w:p>
        </w:tc>
        <w:tc>
          <w:tcPr>
            <w:tcW w:w="2835"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Predaj kozmetiky</w:t>
            </w:r>
          </w:p>
        </w:tc>
        <w:tc>
          <w:tcPr>
            <w:tcW w:w="1092"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snapToGrid w:val="0"/>
              <w:jc w:val="center"/>
              <w:rPr>
                <w:sz w:val="20"/>
                <w:szCs w:val="20"/>
                <w:lang w:eastAsia="sk-SK"/>
              </w:rPr>
            </w:pPr>
            <w:r w:rsidRPr="001E01D8">
              <w:rPr>
                <w:sz w:val="20"/>
                <w:szCs w:val="20"/>
                <w:lang w:eastAsia="sk-SK"/>
              </w:rPr>
              <w:t>s.r.o.</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11</w:t>
            </w:r>
            <w:r w:rsidR="001E01D8">
              <w:rPr>
                <w:color w:val="000000"/>
                <w:sz w:val="20"/>
                <w:szCs w:val="20"/>
              </w:rPr>
              <w:t>.</w:t>
            </w:r>
          </w:p>
        </w:tc>
        <w:tc>
          <w:tcPr>
            <w:tcW w:w="3119"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Mária Pintérová</w:t>
            </w:r>
          </w:p>
        </w:tc>
        <w:tc>
          <w:tcPr>
            <w:tcW w:w="2835"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Kadernícke služby</w:t>
            </w:r>
          </w:p>
        </w:tc>
        <w:tc>
          <w:tcPr>
            <w:tcW w:w="1092" w:type="dxa"/>
            <w:tcBorders>
              <w:top w:val="single" w:sz="4" w:space="0" w:color="000000"/>
              <w:left w:val="single" w:sz="4" w:space="0" w:color="000000"/>
              <w:bottom w:val="single" w:sz="4" w:space="0" w:color="000000"/>
            </w:tcBorders>
            <w:shd w:val="clear" w:color="auto" w:fill="auto"/>
          </w:tcPr>
          <w:p w:rsidR="00FC25CD" w:rsidRPr="001E01D8" w:rsidRDefault="00FC25CD" w:rsidP="00FC25CD">
            <w:pPr>
              <w:autoSpaceDE w:val="0"/>
              <w:jc w:val="both"/>
              <w:rPr>
                <w:sz w:val="20"/>
                <w:szCs w:val="20"/>
              </w:rPr>
            </w:pPr>
            <w:r w:rsidRPr="001E01D8">
              <w:rPr>
                <w:sz w:val="20"/>
                <w:szCs w:val="20"/>
                <w:lang w:eastAsia="sk-SK"/>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12</w:t>
            </w:r>
            <w:r w:rsidR="001E01D8">
              <w:rPr>
                <w:color w:val="000000"/>
                <w:sz w:val="20"/>
                <w:szCs w:val="20"/>
              </w:rPr>
              <w:t>.</w:t>
            </w:r>
          </w:p>
        </w:tc>
        <w:tc>
          <w:tcPr>
            <w:tcW w:w="3119"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 xml:space="preserve">Petronela </w:t>
            </w:r>
            <w:proofErr w:type="spellStart"/>
            <w:r w:rsidRPr="001E01D8">
              <w:rPr>
                <w:sz w:val="20"/>
                <w:szCs w:val="20"/>
                <w:lang w:eastAsia="sk-SK"/>
              </w:rPr>
              <w:t>Kotlárová</w:t>
            </w:r>
            <w:proofErr w:type="spellEnd"/>
          </w:p>
        </w:tc>
        <w:tc>
          <w:tcPr>
            <w:tcW w:w="2835"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Textil</w:t>
            </w:r>
          </w:p>
        </w:tc>
        <w:tc>
          <w:tcPr>
            <w:tcW w:w="1092" w:type="dxa"/>
            <w:tcBorders>
              <w:top w:val="single" w:sz="4" w:space="0" w:color="000000"/>
              <w:left w:val="single" w:sz="4" w:space="0" w:color="000000"/>
              <w:bottom w:val="single" w:sz="4" w:space="0" w:color="000000"/>
            </w:tcBorders>
            <w:shd w:val="clear" w:color="auto" w:fill="auto"/>
          </w:tcPr>
          <w:p w:rsidR="00FC25CD" w:rsidRPr="001E01D8" w:rsidRDefault="00FC25CD" w:rsidP="00FC25CD">
            <w:pPr>
              <w:autoSpaceDE w:val="0"/>
              <w:snapToGrid w:val="0"/>
              <w:jc w:val="both"/>
              <w:rPr>
                <w:sz w:val="20"/>
                <w:szCs w:val="20"/>
                <w:lang w:eastAsia="sk-SK"/>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13</w:t>
            </w:r>
            <w:r w:rsidR="001E01D8">
              <w:rPr>
                <w:color w:val="000000"/>
                <w:sz w:val="20"/>
                <w:szCs w:val="20"/>
              </w:rPr>
              <w:t>.</w:t>
            </w:r>
          </w:p>
        </w:tc>
        <w:tc>
          <w:tcPr>
            <w:tcW w:w="3119"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 xml:space="preserve">Lýdia </w:t>
            </w:r>
            <w:proofErr w:type="spellStart"/>
            <w:r w:rsidRPr="001E01D8">
              <w:rPr>
                <w:sz w:val="20"/>
                <w:szCs w:val="20"/>
                <w:lang w:eastAsia="sk-SK"/>
              </w:rPr>
              <w:t>Gubricová</w:t>
            </w:r>
            <w:proofErr w:type="spellEnd"/>
          </w:p>
        </w:tc>
        <w:tc>
          <w:tcPr>
            <w:tcW w:w="2835" w:type="dxa"/>
            <w:tcBorders>
              <w:top w:val="single" w:sz="4" w:space="0" w:color="000000"/>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Vedenie účtovníctva</w:t>
            </w:r>
          </w:p>
        </w:tc>
        <w:tc>
          <w:tcPr>
            <w:tcW w:w="1092" w:type="dxa"/>
            <w:tcBorders>
              <w:top w:val="single" w:sz="4" w:space="0" w:color="000000"/>
              <w:left w:val="single" w:sz="4" w:space="0" w:color="000000"/>
              <w:bottom w:val="single" w:sz="4" w:space="0" w:color="000000"/>
            </w:tcBorders>
            <w:shd w:val="clear" w:color="auto" w:fill="auto"/>
          </w:tcPr>
          <w:p w:rsidR="00FC25CD" w:rsidRPr="001E01D8" w:rsidRDefault="00FC25CD" w:rsidP="00FC25CD">
            <w:pPr>
              <w:autoSpaceDE w:val="0"/>
              <w:snapToGrid w:val="0"/>
              <w:jc w:val="both"/>
              <w:rPr>
                <w:sz w:val="20"/>
                <w:szCs w:val="20"/>
                <w:lang w:eastAsia="sk-SK"/>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14</w:t>
            </w:r>
            <w:r w:rsidR="001E01D8">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Kozmetika Lucia</w:t>
            </w:r>
          </w:p>
        </w:tc>
        <w:tc>
          <w:tcPr>
            <w:tcW w:w="2835"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 xml:space="preserve"> Kozmetické služby</w:t>
            </w:r>
          </w:p>
        </w:tc>
        <w:tc>
          <w:tcPr>
            <w:tcW w:w="1092" w:type="dxa"/>
            <w:tcBorders>
              <w:left w:val="single" w:sz="4" w:space="0" w:color="000000"/>
              <w:bottom w:val="single" w:sz="4" w:space="0" w:color="000000"/>
            </w:tcBorders>
            <w:shd w:val="clear" w:color="auto" w:fill="auto"/>
          </w:tcPr>
          <w:p w:rsidR="00FC25CD" w:rsidRPr="001E01D8" w:rsidRDefault="00FC25CD" w:rsidP="00FC25CD">
            <w:pPr>
              <w:autoSpaceDE w:val="0"/>
              <w:snapToGrid w:val="0"/>
              <w:jc w:val="both"/>
              <w:rPr>
                <w:sz w:val="20"/>
                <w:szCs w:val="20"/>
                <w:lang w:eastAsia="sk-SK"/>
              </w:rPr>
            </w:pPr>
          </w:p>
        </w:tc>
        <w:tc>
          <w:tcPr>
            <w:tcW w:w="1418" w:type="dxa"/>
            <w:tcBorders>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15</w:t>
            </w:r>
            <w:r w:rsidR="001E01D8">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Milan Varga</w:t>
            </w:r>
          </w:p>
        </w:tc>
        <w:tc>
          <w:tcPr>
            <w:tcW w:w="2835"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Potraviny</w:t>
            </w:r>
          </w:p>
        </w:tc>
        <w:tc>
          <w:tcPr>
            <w:tcW w:w="1092" w:type="dxa"/>
            <w:tcBorders>
              <w:left w:val="single" w:sz="4" w:space="0" w:color="000000"/>
              <w:bottom w:val="single" w:sz="4" w:space="0" w:color="000000"/>
            </w:tcBorders>
            <w:shd w:val="clear" w:color="auto" w:fill="auto"/>
          </w:tcPr>
          <w:p w:rsidR="00FC25CD" w:rsidRPr="001E01D8" w:rsidRDefault="00FC25CD" w:rsidP="00FC25CD">
            <w:pPr>
              <w:autoSpaceDE w:val="0"/>
              <w:snapToGrid w:val="0"/>
              <w:jc w:val="both"/>
              <w:rPr>
                <w:sz w:val="20"/>
                <w:szCs w:val="20"/>
                <w:lang w:eastAsia="sk-SK"/>
              </w:rPr>
            </w:pPr>
          </w:p>
        </w:tc>
        <w:tc>
          <w:tcPr>
            <w:tcW w:w="1418" w:type="dxa"/>
            <w:tcBorders>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16</w:t>
            </w:r>
            <w:r w:rsidR="001E01D8">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 xml:space="preserve">Ing. František </w:t>
            </w:r>
            <w:proofErr w:type="spellStart"/>
            <w:r w:rsidRPr="001E01D8">
              <w:rPr>
                <w:sz w:val="20"/>
                <w:szCs w:val="20"/>
                <w:lang w:eastAsia="sk-SK"/>
              </w:rPr>
              <w:t>Pápeš</w:t>
            </w:r>
            <w:proofErr w:type="spellEnd"/>
          </w:p>
        </w:tc>
        <w:tc>
          <w:tcPr>
            <w:tcW w:w="2835"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Vedenie účtovníctva</w:t>
            </w:r>
          </w:p>
        </w:tc>
        <w:tc>
          <w:tcPr>
            <w:tcW w:w="1092" w:type="dxa"/>
            <w:tcBorders>
              <w:left w:val="single" w:sz="4" w:space="0" w:color="000000"/>
              <w:bottom w:val="single" w:sz="4" w:space="0" w:color="000000"/>
            </w:tcBorders>
            <w:shd w:val="clear" w:color="auto" w:fill="auto"/>
          </w:tcPr>
          <w:p w:rsidR="00FC25CD" w:rsidRPr="001E01D8" w:rsidRDefault="00FC25CD" w:rsidP="00FC25CD">
            <w:pPr>
              <w:autoSpaceDE w:val="0"/>
              <w:snapToGrid w:val="0"/>
              <w:jc w:val="both"/>
              <w:rPr>
                <w:sz w:val="20"/>
                <w:szCs w:val="20"/>
                <w:lang w:eastAsia="sk-SK"/>
              </w:rPr>
            </w:pPr>
          </w:p>
        </w:tc>
        <w:tc>
          <w:tcPr>
            <w:tcW w:w="1418" w:type="dxa"/>
            <w:tcBorders>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17</w:t>
            </w:r>
            <w:r w:rsidR="001E01D8">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 xml:space="preserve">Marta </w:t>
            </w:r>
            <w:proofErr w:type="spellStart"/>
            <w:r w:rsidRPr="001E01D8">
              <w:rPr>
                <w:sz w:val="20"/>
                <w:szCs w:val="20"/>
                <w:lang w:eastAsia="sk-SK"/>
              </w:rPr>
              <w:t>Čániová</w:t>
            </w:r>
            <w:proofErr w:type="spellEnd"/>
          </w:p>
        </w:tc>
        <w:tc>
          <w:tcPr>
            <w:tcW w:w="2835"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Potraviny</w:t>
            </w:r>
          </w:p>
        </w:tc>
        <w:tc>
          <w:tcPr>
            <w:tcW w:w="1092" w:type="dxa"/>
            <w:tcBorders>
              <w:left w:val="single" w:sz="4" w:space="0" w:color="000000"/>
              <w:bottom w:val="single" w:sz="4" w:space="0" w:color="000000"/>
            </w:tcBorders>
            <w:shd w:val="clear" w:color="auto" w:fill="auto"/>
          </w:tcPr>
          <w:p w:rsidR="00FC25CD" w:rsidRPr="001E01D8" w:rsidRDefault="00FC25CD" w:rsidP="00FC25CD">
            <w:pPr>
              <w:autoSpaceDE w:val="0"/>
              <w:snapToGrid w:val="0"/>
              <w:jc w:val="both"/>
              <w:rPr>
                <w:sz w:val="20"/>
                <w:szCs w:val="20"/>
                <w:lang w:eastAsia="sk-SK"/>
              </w:rPr>
            </w:pPr>
          </w:p>
        </w:tc>
        <w:tc>
          <w:tcPr>
            <w:tcW w:w="1418" w:type="dxa"/>
            <w:tcBorders>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18</w:t>
            </w:r>
            <w:r w:rsidR="001E01D8">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 xml:space="preserve">AGRO KVET, Marián </w:t>
            </w:r>
            <w:proofErr w:type="spellStart"/>
            <w:r w:rsidRPr="001E01D8">
              <w:rPr>
                <w:sz w:val="20"/>
                <w:szCs w:val="20"/>
                <w:lang w:eastAsia="sk-SK"/>
              </w:rPr>
              <w:t>Beduš</w:t>
            </w:r>
            <w:proofErr w:type="spellEnd"/>
          </w:p>
        </w:tc>
        <w:tc>
          <w:tcPr>
            <w:tcW w:w="2835"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Záhradkárske potreby</w:t>
            </w:r>
          </w:p>
        </w:tc>
        <w:tc>
          <w:tcPr>
            <w:tcW w:w="1092" w:type="dxa"/>
            <w:tcBorders>
              <w:left w:val="single" w:sz="4" w:space="0" w:color="000000"/>
              <w:bottom w:val="single" w:sz="4" w:space="0" w:color="000000"/>
            </w:tcBorders>
            <w:shd w:val="clear" w:color="auto" w:fill="auto"/>
          </w:tcPr>
          <w:p w:rsidR="00FC25CD" w:rsidRPr="001E01D8" w:rsidRDefault="00FC25CD" w:rsidP="00FC25CD">
            <w:pPr>
              <w:autoSpaceDE w:val="0"/>
              <w:snapToGrid w:val="0"/>
              <w:jc w:val="both"/>
              <w:rPr>
                <w:sz w:val="20"/>
                <w:szCs w:val="20"/>
                <w:lang w:eastAsia="sk-SK"/>
              </w:rPr>
            </w:pPr>
          </w:p>
        </w:tc>
        <w:tc>
          <w:tcPr>
            <w:tcW w:w="1418" w:type="dxa"/>
            <w:tcBorders>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19</w:t>
            </w:r>
            <w:r w:rsidR="001E01D8">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Vladimír Turan</w:t>
            </w:r>
          </w:p>
        </w:tc>
        <w:tc>
          <w:tcPr>
            <w:tcW w:w="2835"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Nákladná a cestná doprava</w:t>
            </w:r>
          </w:p>
        </w:tc>
        <w:tc>
          <w:tcPr>
            <w:tcW w:w="1092" w:type="dxa"/>
            <w:tcBorders>
              <w:left w:val="single" w:sz="4" w:space="0" w:color="000000"/>
              <w:bottom w:val="single" w:sz="4" w:space="0" w:color="000000"/>
            </w:tcBorders>
            <w:shd w:val="clear" w:color="auto" w:fill="auto"/>
          </w:tcPr>
          <w:p w:rsidR="00FC25CD" w:rsidRPr="001E01D8" w:rsidRDefault="00FC25CD" w:rsidP="00FC25CD">
            <w:pPr>
              <w:autoSpaceDE w:val="0"/>
              <w:snapToGrid w:val="0"/>
              <w:jc w:val="both"/>
              <w:rPr>
                <w:sz w:val="20"/>
                <w:szCs w:val="20"/>
                <w:lang w:eastAsia="sk-SK"/>
              </w:rPr>
            </w:pPr>
          </w:p>
        </w:tc>
        <w:tc>
          <w:tcPr>
            <w:tcW w:w="1418" w:type="dxa"/>
            <w:tcBorders>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20</w:t>
            </w:r>
            <w:r w:rsidR="001E01D8">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Martina Molnár</w:t>
            </w:r>
          </w:p>
        </w:tc>
        <w:tc>
          <w:tcPr>
            <w:tcW w:w="2835"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Kozmetika</w:t>
            </w:r>
          </w:p>
        </w:tc>
        <w:tc>
          <w:tcPr>
            <w:tcW w:w="1092" w:type="dxa"/>
            <w:tcBorders>
              <w:left w:val="single" w:sz="4" w:space="0" w:color="000000"/>
              <w:bottom w:val="single" w:sz="4" w:space="0" w:color="000000"/>
            </w:tcBorders>
            <w:shd w:val="clear" w:color="auto" w:fill="auto"/>
          </w:tcPr>
          <w:p w:rsidR="00FC25CD" w:rsidRPr="001E01D8" w:rsidRDefault="00FC25CD" w:rsidP="00FC25CD">
            <w:pPr>
              <w:autoSpaceDE w:val="0"/>
              <w:snapToGrid w:val="0"/>
              <w:jc w:val="both"/>
              <w:rPr>
                <w:sz w:val="20"/>
                <w:szCs w:val="20"/>
                <w:lang w:eastAsia="sk-SK"/>
              </w:rPr>
            </w:pPr>
          </w:p>
        </w:tc>
        <w:tc>
          <w:tcPr>
            <w:tcW w:w="1418" w:type="dxa"/>
            <w:tcBorders>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21</w:t>
            </w:r>
            <w:r w:rsidR="001E01D8">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 xml:space="preserve">GASTRO KLČO </w:t>
            </w:r>
          </w:p>
        </w:tc>
        <w:tc>
          <w:tcPr>
            <w:tcW w:w="2835"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 xml:space="preserve"> Zámočníctvo</w:t>
            </w:r>
          </w:p>
        </w:tc>
        <w:tc>
          <w:tcPr>
            <w:tcW w:w="1092" w:type="dxa"/>
            <w:tcBorders>
              <w:left w:val="single" w:sz="4" w:space="0" w:color="000000"/>
              <w:bottom w:val="single" w:sz="4" w:space="0" w:color="000000"/>
            </w:tcBorders>
            <w:shd w:val="clear" w:color="auto" w:fill="auto"/>
          </w:tcPr>
          <w:p w:rsidR="00FC25CD" w:rsidRPr="001E01D8" w:rsidRDefault="00FC25CD" w:rsidP="00FC25CD">
            <w:pPr>
              <w:autoSpaceDE w:val="0"/>
              <w:snapToGrid w:val="0"/>
              <w:jc w:val="both"/>
              <w:rPr>
                <w:sz w:val="20"/>
                <w:szCs w:val="20"/>
              </w:rPr>
            </w:pPr>
            <w:r w:rsidRPr="001E01D8">
              <w:rPr>
                <w:sz w:val="20"/>
                <w:szCs w:val="20"/>
                <w:lang w:eastAsia="sk-SK"/>
              </w:rPr>
              <w:t xml:space="preserve"> </w:t>
            </w:r>
          </w:p>
        </w:tc>
        <w:tc>
          <w:tcPr>
            <w:tcW w:w="1418" w:type="dxa"/>
            <w:tcBorders>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4</w:t>
            </w:r>
          </w:p>
        </w:tc>
      </w:tr>
      <w:tr w:rsidR="00FC25CD" w:rsidTr="009D3D5F">
        <w:trPr>
          <w:trHeight w:val="23"/>
          <w:jc w:val="center"/>
        </w:trPr>
        <w:tc>
          <w:tcPr>
            <w:tcW w:w="527" w:type="dxa"/>
            <w:tcBorders>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22</w:t>
            </w:r>
            <w:r w:rsidR="001E01D8">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SHR, Ing. Jozef Gajdoš</w:t>
            </w:r>
          </w:p>
        </w:tc>
        <w:tc>
          <w:tcPr>
            <w:tcW w:w="2835"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Poľ.</w:t>
            </w:r>
            <w:r w:rsidR="00A27884">
              <w:rPr>
                <w:sz w:val="20"/>
                <w:szCs w:val="20"/>
                <w:lang w:eastAsia="sk-SK"/>
              </w:rPr>
              <w:t xml:space="preserve"> </w:t>
            </w:r>
            <w:r w:rsidRPr="001E01D8">
              <w:rPr>
                <w:sz w:val="20"/>
                <w:szCs w:val="20"/>
                <w:lang w:eastAsia="sk-SK"/>
              </w:rPr>
              <w:t>výroba</w:t>
            </w:r>
          </w:p>
        </w:tc>
        <w:tc>
          <w:tcPr>
            <w:tcW w:w="1092" w:type="dxa"/>
            <w:tcBorders>
              <w:left w:val="single" w:sz="4" w:space="0" w:color="000000"/>
              <w:bottom w:val="single" w:sz="4" w:space="0" w:color="000000"/>
            </w:tcBorders>
            <w:shd w:val="clear" w:color="auto" w:fill="auto"/>
          </w:tcPr>
          <w:p w:rsidR="00FC25CD" w:rsidRPr="001E01D8" w:rsidRDefault="00FC25CD" w:rsidP="00FC25CD">
            <w:pPr>
              <w:autoSpaceDE w:val="0"/>
              <w:snapToGrid w:val="0"/>
              <w:jc w:val="both"/>
              <w:rPr>
                <w:sz w:val="20"/>
                <w:szCs w:val="20"/>
                <w:lang w:eastAsia="sk-SK"/>
              </w:rPr>
            </w:pPr>
          </w:p>
        </w:tc>
        <w:tc>
          <w:tcPr>
            <w:tcW w:w="1418" w:type="dxa"/>
            <w:tcBorders>
              <w:left w:val="single" w:sz="4" w:space="0" w:color="000000"/>
              <w:bottom w:val="single" w:sz="4" w:space="0" w:color="000000"/>
              <w:right w:val="single" w:sz="4" w:space="0" w:color="000000"/>
            </w:tcBorders>
            <w:shd w:val="clear" w:color="auto" w:fill="auto"/>
            <w:vAlign w:val="center"/>
          </w:tcPr>
          <w:p w:rsidR="00FC25CD" w:rsidRPr="001E01D8" w:rsidRDefault="00A27884" w:rsidP="001E01D8">
            <w:pPr>
              <w:snapToGrid w:val="0"/>
              <w:jc w:val="right"/>
              <w:rPr>
                <w:sz w:val="20"/>
                <w:szCs w:val="20"/>
              </w:rPr>
            </w:pPr>
            <w:r>
              <w:rPr>
                <w:sz w:val="20"/>
                <w:szCs w:val="20"/>
              </w:rPr>
              <w:t>8</w:t>
            </w:r>
          </w:p>
        </w:tc>
      </w:tr>
      <w:tr w:rsidR="00FC25CD" w:rsidTr="009D3D5F">
        <w:trPr>
          <w:trHeight w:val="23"/>
          <w:jc w:val="center"/>
        </w:trPr>
        <w:tc>
          <w:tcPr>
            <w:tcW w:w="527" w:type="dxa"/>
            <w:tcBorders>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23</w:t>
            </w:r>
            <w:r w:rsidR="001E01D8">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Štefan Černák, SAKU</w:t>
            </w:r>
          </w:p>
        </w:tc>
        <w:tc>
          <w:tcPr>
            <w:tcW w:w="2835"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Vodoinštalácie, plynoinštalácie</w:t>
            </w:r>
          </w:p>
        </w:tc>
        <w:tc>
          <w:tcPr>
            <w:tcW w:w="1092" w:type="dxa"/>
            <w:tcBorders>
              <w:left w:val="single" w:sz="4" w:space="0" w:color="000000"/>
              <w:bottom w:val="single" w:sz="4" w:space="0" w:color="000000"/>
            </w:tcBorders>
            <w:shd w:val="clear" w:color="auto" w:fill="auto"/>
          </w:tcPr>
          <w:p w:rsidR="00FC25CD" w:rsidRPr="001E01D8" w:rsidRDefault="00FC25CD" w:rsidP="00FC25CD">
            <w:pPr>
              <w:autoSpaceDE w:val="0"/>
              <w:snapToGrid w:val="0"/>
              <w:jc w:val="both"/>
              <w:rPr>
                <w:sz w:val="20"/>
                <w:szCs w:val="20"/>
                <w:lang w:eastAsia="sk-SK"/>
              </w:rPr>
            </w:pPr>
          </w:p>
        </w:tc>
        <w:tc>
          <w:tcPr>
            <w:tcW w:w="1418" w:type="dxa"/>
            <w:tcBorders>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5</w:t>
            </w:r>
          </w:p>
        </w:tc>
      </w:tr>
      <w:tr w:rsidR="00FC25CD" w:rsidTr="009D3D5F">
        <w:trPr>
          <w:trHeight w:val="23"/>
          <w:jc w:val="center"/>
        </w:trPr>
        <w:tc>
          <w:tcPr>
            <w:tcW w:w="527" w:type="dxa"/>
            <w:tcBorders>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24</w:t>
            </w:r>
            <w:r w:rsidR="001E01D8">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 xml:space="preserve">Mário </w:t>
            </w:r>
            <w:proofErr w:type="spellStart"/>
            <w:r w:rsidRPr="001E01D8">
              <w:rPr>
                <w:sz w:val="20"/>
                <w:szCs w:val="20"/>
                <w:lang w:eastAsia="sk-SK"/>
              </w:rPr>
              <w:t>Hajabač</w:t>
            </w:r>
            <w:proofErr w:type="spellEnd"/>
          </w:p>
        </w:tc>
        <w:tc>
          <w:tcPr>
            <w:tcW w:w="2835"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Autoservis</w:t>
            </w:r>
          </w:p>
        </w:tc>
        <w:tc>
          <w:tcPr>
            <w:tcW w:w="1092" w:type="dxa"/>
            <w:tcBorders>
              <w:left w:val="single" w:sz="4" w:space="0" w:color="000000"/>
              <w:bottom w:val="single" w:sz="4" w:space="0" w:color="000000"/>
            </w:tcBorders>
            <w:shd w:val="clear" w:color="auto" w:fill="auto"/>
          </w:tcPr>
          <w:p w:rsidR="00FC25CD" w:rsidRPr="001E01D8" w:rsidRDefault="00FC25CD" w:rsidP="00FC25CD">
            <w:pPr>
              <w:autoSpaceDE w:val="0"/>
              <w:snapToGrid w:val="0"/>
              <w:jc w:val="both"/>
              <w:rPr>
                <w:sz w:val="20"/>
                <w:szCs w:val="20"/>
                <w:lang w:eastAsia="sk-SK"/>
              </w:rPr>
            </w:pPr>
          </w:p>
        </w:tc>
        <w:tc>
          <w:tcPr>
            <w:tcW w:w="1418" w:type="dxa"/>
            <w:tcBorders>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25</w:t>
            </w:r>
            <w:r w:rsidR="001E01D8">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Alexander Šuba</w:t>
            </w:r>
          </w:p>
        </w:tc>
        <w:tc>
          <w:tcPr>
            <w:tcW w:w="2835"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Maliarske a natieračské práce</w:t>
            </w:r>
          </w:p>
        </w:tc>
        <w:tc>
          <w:tcPr>
            <w:tcW w:w="1092" w:type="dxa"/>
            <w:tcBorders>
              <w:left w:val="single" w:sz="4" w:space="0" w:color="000000"/>
              <w:bottom w:val="single" w:sz="4" w:space="0" w:color="000000"/>
            </w:tcBorders>
            <w:shd w:val="clear" w:color="auto" w:fill="auto"/>
          </w:tcPr>
          <w:p w:rsidR="00FC25CD" w:rsidRPr="001E01D8" w:rsidRDefault="00FC25CD" w:rsidP="00FC25CD">
            <w:pPr>
              <w:autoSpaceDE w:val="0"/>
              <w:snapToGrid w:val="0"/>
              <w:jc w:val="both"/>
              <w:rPr>
                <w:sz w:val="20"/>
                <w:szCs w:val="20"/>
                <w:lang w:eastAsia="sk-SK"/>
              </w:rPr>
            </w:pPr>
          </w:p>
        </w:tc>
        <w:tc>
          <w:tcPr>
            <w:tcW w:w="1418" w:type="dxa"/>
            <w:tcBorders>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26</w:t>
            </w:r>
            <w:r w:rsidR="001E01D8">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Marián Petrovský</w:t>
            </w:r>
          </w:p>
        </w:tc>
        <w:tc>
          <w:tcPr>
            <w:tcW w:w="2835"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Maliarske a natieračské práce</w:t>
            </w:r>
          </w:p>
        </w:tc>
        <w:tc>
          <w:tcPr>
            <w:tcW w:w="1092" w:type="dxa"/>
            <w:tcBorders>
              <w:left w:val="single" w:sz="4" w:space="0" w:color="000000"/>
              <w:bottom w:val="single" w:sz="4" w:space="0" w:color="000000"/>
            </w:tcBorders>
            <w:shd w:val="clear" w:color="auto" w:fill="auto"/>
          </w:tcPr>
          <w:p w:rsidR="00FC25CD" w:rsidRPr="001E01D8" w:rsidRDefault="00FC25CD" w:rsidP="00FC25CD">
            <w:pPr>
              <w:autoSpaceDE w:val="0"/>
              <w:snapToGrid w:val="0"/>
              <w:jc w:val="both"/>
              <w:rPr>
                <w:sz w:val="20"/>
                <w:szCs w:val="20"/>
                <w:lang w:eastAsia="sk-SK"/>
              </w:rPr>
            </w:pPr>
          </w:p>
        </w:tc>
        <w:tc>
          <w:tcPr>
            <w:tcW w:w="1418" w:type="dxa"/>
            <w:tcBorders>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27</w:t>
            </w:r>
            <w:r w:rsidR="001E01D8">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 xml:space="preserve">Marián </w:t>
            </w:r>
            <w:proofErr w:type="spellStart"/>
            <w:r w:rsidRPr="001E01D8">
              <w:rPr>
                <w:sz w:val="20"/>
                <w:szCs w:val="20"/>
                <w:lang w:eastAsia="sk-SK"/>
              </w:rPr>
              <w:t>Straňák</w:t>
            </w:r>
            <w:proofErr w:type="spellEnd"/>
          </w:p>
        </w:tc>
        <w:tc>
          <w:tcPr>
            <w:tcW w:w="2835"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Tesárske a stolárske práce</w:t>
            </w:r>
          </w:p>
        </w:tc>
        <w:tc>
          <w:tcPr>
            <w:tcW w:w="1092" w:type="dxa"/>
            <w:tcBorders>
              <w:left w:val="single" w:sz="4" w:space="0" w:color="000000"/>
              <w:bottom w:val="single" w:sz="4" w:space="0" w:color="000000"/>
            </w:tcBorders>
            <w:shd w:val="clear" w:color="auto" w:fill="auto"/>
          </w:tcPr>
          <w:p w:rsidR="00FC25CD" w:rsidRPr="001E01D8" w:rsidRDefault="00FC25CD" w:rsidP="00FC25CD">
            <w:pPr>
              <w:autoSpaceDE w:val="0"/>
              <w:snapToGrid w:val="0"/>
              <w:jc w:val="both"/>
              <w:rPr>
                <w:sz w:val="20"/>
                <w:szCs w:val="20"/>
                <w:lang w:eastAsia="sk-SK"/>
              </w:rPr>
            </w:pPr>
          </w:p>
        </w:tc>
        <w:tc>
          <w:tcPr>
            <w:tcW w:w="1418" w:type="dxa"/>
            <w:tcBorders>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28</w:t>
            </w:r>
            <w:r w:rsidR="001E01D8">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 xml:space="preserve">Lýdia </w:t>
            </w:r>
            <w:proofErr w:type="spellStart"/>
            <w:r w:rsidRPr="001E01D8">
              <w:rPr>
                <w:sz w:val="20"/>
                <w:szCs w:val="20"/>
                <w:lang w:eastAsia="sk-SK"/>
              </w:rPr>
              <w:t>Jančeková</w:t>
            </w:r>
            <w:proofErr w:type="spellEnd"/>
          </w:p>
        </w:tc>
        <w:tc>
          <w:tcPr>
            <w:tcW w:w="2835"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Predaj zmrzliny, bytové doplnky</w:t>
            </w:r>
          </w:p>
        </w:tc>
        <w:tc>
          <w:tcPr>
            <w:tcW w:w="1092" w:type="dxa"/>
            <w:tcBorders>
              <w:left w:val="single" w:sz="4" w:space="0" w:color="000000"/>
              <w:bottom w:val="single" w:sz="4" w:space="0" w:color="000000"/>
            </w:tcBorders>
            <w:shd w:val="clear" w:color="auto" w:fill="auto"/>
          </w:tcPr>
          <w:p w:rsidR="00FC25CD" w:rsidRPr="001E01D8" w:rsidRDefault="00FC25CD" w:rsidP="00FC25CD">
            <w:pPr>
              <w:autoSpaceDE w:val="0"/>
              <w:snapToGrid w:val="0"/>
              <w:jc w:val="both"/>
              <w:rPr>
                <w:sz w:val="20"/>
                <w:szCs w:val="20"/>
                <w:lang w:eastAsia="sk-SK"/>
              </w:rPr>
            </w:pPr>
          </w:p>
        </w:tc>
        <w:tc>
          <w:tcPr>
            <w:tcW w:w="1418" w:type="dxa"/>
            <w:tcBorders>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29</w:t>
            </w:r>
            <w:r w:rsidR="001E01D8">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Espresso Mária</w:t>
            </w:r>
          </w:p>
        </w:tc>
        <w:tc>
          <w:tcPr>
            <w:tcW w:w="2835"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Pohostinské služby</w:t>
            </w:r>
          </w:p>
        </w:tc>
        <w:tc>
          <w:tcPr>
            <w:tcW w:w="1092" w:type="dxa"/>
            <w:tcBorders>
              <w:left w:val="single" w:sz="4" w:space="0" w:color="000000"/>
              <w:bottom w:val="single" w:sz="4" w:space="0" w:color="000000"/>
            </w:tcBorders>
            <w:shd w:val="clear" w:color="auto" w:fill="auto"/>
          </w:tcPr>
          <w:p w:rsidR="00FC25CD" w:rsidRPr="001E01D8" w:rsidRDefault="00FC25CD" w:rsidP="00FC25CD">
            <w:pPr>
              <w:autoSpaceDE w:val="0"/>
              <w:snapToGrid w:val="0"/>
              <w:jc w:val="both"/>
              <w:rPr>
                <w:sz w:val="20"/>
                <w:szCs w:val="20"/>
                <w:lang w:eastAsia="sk-SK"/>
              </w:rPr>
            </w:pPr>
          </w:p>
        </w:tc>
        <w:tc>
          <w:tcPr>
            <w:tcW w:w="1418" w:type="dxa"/>
            <w:tcBorders>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1</w:t>
            </w:r>
          </w:p>
        </w:tc>
      </w:tr>
      <w:tr w:rsidR="00FC25CD" w:rsidTr="009D3D5F">
        <w:trPr>
          <w:trHeight w:val="23"/>
          <w:jc w:val="center"/>
        </w:trPr>
        <w:tc>
          <w:tcPr>
            <w:tcW w:w="527" w:type="dxa"/>
            <w:tcBorders>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30</w:t>
            </w:r>
            <w:r w:rsidR="001E01D8">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Slovenská pošta, prevádzka Maňa</w:t>
            </w:r>
          </w:p>
        </w:tc>
        <w:tc>
          <w:tcPr>
            <w:tcW w:w="2835"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Služby</w:t>
            </w:r>
          </w:p>
        </w:tc>
        <w:tc>
          <w:tcPr>
            <w:tcW w:w="1092" w:type="dxa"/>
            <w:tcBorders>
              <w:left w:val="single" w:sz="4" w:space="0" w:color="000000"/>
              <w:bottom w:val="single" w:sz="4" w:space="0" w:color="000000"/>
            </w:tcBorders>
            <w:shd w:val="clear" w:color="auto" w:fill="auto"/>
            <w:vAlign w:val="center"/>
          </w:tcPr>
          <w:p w:rsidR="00FC25CD" w:rsidRPr="001E01D8" w:rsidRDefault="001E01D8" w:rsidP="001E01D8">
            <w:pPr>
              <w:suppressAutoHyphens/>
              <w:autoSpaceDE w:val="0"/>
              <w:snapToGrid w:val="0"/>
              <w:jc w:val="center"/>
              <w:rPr>
                <w:sz w:val="20"/>
                <w:szCs w:val="20"/>
                <w:lang w:eastAsia="sk-SK"/>
              </w:rPr>
            </w:pPr>
            <w:r>
              <w:rPr>
                <w:sz w:val="20"/>
                <w:szCs w:val="20"/>
                <w:lang w:eastAsia="sk-SK"/>
              </w:rPr>
              <w:t>a.s.</w:t>
            </w:r>
          </w:p>
        </w:tc>
        <w:tc>
          <w:tcPr>
            <w:tcW w:w="1418" w:type="dxa"/>
            <w:tcBorders>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lang w:eastAsia="sk-SK"/>
              </w:rPr>
              <w:t>3</w:t>
            </w:r>
          </w:p>
        </w:tc>
      </w:tr>
      <w:tr w:rsidR="00FC25CD" w:rsidTr="009D3D5F">
        <w:trPr>
          <w:trHeight w:val="23"/>
          <w:jc w:val="center"/>
        </w:trPr>
        <w:tc>
          <w:tcPr>
            <w:tcW w:w="527" w:type="dxa"/>
            <w:tcBorders>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31</w:t>
            </w:r>
            <w:r w:rsidR="001E01D8">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Základná škola</w:t>
            </w:r>
          </w:p>
        </w:tc>
        <w:tc>
          <w:tcPr>
            <w:tcW w:w="2835"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Služby</w:t>
            </w:r>
          </w:p>
        </w:tc>
        <w:tc>
          <w:tcPr>
            <w:tcW w:w="1092" w:type="dxa"/>
            <w:tcBorders>
              <w:left w:val="single" w:sz="4" w:space="0" w:color="000000"/>
              <w:bottom w:val="single" w:sz="4" w:space="0" w:color="000000"/>
            </w:tcBorders>
            <w:shd w:val="clear" w:color="auto" w:fill="auto"/>
          </w:tcPr>
          <w:p w:rsidR="00FC25CD" w:rsidRPr="001E01D8" w:rsidRDefault="001E01D8" w:rsidP="00FC25CD">
            <w:pPr>
              <w:autoSpaceDE w:val="0"/>
              <w:snapToGrid w:val="0"/>
              <w:jc w:val="both"/>
              <w:rPr>
                <w:sz w:val="20"/>
                <w:szCs w:val="20"/>
                <w:lang w:eastAsia="sk-SK"/>
              </w:rPr>
            </w:pPr>
            <w:r>
              <w:rPr>
                <w:sz w:val="20"/>
                <w:szCs w:val="20"/>
                <w:lang w:eastAsia="sk-SK"/>
              </w:rPr>
              <w:t>r</w:t>
            </w:r>
            <w:r w:rsidR="00FC25CD" w:rsidRPr="001E01D8">
              <w:rPr>
                <w:sz w:val="20"/>
                <w:szCs w:val="20"/>
                <w:lang w:eastAsia="sk-SK"/>
              </w:rPr>
              <w:t xml:space="preserve">ozpočtová </w:t>
            </w:r>
          </w:p>
        </w:tc>
        <w:tc>
          <w:tcPr>
            <w:tcW w:w="1418" w:type="dxa"/>
            <w:tcBorders>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24</w:t>
            </w:r>
          </w:p>
        </w:tc>
      </w:tr>
      <w:tr w:rsidR="00FC25CD" w:rsidTr="009D3D5F">
        <w:trPr>
          <w:trHeight w:val="23"/>
          <w:jc w:val="center"/>
        </w:trPr>
        <w:tc>
          <w:tcPr>
            <w:tcW w:w="527" w:type="dxa"/>
            <w:tcBorders>
              <w:left w:val="single" w:sz="4" w:space="0" w:color="000000"/>
              <w:bottom w:val="single" w:sz="4" w:space="0" w:color="000000"/>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32</w:t>
            </w:r>
            <w:r w:rsidR="001E01D8">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Materská škola</w:t>
            </w:r>
          </w:p>
        </w:tc>
        <w:tc>
          <w:tcPr>
            <w:tcW w:w="2835" w:type="dxa"/>
            <w:tcBorders>
              <w:left w:val="single" w:sz="4" w:space="0" w:color="000000"/>
              <w:bottom w:val="single" w:sz="4" w:space="0" w:color="000000"/>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Služby</w:t>
            </w:r>
          </w:p>
        </w:tc>
        <w:tc>
          <w:tcPr>
            <w:tcW w:w="1092" w:type="dxa"/>
            <w:tcBorders>
              <w:left w:val="single" w:sz="4" w:space="0" w:color="000000"/>
              <w:bottom w:val="single" w:sz="4" w:space="0" w:color="000000"/>
            </w:tcBorders>
            <w:shd w:val="clear" w:color="auto" w:fill="auto"/>
          </w:tcPr>
          <w:p w:rsidR="00FC25CD" w:rsidRPr="001E01D8" w:rsidRDefault="00FC25CD" w:rsidP="00FC25CD">
            <w:pPr>
              <w:autoSpaceDE w:val="0"/>
              <w:snapToGrid w:val="0"/>
              <w:jc w:val="both"/>
              <w:rPr>
                <w:sz w:val="20"/>
                <w:szCs w:val="20"/>
                <w:lang w:eastAsia="sk-SK"/>
              </w:rPr>
            </w:pPr>
          </w:p>
        </w:tc>
        <w:tc>
          <w:tcPr>
            <w:tcW w:w="1418" w:type="dxa"/>
            <w:tcBorders>
              <w:left w:val="single" w:sz="4" w:space="0" w:color="000000"/>
              <w:bottom w:val="single" w:sz="4" w:space="0" w:color="000000"/>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6</w:t>
            </w:r>
          </w:p>
        </w:tc>
      </w:tr>
      <w:tr w:rsidR="00FC25CD" w:rsidTr="00A7756B">
        <w:trPr>
          <w:trHeight w:val="23"/>
          <w:jc w:val="center"/>
        </w:trPr>
        <w:tc>
          <w:tcPr>
            <w:tcW w:w="527" w:type="dxa"/>
            <w:tcBorders>
              <w:left w:val="single" w:sz="4" w:space="0" w:color="000000"/>
              <w:bottom w:val="single" w:sz="4" w:space="0" w:color="auto"/>
            </w:tcBorders>
            <w:shd w:val="clear" w:color="auto" w:fill="auto"/>
            <w:vAlign w:val="center"/>
          </w:tcPr>
          <w:p w:rsidR="00FC25CD" w:rsidRPr="001E01D8" w:rsidRDefault="00FC25CD" w:rsidP="001E01D8">
            <w:pPr>
              <w:jc w:val="center"/>
              <w:rPr>
                <w:color w:val="000000"/>
                <w:sz w:val="20"/>
                <w:szCs w:val="20"/>
              </w:rPr>
            </w:pPr>
            <w:r w:rsidRPr="001E01D8">
              <w:rPr>
                <w:color w:val="000000"/>
                <w:sz w:val="20"/>
                <w:szCs w:val="20"/>
              </w:rPr>
              <w:t>33</w:t>
            </w:r>
            <w:r w:rsidR="001E01D8">
              <w:rPr>
                <w:color w:val="000000"/>
                <w:sz w:val="20"/>
                <w:szCs w:val="20"/>
              </w:rPr>
              <w:t>.</w:t>
            </w:r>
          </w:p>
        </w:tc>
        <w:tc>
          <w:tcPr>
            <w:tcW w:w="3119" w:type="dxa"/>
            <w:tcBorders>
              <w:left w:val="single" w:sz="4" w:space="0" w:color="000000"/>
              <w:bottom w:val="single" w:sz="4" w:space="0" w:color="auto"/>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Lekáreň pri kostole</w:t>
            </w:r>
          </w:p>
        </w:tc>
        <w:tc>
          <w:tcPr>
            <w:tcW w:w="2835" w:type="dxa"/>
            <w:tcBorders>
              <w:left w:val="single" w:sz="4" w:space="0" w:color="000000"/>
              <w:bottom w:val="single" w:sz="4" w:space="0" w:color="auto"/>
            </w:tcBorders>
            <w:shd w:val="clear" w:color="auto" w:fill="auto"/>
            <w:vAlign w:val="center"/>
          </w:tcPr>
          <w:p w:rsidR="00FC25CD" w:rsidRPr="001E01D8" w:rsidRDefault="00FC25CD" w:rsidP="001E01D8">
            <w:pPr>
              <w:autoSpaceDE w:val="0"/>
              <w:rPr>
                <w:sz w:val="20"/>
                <w:szCs w:val="20"/>
                <w:lang w:eastAsia="sk-SK"/>
              </w:rPr>
            </w:pPr>
            <w:r w:rsidRPr="001E01D8">
              <w:rPr>
                <w:sz w:val="20"/>
                <w:szCs w:val="20"/>
                <w:lang w:eastAsia="sk-SK"/>
              </w:rPr>
              <w:t>Služby</w:t>
            </w:r>
          </w:p>
        </w:tc>
        <w:tc>
          <w:tcPr>
            <w:tcW w:w="1092" w:type="dxa"/>
            <w:tcBorders>
              <w:left w:val="single" w:sz="4" w:space="0" w:color="000000"/>
              <w:bottom w:val="single" w:sz="4" w:space="0" w:color="auto"/>
            </w:tcBorders>
            <w:shd w:val="clear" w:color="auto" w:fill="auto"/>
          </w:tcPr>
          <w:p w:rsidR="00FC25CD" w:rsidRPr="001E01D8" w:rsidRDefault="00FC25CD" w:rsidP="00FC25CD">
            <w:pPr>
              <w:autoSpaceDE w:val="0"/>
              <w:snapToGrid w:val="0"/>
              <w:jc w:val="both"/>
              <w:rPr>
                <w:sz w:val="20"/>
                <w:szCs w:val="20"/>
                <w:lang w:eastAsia="sk-SK"/>
              </w:rPr>
            </w:pPr>
          </w:p>
        </w:tc>
        <w:tc>
          <w:tcPr>
            <w:tcW w:w="1418" w:type="dxa"/>
            <w:tcBorders>
              <w:left w:val="single" w:sz="4" w:space="0" w:color="000000"/>
              <w:bottom w:val="single" w:sz="4" w:space="0" w:color="auto"/>
              <w:right w:val="single" w:sz="4" w:space="0" w:color="000000"/>
            </w:tcBorders>
            <w:shd w:val="clear" w:color="auto" w:fill="auto"/>
            <w:vAlign w:val="center"/>
          </w:tcPr>
          <w:p w:rsidR="00FC25CD" w:rsidRPr="001E01D8" w:rsidRDefault="00FC25CD" w:rsidP="001E01D8">
            <w:pPr>
              <w:snapToGrid w:val="0"/>
              <w:jc w:val="right"/>
              <w:rPr>
                <w:sz w:val="20"/>
                <w:szCs w:val="20"/>
              </w:rPr>
            </w:pPr>
            <w:r w:rsidRPr="001E01D8">
              <w:rPr>
                <w:sz w:val="20"/>
                <w:szCs w:val="20"/>
              </w:rPr>
              <w:t>2</w:t>
            </w:r>
          </w:p>
        </w:tc>
      </w:tr>
      <w:tr w:rsidR="00A7756B" w:rsidTr="00A7756B">
        <w:trPr>
          <w:trHeight w:val="23"/>
          <w:jc w:val="center"/>
        </w:trPr>
        <w:tc>
          <w:tcPr>
            <w:tcW w:w="527" w:type="dxa"/>
            <w:tcBorders>
              <w:top w:val="single" w:sz="4" w:space="0" w:color="auto"/>
              <w:left w:val="single" w:sz="4" w:space="0" w:color="auto"/>
              <w:bottom w:val="single" w:sz="4" w:space="0" w:color="auto"/>
              <w:right w:val="single" w:sz="4" w:space="0" w:color="auto"/>
            </w:tcBorders>
            <w:shd w:val="clear" w:color="auto" w:fill="auto"/>
            <w:vAlign w:val="center"/>
          </w:tcPr>
          <w:p w:rsidR="00A7756B" w:rsidRPr="001E01D8" w:rsidRDefault="00A7756B" w:rsidP="00A7756B">
            <w:pPr>
              <w:jc w:val="center"/>
              <w:rPr>
                <w:b/>
                <w:sz w:val="20"/>
                <w:szCs w:val="20"/>
              </w:rPr>
            </w:pPr>
            <w:proofErr w:type="spellStart"/>
            <w:r w:rsidRPr="001E01D8">
              <w:rPr>
                <w:b/>
                <w:sz w:val="20"/>
                <w:szCs w:val="20"/>
              </w:rPr>
              <w:lastRenderedPageBreak/>
              <w:t>P.</w:t>
            </w:r>
            <w:r>
              <w:rPr>
                <w:b/>
                <w:sz w:val="20"/>
                <w:szCs w:val="20"/>
              </w:rPr>
              <w:t>č</w:t>
            </w:r>
            <w:proofErr w:type="spellEnd"/>
            <w:r w:rsidRPr="001E01D8">
              <w:rPr>
                <w:b/>
                <w:sz w:val="20"/>
                <w:szCs w:val="20"/>
              </w:rPr>
              <w:t>.</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7756B" w:rsidRPr="001E01D8" w:rsidRDefault="00A7756B" w:rsidP="00A7756B">
            <w:pPr>
              <w:jc w:val="center"/>
              <w:rPr>
                <w:b/>
                <w:sz w:val="20"/>
                <w:szCs w:val="20"/>
              </w:rPr>
            </w:pPr>
            <w:r w:rsidRPr="001E01D8">
              <w:rPr>
                <w:b/>
                <w:sz w:val="20"/>
                <w:szCs w:val="20"/>
              </w:rPr>
              <w:t>Meno podnikateľského subjektu (živnostníka)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7756B" w:rsidRPr="001E01D8" w:rsidRDefault="00A7756B" w:rsidP="00A7756B">
            <w:pPr>
              <w:jc w:val="center"/>
              <w:rPr>
                <w:b/>
                <w:sz w:val="20"/>
                <w:szCs w:val="20"/>
              </w:rPr>
            </w:pPr>
            <w:r w:rsidRPr="001E01D8">
              <w:rPr>
                <w:b/>
                <w:sz w:val="20"/>
                <w:szCs w:val="20"/>
              </w:rPr>
              <w:t>Zameranie</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rsidR="00A7756B" w:rsidRPr="001E01D8" w:rsidRDefault="00A7756B" w:rsidP="00A7756B">
            <w:pPr>
              <w:jc w:val="center"/>
              <w:rPr>
                <w:b/>
                <w:sz w:val="20"/>
                <w:szCs w:val="20"/>
              </w:rPr>
            </w:pPr>
            <w:r w:rsidRPr="001E01D8">
              <w:rPr>
                <w:b/>
                <w:sz w:val="20"/>
                <w:szCs w:val="20"/>
              </w:rPr>
              <w:t>Právna forma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7756B" w:rsidRPr="001E01D8" w:rsidRDefault="00A7756B" w:rsidP="00A7756B">
            <w:pPr>
              <w:jc w:val="center"/>
              <w:rPr>
                <w:sz w:val="20"/>
                <w:szCs w:val="20"/>
              </w:rPr>
            </w:pPr>
            <w:r w:rsidRPr="001E01D8">
              <w:rPr>
                <w:b/>
                <w:sz w:val="20"/>
                <w:szCs w:val="20"/>
              </w:rPr>
              <w:t>Počet zamestnancov</w:t>
            </w:r>
          </w:p>
        </w:tc>
      </w:tr>
      <w:tr w:rsidR="00A7756B" w:rsidTr="00A7756B">
        <w:trPr>
          <w:trHeight w:val="23"/>
          <w:jc w:val="center"/>
        </w:trPr>
        <w:tc>
          <w:tcPr>
            <w:tcW w:w="527" w:type="dxa"/>
            <w:tcBorders>
              <w:top w:val="single" w:sz="4" w:space="0" w:color="auto"/>
              <w:left w:val="single" w:sz="4" w:space="0" w:color="000000"/>
              <w:bottom w:val="single" w:sz="4" w:space="0" w:color="000000"/>
            </w:tcBorders>
            <w:shd w:val="clear" w:color="auto" w:fill="auto"/>
            <w:vAlign w:val="center"/>
          </w:tcPr>
          <w:p w:rsidR="00A7756B" w:rsidRPr="001E01D8" w:rsidRDefault="00A7756B" w:rsidP="001E01D8">
            <w:pPr>
              <w:jc w:val="center"/>
              <w:rPr>
                <w:color w:val="000000"/>
                <w:sz w:val="20"/>
                <w:szCs w:val="20"/>
              </w:rPr>
            </w:pPr>
            <w:r w:rsidRPr="001E01D8">
              <w:rPr>
                <w:color w:val="000000"/>
                <w:sz w:val="20"/>
                <w:szCs w:val="20"/>
              </w:rPr>
              <w:t>34</w:t>
            </w:r>
            <w:r>
              <w:rPr>
                <w:color w:val="000000"/>
                <w:sz w:val="20"/>
                <w:szCs w:val="20"/>
              </w:rPr>
              <w:t>.</w:t>
            </w:r>
          </w:p>
        </w:tc>
        <w:tc>
          <w:tcPr>
            <w:tcW w:w="3119" w:type="dxa"/>
            <w:tcBorders>
              <w:top w:val="single" w:sz="4" w:space="0" w:color="auto"/>
              <w:left w:val="single" w:sz="4" w:space="0" w:color="000000"/>
              <w:bottom w:val="single" w:sz="4" w:space="0" w:color="000000"/>
            </w:tcBorders>
            <w:shd w:val="clear" w:color="auto" w:fill="auto"/>
            <w:vAlign w:val="center"/>
          </w:tcPr>
          <w:p w:rsidR="00A7756B" w:rsidRPr="001E01D8" w:rsidRDefault="00A7756B" w:rsidP="001E01D8">
            <w:pPr>
              <w:autoSpaceDE w:val="0"/>
              <w:rPr>
                <w:sz w:val="20"/>
                <w:szCs w:val="20"/>
                <w:lang w:eastAsia="sk-SK"/>
              </w:rPr>
            </w:pPr>
            <w:r w:rsidRPr="001E01D8">
              <w:rPr>
                <w:sz w:val="20"/>
                <w:szCs w:val="20"/>
                <w:lang w:eastAsia="sk-SK"/>
              </w:rPr>
              <w:t>Obecný úrad Maňa</w:t>
            </w:r>
          </w:p>
        </w:tc>
        <w:tc>
          <w:tcPr>
            <w:tcW w:w="2835" w:type="dxa"/>
            <w:tcBorders>
              <w:top w:val="single" w:sz="4" w:space="0" w:color="auto"/>
              <w:left w:val="single" w:sz="4" w:space="0" w:color="000000"/>
              <w:bottom w:val="single" w:sz="4" w:space="0" w:color="000000"/>
            </w:tcBorders>
            <w:shd w:val="clear" w:color="auto" w:fill="auto"/>
            <w:vAlign w:val="center"/>
          </w:tcPr>
          <w:p w:rsidR="00A7756B" w:rsidRPr="001E01D8" w:rsidRDefault="00A7756B" w:rsidP="001E01D8">
            <w:pPr>
              <w:autoSpaceDE w:val="0"/>
              <w:rPr>
                <w:sz w:val="20"/>
                <w:szCs w:val="20"/>
                <w:lang w:eastAsia="sk-SK"/>
              </w:rPr>
            </w:pPr>
            <w:r w:rsidRPr="001E01D8">
              <w:rPr>
                <w:sz w:val="20"/>
                <w:szCs w:val="20"/>
                <w:lang w:eastAsia="sk-SK"/>
              </w:rPr>
              <w:t>Verejná správa</w:t>
            </w:r>
          </w:p>
        </w:tc>
        <w:tc>
          <w:tcPr>
            <w:tcW w:w="1092" w:type="dxa"/>
            <w:tcBorders>
              <w:top w:val="single" w:sz="4" w:space="0" w:color="auto"/>
              <w:left w:val="single" w:sz="4" w:space="0" w:color="000000"/>
              <w:bottom w:val="single" w:sz="4" w:space="0" w:color="000000"/>
            </w:tcBorders>
            <w:shd w:val="clear" w:color="auto" w:fill="auto"/>
          </w:tcPr>
          <w:p w:rsidR="00A7756B" w:rsidRPr="001E01D8" w:rsidRDefault="00A7756B" w:rsidP="00FC25CD">
            <w:pPr>
              <w:autoSpaceDE w:val="0"/>
              <w:snapToGrid w:val="0"/>
              <w:jc w:val="both"/>
              <w:rPr>
                <w:sz w:val="20"/>
                <w:szCs w:val="20"/>
                <w:lang w:eastAsia="sk-SK"/>
              </w:rPr>
            </w:pPr>
          </w:p>
        </w:tc>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756B" w:rsidRPr="001E01D8" w:rsidRDefault="00A7756B" w:rsidP="001E01D8">
            <w:pPr>
              <w:snapToGrid w:val="0"/>
              <w:jc w:val="right"/>
              <w:rPr>
                <w:sz w:val="20"/>
                <w:szCs w:val="20"/>
              </w:rPr>
            </w:pPr>
            <w:r w:rsidRPr="001E01D8">
              <w:rPr>
                <w:sz w:val="20"/>
                <w:szCs w:val="20"/>
              </w:rPr>
              <w:t>18</w:t>
            </w:r>
          </w:p>
        </w:tc>
      </w:tr>
      <w:tr w:rsidR="00A7756B" w:rsidTr="009D3D5F">
        <w:trPr>
          <w:trHeight w:val="23"/>
          <w:jc w:val="center"/>
        </w:trPr>
        <w:tc>
          <w:tcPr>
            <w:tcW w:w="527" w:type="dxa"/>
            <w:tcBorders>
              <w:left w:val="single" w:sz="4" w:space="0" w:color="000000"/>
              <w:bottom w:val="single" w:sz="4" w:space="0" w:color="000000"/>
            </w:tcBorders>
            <w:shd w:val="clear" w:color="auto" w:fill="auto"/>
            <w:vAlign w:val="center"/>
          </w:tcPr>
          <w:p w:rsidR="00A7756B" w:rsidRPr="001E01D8" w:rsidRDefault="00A7756B" w:rsidP="001E01D8">
            <w:pPr>
              <w:jc w:val="center"/>
              <w:rPr>
                <w:color w:val="000000"/>
                <w:sz w:val="20"/>
                <w:szCs w:val="20"/>
              </w:rPr>
            </w:pPr>
            <w:r w:rsidRPr="001E01D8">
              <w:rPr>
                <w:color w:val="000000"/>
                <w:sz w:val="20"/>
                <w:szCs w:val="20"/>
              </w:rPr>
              <w:t>35</w:t>
            </w:r>
            <w:r>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A7756B" w:rsidRPr="001E01D8" w:rsidRDefault="00A7756B" w:rsidP="001E01D8">
            <w:pPr>
              <w:autoSpaceDE w:val="0"/>
              <w:rPr>
                <w:sz w:val="20"/>
                <w:szCs w:val="20"/>
                <w:lang w:eastAsia="sk-SK"/>
              </w:rPr>
            </w:pPr>
            <w:r w:rsidRPr="001E01D8">
              <w:rPr>
                <w:sz w:val="20"/>
                <w:szCs w:val="20"/>
                <w:lang w:eastAsia="sk-SK"/>
              </w:rPr>
              <w:t xml:space="preserve">NZZ, MUDr. Vladimír </w:t>
            </w:r>
            <w:proofErr w:type="spellStart"/>
            <w:r w:rsidRPr="001E01D8">
              <w:rPr>
                <w:sz w:val="20"/>
                <w:szCs w:val="20"/>
                <w:lang w:eastAsia="sk-SK"/>
              </w:rPr>
              <w:t>Vicián</w:t>
            </w:r>
            <w:proofErr w:type="spellEnd"/>
          </w:p>
        </w:tc>
        <w:tc>
          <w:tcPr>
            <w:tcW w:w="2835" w:type="dxa"/>
            <w:tcBorders>
              <w:left w:val="single" w:sz="4" w:space="0" w:color="000000"/>
              <w:bottom w:val="single" w:sz="4" w:space="0" w:color="000000"/>
            </w:tcBorders>
            <w:shd w:val="clear" w:color="auto" w:fill="auto"/>
            <w:vAlign w:val="center"/>
          </w:tcPr>
          <w:p w:rsidR="00A7756B" w:rsidRPr="001E01D8" w:rsidRDefault="00A7756B" w:rsidP="001E01D8">
            <w:pPr>
              <w:autoSpaceDE w:val="0"/>
              <w:rPr>
                <w:sz w:val="20"/>
                <w:szCs w:val="20"/>
                <w:lang w:eastAsia="sk-SK"/>
              </w:rPr>
            </w:pPr>
            <w:r w:rsidRPr="001E01D8">
              <w:rPr>
                <w:sz w:val="20"/>
                <w:szCs w:val="20"/>
                <w:lang w:eastAsia="sk-SK"/>
              </w:rPr>
              <w:t>Praktický lekár pre dospelých</w:t>
            </w:r>
          </w:p>
        </w:tc>
        <w:tc>
          <w:tcPr>
            <w:tcW w:w="1092" w:type="dxa"/>
            <w:tcBorders>
              <w:left w:val="single" w:sz="4" w:space="0" w:color="000000"/>
              <w:bottom w:val="single" w:sz="4" w:space="0" w:color="000000"/>
            </w:tcBorders>
            <w:shd w:val="clear" w:color="auto" w:fill="auto"/>
          </w:tcPr>
          <w:p w:rsidR="00A7756B" w:rsidRPr="001E01D8" w:rsidRDefault="00A7756B" w:rsidP="00FC25CD">
            <w:pPr>
              <w:autoSpaceDE w:val="0"/>
              <w:snapToGrid w:val="0"/>
              <w:jc w:val="both"/>
              <w:rPr>
                <w:sz w:val="20"/>
                <w:szCs w:val="20"/>
                <w:lang w:eastAsia="sk-SK"/>
              </w:rPr>
            </w:pPr>
          </w:p>
        </w:tc>
        <w:tc>
          <w:tcPr>
            <w:tcW w:w="1418" w:type="dxa"/>
            <w:tcBorders>
              <w:left w:val="single" w:sz="4" w:space="0" w:color="000000"/>
              <w:bottom w:val="single" w:sz="4" w:space="0" w:color="000000"/>
              <w:right w:val="single" w:sz="4" w:space="0" w:color="000000"/>
            </w:tcBorders>
            <w:shd w:val="clear" w:color="auto" w:fill="auto"/>
            <w:vAlign w:val="center"/>
          </w:tcPr>
          <w:p w:rsidR="00A7756B" w:rsidRPr="001E01D8" w:rsidRDefault="00A7756B" w:rsidP="001E01D8">
            <w:pPr>
              <w:snapToGrid w:val="0"/>
              <w:jc w:val="right"/>
              <w:rPr>
                <w:sz w:val="20"/>
                <w:szCs w:val="20"/>
              </w:rPr>
            </w:pPr>
            <w:r w:rsidRPr="001E01D8">
              <w:rPr>
                <w:sz w:val="20"/>
                <w:szCs w:val="20"/>
              </w:rPr>
              <w:t>2</w:t>
            </w:r>
          </w:p>
        </w:tc>
      </w:tr>
      <w:tr w:rsidR="00A7756B" w:rsidTr="009D3D5F">
        <w:trPr>
          <w:trHeight w:val="23"/>
          <w:jc w:val="center"/>
        </w:trPr>
        <w:tc>
          <w:tcPr>
            <w:tcW w:w="527" w:type="dxa"/>
            <w:tcBorders>
              <w:left w:val="single" w:sz="4" w:space="0" w:color="000000"/>
              <w:bottom w:val="single" w:sz="4" w:space="0" w:color="000000"/>
            </w:tcBorders>
            <w:shd w:val="clear" w:color="auto" w:fill="auto"/>
            <w:vAlign w:val="center"/>
          </w:tcPr>
          <w:p w:rsidR="00A7756B" w:rsidRPr="001E01D8" w:rsidRDefault="00A7756B" w:rsidP="001E01D8">
            <w:pPr>
              <w:jc w:val="center"/>
              <w:rPr>
                <w:color w:val="000000"/>
                <w:sz w:val="20"/>
                <w:szCs w:val="20"/>
              </w:rPr>
            </w:pPr>
            <w:r w:rsidRPr="001E01D8">
              <w:rPr>
                <w:color w:val="000000"/>
                <w:sz w:val="20"/>
                <w:szCs w:val="20"/>
              </w:rPr>
              <w:t>36</w:t>
            </w:r>
            <w:r>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A7756B" w:rsidRPr="001E01D8" w:rsidRDefault="00A7756B" w:rsidP="001E01D8">
            <w:pPr>
              <w:autoSpaceDE w:val="0"/>
              <w:snapToGrid w:val="0"/>
              <w:rPr>
                <w:sz w:val="20"/>
                <w:szCs w:val="20"/>
                <w:lang w:eastAsia="sk-SK"/>
              </w:rPr>
            </w:pPr>
            <w:r w:rsidRPr="001E01D8">
              <w:rPr>
                <w:sz w:val="20"/>
                <w:szCs w:val="20"/>
                <w:lang w:eastAsia="sk-SK"/>
              </w:rPr>
              <w:t xml:space="preserve">NZZ, MUDr. Mária </w:t>
            </w:r>
            <w:proofErr w:type="spellStart"/>
            <w:r w:rsidRPr="001E01D8">
              <w:rPr>
                <w:sz w:val="20"/>
                <w:szCs w:val="20"/>
                <w:lang w:eastAsia="sk-SK"/>
              </w:rPr>
              <w:t>Hajdenová</w:t>
            </w:r>
            <w:proofErr w:type="spellEnd"/>
          </w:p>
        </w:tc>
        <w:tc>
          <w:tcPr>
            <w:tcW w:w="2835" w:type="dxa"/>
            <w:tcBorders>
              <w:left w:val="single" w:sz="4" w:space="0" w:color="000000"/>
              <w:bottom w:val="single" w:sz="4" w:space="0" w:color="000000"/>
            </w:tcBorders>
            <w:shd w:val="clear" w:color="auto" w:fill="auto"/>
            <w:vAlign w:val="center"/>
          </w:tcPr>
          <w:p w:rsidR="00A7756B" w:rsidRPr="001E01D8" w:rsidRDefault="00A7756B" w:rsidP="001E01D8">
            <w:pPr>
              <w:autoSpaceDE w:val="0"/>
              <w:rPr>
                <w:sz w:val="20"/>
                <w:szCs w:val="20"/>
              </w:rPr>
            </w:pPr>
            <w:r w:rsidRPr="001E01D8">
              <w:rPr>
                <w:sz w:val="20"/>
                <w:szCs w:val="20"/>
                <w:lang w:eastAsia="sk-SK"/>
              </w:rPr>
              <w:t>Praktický lekár pre deti a dorast</w:t>
            </w:r>
          </w:p>
        </w:tc>
        <w:tc>
          <w:tcPr>
            <w:tcW w:w="1092" w:type="dxa"/>
            <w:tcBorders>
              <w:left w:val="single" w:sz="4" w:space="0" w:color="000000"/>
              <w:bottom w:val="single" w:sz="4" w:space="0" w:color="000000"/>
            </w:tcBorders>
            <w:shd w:val="clear" w:color="auto" w:fill="auto"/>
          </w:tcPr>
          <w:p w:rsidR="00A7756B" w:rsidRPr="001E01D8" w:rsidRDefault="00A7756B" w:rsidP="00FC25CD">
            <w:pPr>
              <w:autoSpaceDE w:val="0"/>
              <w:snapToGrid w:val="0"/>
              <w:jc w:val="both"/>
              <w:rPr>
                <w:sz w:val="20"/>
                <w:szCs w:val="20"/>
              </w:rPr>
            </w:pPr>
          </w:p>
        </w:tc>
        <w:tc>
          <w:tcPr>
            <w:tcW w:w="1418" w:type="dxa"/>
            <w:tcBorders>
              <w:left w:val="single" w:sz="4" w:space="0" w:color="000000"/>
              <w:bottom w:val="single" w:sz="4" w:space="0" w:color="000000"/>
              <w:right w:val="single" w:sz="4" w:space="0" w:color="000000"/>
            </w:tcBorders>
            <w:shd w:val="clear" w:color="auto" w:fill="auto"/>
            <w:vAlign w:val="center"/>
          </w:tcPr>
          <w:p w:rsidR="00A7756B" w:rsidRPr="001E01D8" w:rsidRDefault="00A7756B" w:rsidP="001E01D8">
            <w:pPr>
              <w:autoSpaceDE w:val="0"/>
              <w:snapToGrid w:val="0"/>
              <w:jc w:val="right"/>
              <w:rPr>
                <w:sz w:val="20"/>
                <w:szCs w:val="20"/>
              </w:rPr>
            </w:pPr>
            <w:r w:rsidRPr="001E01D8">
              <w:rPr>
                <w:sz w:val="20"/>
                <w:szCs w:val="20"/>
                <w:lang w:eastAsia="sk-SK"/>
              </w:rPr>
              <w:t>2</w:t>
            </w:r>
          </w:p>
        </w:tc>
      </w:tr>
      <w:tr w:rsidR="00A7756B" w:rsidTr="009D3D5F">
        <w:trPr>
          <w:trHeight w:val="23"/>
          <w:jc w:val="center"/>
        </w:trPr>
        <w:tc>
          <w:tcPr>
            <w:tcW w:w="527" w:type="dxa"/>
            <w:tcBorders>
              <w:left w:val="single" w:sz="4" w:space="0" w:color="000000"/>
              <w:bottom w:val="single" w:sz="4" w:space="0" w:color="000000"/>
            </w:tcBorders>
            <w:shd w:val="clear" w:color="auto" w:fill="auto"/>
            <w:vAlign w:val="center"/>
          </w:tcPr>
          <w:p w:rsidR="00A7756B" w:rsidRPr="001E01D8" w:rsidRDefault="00A7756B" w:rsidP="001E01D8">
            <w:pPr>
              <w:jc w:val="center"/>
              <w:rPr>
                <w:color w:val="000000"/>
                <w:sz w:val="20"/>
                <w:szCs w:val="20"/>
              </w:rPr>
            </w:pPr>
            <w:r w:rsidRPr="001E01D8">
              <w:rPr>
                <w:color w:val="000000"/>
                <w:sz w:val="20"/>
                <w:szCs w:val="20"/>
              </w:rPr>
              <w:t>37</w:t>
            </w:r>
            <w:r>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A7756B" w:rsidRPr="001E01D8" w:rsidRDefault="00A7756B" w:rsidP="001E01D8">
            <w:pPr>
              <w:autoSpaceDE w:val="0"/>
              <w:snapToGrid w:val="0"/>
              <w:rPr>
                <w:sz w:val="20"/>
                <w:szCs w:val="20"/>
                <w:lang w:eastAsia="sk-SK"/>
              </w:rPr>
            </w:pPr>
            <w:r w:rsidRPr="001E01D8">
              <w:rPr>
                <w:sz w:val="20"/>
                <w:szCs w:val="20"/>
                <w:lang w:eastAsia="sk-SK"/>
              </w:rPr>
              <w:t xml:space="preserve">NZZ, MUDr.  Jana </w:t>
            </w:r>
            <w:proofErr w:type="spellStart"/>
            <w:r w:rsidRPr="001E01D8">
              <w:rPr>
                <w:sz w:val="20"/>
                <w:szCs w:val="20"/>
                <w:lang w:eastAsia="sk-SK"/>
              </w:rPr>
              <w:t>Lósková</w:t>
            </w:r>
            <w:proofErr w:type="spellEnd"/>
          </w:p>
        </w:tc>
        <w:tc>
          <w:tcPr>
            <w:tcW w:w="2835" w:type="dxa"/>
            <w:tcBorders>
              <w:left w:val="single" w:sz="4" w:space="0" w:color="000000"/>
              <w:bottom w:val="single" w:sz="4" w:space="0" w:color="000000"/>
            </w:tcBorders>
            <w:shd w:val="clear" w:color="auto" w:fill="auto"/>
            <w:vAlign w:val="center"/>
          </w:tcPr>
          <w:p w:rsidR="00A7756B" w:rsidRPr="001E01D8" w:rsidRDefault="00A7756B" w:rsidP="001E01D8">
            <w:pPr>
              <w:autoSpaceDE w:val="0"/>
              <w:rPr>
                <w:sz w:val="20"/>
                <w:szCs w:val="20"/>
              </w:rPr>
            </w:pPr>
            <w:r w:rsidRPr="001E01D8">
              <w:rPr>
                <w:sz w:val="20"/>
                <w:szCs w:val="20"/>
                <w:lang w:eastAsia="sk-SK"/>
              </w:rPr>
              <w:t>Stomatológ</w:t>
            </w:r>
          </w:p>
        </w:tc>
        <w:tc>
          <w:tcPr>
            <w:tcW w:w="1092" w:type="dxa"/>
            <w:tcBorders>
              <w:left w:val="single" w:sz="4" w:space="0" w:color="000000"/>
              <w:bottom w:val="single" w:sz="4" w:space="0" w:color="000000"/>
            </w:tcBorders>
            <w:shd w:val="clear" w:color="auto" w:fill="auto"/>
          </w:tcPr>
          <w:p w:rsidR="00A7756B" w:rsidRPr="001E01D8" w:rsidRDefault="00A7756B" w:rsidP="00FC25CD">
            <w:pPr>
              <w:autoSpaceDE w:val="0"/>
              <w:snapToGrid w:val="0"/>
              <w:jc w:val="both"/>
              <w:rPr>
                <w:sz w:val="20"/>
                <w:szCs w:val="20"/>
              </w:rPr>
            </w:pPr>
          </w:p>
        </w:tc>
        <w:tc>
          <w:tcPr>
            <w:tcW w:w="1418" w:type="dxa"/>
            <w:tcBorders>
              <w:left w:val="single" w:sz="4" w:space="0" w:color="000000"/>
              <w:bottom w:val="single" w:sz="4" w:space="0" w:color="000000"/>
              <w:right w:val="single" w:sz="4" w:space="0" w:color="000000"/>
            </w:tcBorders>
            <w:shd w:val="clear" w:color="auto" w:fill="auto"/>
            <w:vAlign w:val="center"/>
          </w:tcPr>
          <w:p w:rsidR="00A7756B" w:rsidRPr="001E01D8" w:rsidRDefault="00A7756B" w:rsidP="001E01D8">
            <w:pPr>
              <w:autoSpaceDE w:val="0"/>
              <w:jc w:val="right"/>
              <w:rPr>
                <w:sz w:val="20"/>
                <w:szCs w:val="20"/>
              </w:rPr>
            </w:pPr>
            <w:r w:rsidRPr="001E01D8">
              <w:rPr>
                <w:sz w:val="20"/>
                <w:szCs w:val="20"/>
                <w:lang w:eastAsia="sk-SK"/>
              </w:rPr>
              <w:t xml:space="preserve"> 2</w:t>
            </w:r>
          </w:p>
        </w:tc>
      </w:tr>
      <w:tr w:rsidR="00A7756B" w:rsidTr="009D3D5F">
        <w:trPr>
          <w:trHeight w:val="23"/>
          <w:jc w:val="center"/>
        </w:trPr>
        <w:tc>
          <w:tcPr>
            <w:tcW w:w="527" w:type="dxa"/>
            <w:tcBorders>
              <w:left w:val="single" w:sz="4" w:space="0" w:color="000000"/>
              <w:bottom w:val="single" w:sz="4" w:space="0" w:color="000000"/>
            </w:tcBorders>
            <w:shd w:val="clear" w:color="auto" w:fill="auto"/>
            <w:vAlign w:val="center"/>
          </w:tcPr>
          <w:p w:rsidR="00A7756B" w:rsidRPr="001E01D8" w:rsidRDefault="00A7756B" w:rsidP="001E01D8">
            <w:pPr>
              <w:jc w:val="center"/>
              <w:rPr>
                <w:color w:val="000000"/>
                <w:sz w:val="20"/>
                <w:szCs w:val="20"/>
              </w:rPr>
            </w:pPr>
            <w:r w:rsidRPr="001E01D8">
              <w:rPr>
                <w:color w:val="000000"/>
                <w:sz w:val="20"/>
                <w:szCs w:val="20"/>
              </w:rPr>
              <w:t>38</w:t>
            </w:r>
            <w:r>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A7756B" w:rsidRPr="001E01D8" w:rsidRDefault="00A7756B" w:rsidP="001E01D8">
            <w:pPr>
              <w:autoSpaceDE w:val="0"/>
              <w:rPr>
                <w:sz w:val="20"/>
                <w:szCs w:val="20"/>
                <w:lang w:eastAsia="sk-SK"/>
              </w:rPr>
            </w:pPr>
            <w:proofErr w:type="spellStart"/>
            <w:r w:rsidRPr="001E01D8">
              <w:rPr>
                <w:sz w:val="20"/>
                <w:szCs w:val="20"/>
                <w:lang w:eastAsia="sk-SK"/>
              </w:rPr>
              <w:t>Mirokov</w:t>
            </w:r>
            <w:proofErr w:type="spellEnd"/>
            <w:r w:rsidRPr="001E01D8">
              <w:rPr>
                <w:sz w:val="20"/>
                <w:szCs w:val="20"/>
                <w:lang w:eastAsia="sk-SK"/>
              </w:rPr>
              <w:t>, Miroslav Gajdoš</w:t>
            </w:r>
          </w:p>
        </w:tc>
        <w:tc>
          <w:tcPr>
            <w:tcW w:w="2835" w:type="dxa"/>
            <w:tcBorders>
              <w:left w:val="single" w:sz="4" w:space="0" w:color="000000"/>
              <w:bottom w:val="single" w:sz="4" w:space="0" w:color="000000"/>
            </w:tcBorders>
            <w:shd w:val="clear" w:color="auto" w:fill="auto"/>
            <w:vAlign w:val="center"/>
          </w:tcPr>
          <w:p w:rsidR="00A7756B" w:rsidRPr="001E01D8" w:rsidRDefault="00A7756B" w:rsidP="001E01D8">
            <w:pPr>
              <w:autoSpaceDE w:val="0"/>
              <w:rPr>
                <w:sz w:val="20"/>
                <w:szCs w:val="20"/>
              </w:rPr>
            </w:pPr>
            <w:r w:rsidRPr="001E01D8">
              <w:rPr>
                <w:sz w:val="20"/>
                <w:szCs w:val="20"/>
                <w:lang w:eastAsia="sk-SK"/>
              </w:rPr>
              <w:t xml:space="preserve"> Kovovýroba</w:t>
            </w:r>
          </w:p>
        </w:tc>
        <w:tc>
          <w:tcPr>
            <w:tcW w:w="1092" w:type="dxa"/>
            <w:tcBorders>
              <w:left w:val="single" w:sz="4" w:space="0" w:color="000000"/>
              <w:bottom w:val="single" w:sz="4" w:space="0" w:color="000000"/>
            </w:tcBorders>
            <w:shd w:val="clear" w:color="auto" w:fill="auto"/>
          </w:tcPr>
          <w:p w:rsidR="00A7756B" w:rsidRPr="001E01D8" w:rsidRDefault="00A7756B" w:rsidP="00FC25CD">
            <w:pPr>
              <w:autoSpaceDE w:val="0"/>
              <w:snapToGrid w:val="0"/>
              <w:jc w:val="both"/>
              <w:rPr>
                <w:sz w:val="20"/>
                <w:szCs w:val="20"/>
              </w:rPr>
            </w:pPr>
          </w:p>
        </w:tc>
        <w:tc>
          <w:tcPr>
            <w:tcW w:w="1418" w:type="dxa"/>
            <w:tcBorders>
              <w:left w:val="single" w:sz="4" w:space="0" w:color="000000"/>
              <w:bottom w:val="single" w:sz="4" w:space="0" w:color="000000"/>
              <w:right w:val="single" w:sz="4" w:space="0" w:color="000000"/>
            </w:tcBorders>
            <w:shd w:val="clear" w:color="auto" w:fill="auto"/>
            <w:vAlign w:val="center"/>
          </w:tcPr>
          <w:p w:rsidR="00A7756B" w:rsidRPr="001E01D8" w:rsidRDefault="00A7756B" w:rsidP="001E01D8">
            <w:pPr>
              <w:autoSpaceDE w:val="0"/>
              <w:snapToGrid w:val="0"/>
              <w:jc w:val="right"/>
              <w:rPr>
                <w:sz w:val="20"/>
                <w:szCs w:val="20"/>
              </w:rPr>
            </w:pPr>
            <w:r w:rsidRPr="001E01D8">
              <w:rPr>
                <w:sz w:val="20"/>
                <w:szCs w:val="20"/>
                <w:lang w:eastAsia="sk-SK"/>
              </w:rPr>
              <w:t>1</w:t>
            </w:r>
          </w:p>
        </w:tc>
      </w:tr>
      <w:tr w:rsidR="00A7756B" w:rsidTr="009D3D5F">
        <w:trPr>
          <w:trHeight w:val="23"/>
          <w:jc w:val="center"/>
        </w:trPr>
        <w:tc>
          <w:tcPr>
            <w:tcW w:w="527" w:type="dxa"/>
            <w:tcBorders>
              <w:left w:val="single" w:sz="4" w:space="0" w:color="000000"/>
              <w:bottom w:val="single" w:sz="4" w:space="0" w:color="000000"/>
            </w:tcBorders>
            <w:shd w:val="clear" w:color="auto" w:fill="auto"/>
            <w:vAlign w:val="center"/>
          </w:tcPr>
          <w:p w:rsidR="00A7756B" w:rsidRPr="001E01D8" w:rsidRDefault="00A7756B" w:rsidP="001E01D8">
            <w:pPr>
              <w:jc w:val="center"/>
              <w:rPr>
                <w:color w:val="000000"/>
                <w:sz w:val="20"/>
                <w:szCs w:val="20"/>
              </w:rPr>
            </w:pPr>
            <w:r w:rsidRPr="001E01D8">
              <w:rPr>
                <w:color w:val="000000"/>
                <w:sz w:val="20"/>
                <w:szCs w:val="20"/>
              </w:rPr>
              <w:t>39</w:t>
            </w:r>
            <w:r>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A7756B" w:rsidRPr="001E01D8" w:rsidRDefault="00A7756B" w:rsidP="001E01D8">
            <w:pPr>
              <w:autoSpaceDE w:val="0"/>
              <w:rPr>
                <w:sz w:val="20"/>
                <w:szCs w:val="20"/>
                <w:lang w:eastAsia="sk-SK"/>
              </w:rPr>
            </w:pPr>
            <w:r w:rsidRPr="001E01D8">
              <w:rPr>
                <w:sz w:val="20"/>
                <w:szCs w:val="20"/>
                <w:lang w:eastAsia="sk-SK"/>
              </w:rPr>
              <w:t>Kamilka, ZSS</w:t>
            </w:r>
          </w:p>
        </w:tc>
        <w:tc>
          <w:tcPr>
            <w:tcW w:w="2835" w:type="dxa"/>
            <w:tcBorders>
              <w:left w:val="single" w:sz="4" w:space="0" w:color="000000"/>
              <w:bottom w:val="single" w:sz="4" w:space="0" w:color="000000"/>
            </w:tcBorders>
            <w:shd w:val="clear" w:color="auto" w:fill="auto"/>
            <w:vAlign w:val="center"/>
          </w:tcPr>
          <w:p w:rsidR="00A7756B" w:rsidRPr="001E01D8" w:rsidRDefault="00A7756B" w:rsidP="001E01D8">
            <w:pPr>
              <w:autoSpaceDE w:val="0"/>
              <w:rPr>
                <w:sz w:val="20"/>
                <w:szCs w:val="20"/>
                <w:lang w:eastAsia="sk-SK"/>
              </w:rPr>
            </w:pPr>
            <w:r w:rsidRPr="001E01D8">
              <w:rPr>
                <w:sz w:val="20"/>
                <w:szCs w:val="20"/>
                <w:lang w:eastAsia="sk-SK"/>
              </w:rPr>
              <w:t>Sociálne služby</w:t>
            </w:r>
          </w:p>
        </w:tc>
        <w:tc>
          <w:tcPr>
            <w:tcW w:w="1092" w:type="dxa"/>
            <w:tcBorders>
              <w:left w:val="single" w:sz="4" w:space="0" w:color="000000"/>
              <w:bottom w:val="single" w:sz="4" w:space="0" w:color="000000"/>
            </w:tcBorders>
            <w:shd w:val="clear" w:color="auto" w:fill="auto"/>
          </w:tcPr>
          <w:p w:rsidR="00A7756B" w:rsidRPr="001E01D8" w:rsidRDefault="00A7756B" w:rsidP="001E01D8">
            <w:pPr>
              <w:autoSpaceDE w:val="0"/>
              <w:jc w:val="both"/>
              <w:rPr>
                <w:sz w:val="20"/>
                <w:szCs w:val="20"/>
                <w:lang w:eastAsia="sk-SK"/>
              </w:rPr>
            </w:pPr>
            <w:r w:rsidRPr="001E01D8">
              <w:rPr>
                <w:sz w:val="20"/>
                <w:szCs w:val="20"/>
                <w:lang w:eastAsia="sk-SK"/>
              </w:rPr>
              <w:t xml:space="preserve"> </w:t>
            </w:r>
            <w:r>
              <w:rPr>
                <w:sz w:val="20"/>
                <w:szCs w:val="20"/>
                <w:lang w:eastAsia="sk-SK"/>
              </w:rPr>
              <w:t>rozpočtová</w:t>
            </w:r>
          </w:p>
        </w:tc>
        <w:tc>
          <w:tcPr>
            <w:tcW w:w="1418" w:type="dxa"/>
            <w:tcBorders>
              <w:left w:val="single" w:sz="4" w:space="0" w:color="000000"/>
              <w:bottom w:val="single" w:sz="4" w:space="0" w:color="000000"/>
              <w:right w:val="single" w:sz="4" w:space="0" w:color="000000"/>
            </w:tcBorders>
            <w:shd w:val="clear" w:color="auto" w:fill="auto"/>
            <w:vAlign w:val="center"/>
          </w:tcPr>
          <w:p w:rsidR="00A7756B" w:rsidRPr="001E01D8" w:rsidRDefault="00A7756B" w:rsidP="001E01D8">
            <w:pPr>
              <w:autoSpaceDE w:val="0"/>
              <w:jc w:val="right"/>
              <w:rPr>
                <w:sz w:val="20"/>
                <w:szCs w:val="20"/>
              </w:rPr>
            </w:pPr>
            <w:r w:rsidRPr="001E01D8">
              <w:rPr>
                <w:sz w:val="20"/>
                <w:szCs w:val="20"/>
                <w:lang w:eastAsia="sk-SK"/>
              </w:rPr>
              <w:t>64</w:t>
            </w:r>
          </w:p>
        </w:tc>
      </w:tr>
      <w:tr w:rsidR="00A7756B" w:rsidTr="009D3D5F">
        <w:trPr>
          <w:trHeight w:val="23"/>
          <w:jc w:val="center"/>
        </w:trPr>
        <w:tc>
          <w:tcPr>
            <w:tcW w:w="527" w:type="dxa"/>
            <w:tcBorders>
              <w:left w:val="single" w:sz="4" w:space="0" w:color="000000"/>
              <w:bottom w:val="single" w:sz="4" w:space="0" w:color="auto"/>
            </w:tcBorders>
            <w:shd w:val="clear" w:color="auto" w:fill="auto"/>
            <w:vAlign w:val="center"/>
          </w:tcPr>
          <w:p w:rsidR="00A7756B" w:rsidRPr="001E01D8" w:rsidRDefault="00A7756B" w:rsidP="001E01D8">
            <w:pPr>
              <w:jc w:val="center"/>
              <w:rPr>
                <w:color w:val="000000"/>
                <w:sz w:val="20"/>
                <w:szCs w:val="20"/>
              </w:rPr>
            </w:pPr>
            <w:r w:rsidRPr="001E01D8">
              <w:rPr>
                <w:color w:val="000000"/>
                <w:sz w:val="20"/>
                <w:szCs w:val="20"/>
              </w:rPr>
              <w:t>40</w:t>
            </w:r>
            <w:r>
              <w:rPr>
                <w:color w:val="000000"/>
                <w:sz w:val="20"/>
                <w:szCs w:val="20"/>
              </w:rPr>
              <w:t>.</w:t>
            </w:r>
          </w:p>
        </w:tc>
        <w:tc>
          <w:tcPr>
            <w:tcW w:w="3119" w:type="dxa"/>
            <w:tcBorders>
              <w:left w:val="single" w:sz="4" w:space="0" w:color="000000"/>
              <w:bottom w:val="single" w:sz="4" w:space="0" w:color="auto"/>
            </w:tcBorders>
            <w:shd w:val="clear" w:color="auto" w:fill="auto"/>
            <w:vAlign w:val="center"/>
          </w:tcPr>
          <w:p w:rsidR="00A7756B" w:rsidRPr="001E01D8" w:rsidRDefault="00A7756B" w:rsidP="001E01D8">
            <w:pPr>
              <w:autoSpaceDE w:val="0"/>
              <w:rPr>
                <w:sz w:val="20"/>
                <w:szCs w:val="20"/>
                <w:lang w:eastAsia="sk-SK"/>
              </w:rPr>
            </w:pPr>
            <w:r w:rsidRPr="001E01D8">
              <w:rPr>
                <w:sz w:val="20"/>
                <w:szCs w:val="20"/>
                <w:lang w:eastAsia="sk-SK"/>
              </w:rPr>
              <w:t xml:space="preserve">Hostinec pri kaštieli, Aladár </w:t>
            </w:r>
            <w:proofErr w:type="spellStart"/>
            <w:r w:rsidRPr="001E01D8">
              <w:rPr>
                <w:sz w:val="20"/>
                <w:szCs w:val="20"/>
                <w:lang w:eastAsia="sk-SK"/>
              </w:rPr>
              <w:t>Buranský</w:t>
            </w:r>
            <w:proofErr w:type="spellEnd"/>
          </w:p>
        </w:tc>
        <w:tc>
          <w:tcPr>
            <w:tcW w:w="2835" w:type="dxa"/>
            <w:tcBorders>
              <w:left w:val="single" w:sz="4" w:space="0" w:color="000000"/>
              <w:bottom w:val="single" w:sz="4" w:space="0" w:color="auto"/>
            </w:tcBorders>
            <w:shd w:val="clear" w:color="auto" w:fill="auto"/>
            <w:vAlign w:val="center"/>
          </w:tcPr>
          <w:p w:rsidR="00A7756B" w:rsidRPr="001E01D8" w:rsidRDefault="00A7756B" w:rsidP="001E01D8">
            <w:pPr>
              <w:autoSpaceDE w:val="0"/>
              <w:rPr>
                <w:sz w:val="20"/>
                <w:szCs w:val="20"/>
                <w:lang w:eastAsia="sk-SK"/>
              </w:rPr>
            </w:pPr>
            <w:r w:rsidRPr="001E01D8">
              <w:rPr>
                <w:sz w:val="20"/>
                <w:szCs w:val="20"/>
                <w:lang w:eastAsia="sk-SK"/>
              </w:rPr>
              <w:t>Pohostinské služby</w:t>
            </w:r>
          </w:p>
        </w:tc>
        <w:tc>
          <w:tcPr>
            <w:tcW w:w="1092" w:type="dxa"/>
            <w:tcBorders>
              <w:left w:val="single" w:sz="4" w:space="0" w:color="000000"/>
              <w:bottom w:val="single" w:sz="4" w:space="0" w:color="auto"/>
            </w:tcBorders>
            <w:shd w:val="clear" w:color="auto" w:fill="auto"/>
          </w:tcPr>
          <w:p w:rsidR="00A7756B" w:rsidRPr="001E01D8" w:rsidRDefault="00A7756B" w:rsidP="00FC25CD">
            <w:pPr>
              <w:autoSpaceDE w:val="0"/>
              <w:snapToGrid w:val="0"/>
              <w:jc w:val="both"/>
              <w:rPr>
                <w:sz w:val="20"/>
                <w:szCs w:val="20"/>
                <w:lang w:eastAsia="sk-SK"/>
              </w:rPr>
            </w:pPr>
          </w:p>
        </w:tc>
        <w:tc>
          <w:tcPr>
            <w:tcW w:w="1418" w:type="dxa"/>
            <w:tcBorders>
              <w:left w:val="single" w:sz="4" w:space="0" w:color="000000"/>
              <w:bottom w:val="single" w:sz="4" w:space="0" w:color="auto"/>
              <w:right w:val="single" w:sz="4" w:space="0" w:color="000000"/>
            </w:tcBorders>
            <w:shd w:val="clear" w:color="auto" w:fill="auto"/>
            <w:vAlign w:val="center"/>
          </w:tcPr>
          <w:p w:rsidR="00A7756B" w:rsidRPr="001E01D8" w:rsidRDefault="00A7756B" w:rsidP="001E01D8">
            <w:pPr>
              <w:autoSpaceDE w:val="0"/>
              <w:jc w:val="right"/>
              <w:rPr>
                <w:sz w:val="20"/>
                <w:szCs w:val="20"/>
              </w:rPr>
            </w:pPr>
            <w:r w:rsidRPr="001E01D8">
              <w:rPr>
                <w:sz w:val="20"/>
                <w:szCs w:val="20"/>
                <w:lang w:eastAsia="sk-SK"/>
              </w:rPr>
              <w:t>1</w:t>
            </w:r>
          </w:p>
        </w:tc>
      </w:tr>
      <w:tr w:rsidR="00A7756B" w:rsidTr="009D3D5F">
        <w:trPr>
          <w:trHeight w:val="23"/>
          <w:jc w:val="center"/>
        </w:trPr>
        <w:tc>
          <w:tcPr>
            <w:tcW w:w="527" w:type="dxa"/>
            <w:tcBorders>
              <w:top w:val="single" w:sz="4" w:space="0" w:color="auto"/>
              <w:left w:val="single" w:sz="4" w:space="0" w:color="000000"/>
              <w:bottom w:val="single" w:sz="4" w:space="0" w:color="000000"/>
            </w:tcBorders>
            <w:shd w:val="clear" w:color="auto" w:fill="auto"/>
            <w:vAlign w:val="center"/>
          </w:tcPr>
          <w:p w:rsidR="00A7756B" w:rsidRPr="001E01D8" w:rsidRDefault="00A7756B" w:rsidP="001E01D8">
            <w:pPr>
              <w:jc w:val="center"/>
              <w:rPr>
                <w:color w:val="000000"/>
                <w:sz w:val="20"/>
                <w:szCs w:val="20"/>
              </w:rPr>
            </w:pPr>
            <w:r w:rsidRPr="001E01D8">
              <w:rPr>
                <w:color w:val="000000"/>
                <w:sz w:val="20"/>
                <w:szCs w:val="20"/>
              </w:rPr>
              <w:t>41</w:t>
            </w:r>
            <w:r>
              <w:rPr>
                <w:color w:val="000000"/>
                <w:sz w:val="20"/>
                <w:szCs w:val="20"/>
              </w:rPr>
              <w:t>.</w:t>
            </w:r>
          </w:p>
        </w:tc>
        <w:tc>
          <w:tcPr>
            <w:tcW w:w="3119" w:type="dxa"/>
            <w:tcBorders>
              <w:top w:val="single" w:sz="4" w:space="0" w:color="auto"/>
              <w:left w:val="single" w:sz="4" w:space="0" w:color="000000"/>
              <w:bottom w:val="single" w:sz="4" w:space="0" w:color="000000"/>
            </w:tcBorders>
            <w:shd w:val="clear" w:color="auto" w:fill="auto"/>
            <w:vAlign w:val="center"/>
          </w:tcPr>
          <w:p w:rsidR="00A7756B" w:rsidRPr="001E01D8" w:rsidRDefault="00A7756B" w:rsidP="001E01D8">
            <w:pPr>
              <w:autoSpaceDE w:val="0"/>
              <w:rPr>
                <w:sz w:val="20"/>
                <w:szCs w:val="20"/>
                <w:lang w:eastAsia="sk-SK"/>
              </w:rPr>
            </w:pPr>
            <w:r w:rsidRPr="001E01D8">
              <w:rPr>
                <w:sz w:val="20"/>
                <w:szCs w:val="20"/>
                <w:lang w:eastAsia="sk-SK"/>
              </w:rPr>
              <w:t>AGRO ŽITAVA s.r.o.</w:t>
            </w:r>
          </w:p>
        </w:tc>
        <w:tc>
          <w:tcPr>
            <w:tcW w:w="2835" w:type="dxa"/>
            <w:tcBorders>
              <w:top w:val="single" w:sz="4" w:space="0" w:color="auto"/>
              <w:left w:val="single" w:sz="4" w:space="0" w:color="000000"/>
              <w:bottom w:val="single" w:sz="4" w:space="0" w:color="000000"/>
            </w:tcBorders>
            <w:shd w:val="clear" w:color="auto" w:fill="auto"/>
            <w:vAlign w:val="center"/>
          </w:tcPr>
          <w:p w:rsidR="00A7756B" w:rsidRPr="001E01D8" w:rsidRDefault="00A7756B" w:rsidP="009D3D5F">
            <w:pPr>
              <w:autoSpaceDE w:val="0"/>
              <w:rPr>
                <w:sz w:val="20"/>
                <w:szCs w:val="20"/>
                <w:lang w:eastAsia="sk-SK"/>
              </w:rPr>
            </w:pPr>
            <w:r w:rsidRPr="001E01D8">
              <w:rPr>
                <w:sz w:val="20"/>
                <w:szCs w:val="20"/>
                <w:lang w:eastAsia="sk-SK"/>
              </w:rPr>
              <w:t>Poľ</w:t>
            </w:r>
            <w:r>
              <w:rPr>
                <w:sz w:val="20"/>
                <w:szCs w:val="20"/>
                <w:lang w:eastAsia="sk-SK"/>
              </w:rPr>
              <w:t>nohospodárska v</w:t>
            </w:r>
            <w:r w:rsidRPr="001E01D8">
              <w:rPr>
                <w:sz w:val="20"/>
                <w:szCs w:val="20"/>
                <w:lang w:eastAsia="sk-SK"/>
              </w:rPr>
              <w:t>ýroba</w:t>
            </w:r>
          </w:p>
        </w:tc>
        <w:tc>
          <w:tcPr>
            <w:tcW w:w="1092" w:type="dxa"/>
            <w:tcBorders>
              <w:top w:val="single" w:sz="4" w:space="0" w:color="auto"/>
              <w:left w:val="single" w:sz="4" w:space="0" w:color="000000"/>
              <w:bottom w:val="single" w:sz="4" w:space="0" w:color="000000"/>
            </w:tcBorders>
            <w:shd w:val="clear" w:color="auto" w:fill="auto"/>
            <w:vAlign w:val="center"/>
          </w:tcPr>
          <w:p w:rsidR="00A7756B" w:rsidRPr="001E01D8" w:rsidRDefault="00A7756B" w:rsidP="001E01D8">
            <w:pPr>
              <w:autoSpaceDE w:val="0"/>
              <w:snapToGrid w:val="0"/>
              <w:jc w:val="center"/>
              <w:rPr>
                <w:sz w:val="20"/>
                <w:szCs w:val="20"/>
                <w:lang w:eastAsia="sk-SK"/>
              </w:rPr>
            </w:pPr>
            <w:r w:rsidRPr="001E01D8">
              <w:rPr>
                <w:sz w:val="20"/>
                <w:szCs w:val="20"/>
                <w:lang w:eastAsia="sk-SK"/>
              </w:rPr>
              <w:t>s.r.o.</w:t>
            </w:r>
          </w:p>
        </w:tc>
        <w:tc>
          <w:tcPr>
            <w:tcW w:w="1418" w:type="dxa"/>
            <w:tcBorders>
              <w:top w:val="single" w:sz="4" w:space="0" w:color="auto"/>
              <w:left w:val="single" w:sz="4" w:space="0" w:color="000000"/>
              <w:bottom w:val="single" w:sz="4" w:space="0" w:color="000000"/>
              <w:right w:val="single" w:sz="4" w:space="0" w:color="000000"/>
            </w:tcBorders>
            <w:shd w:val="clear" w:color="auto" w:fill="auto"/>
            <w:vAlign w:val="center"/>
          </w:tcPr>
          <w:p w:rsidR="00A7756B" w:rsidRPr="001E01D8" w:rsidRDefault="00A7756B" w:rsidP="001E01D8">
            <w:pPr>
              <w:autoSpaceDE w:val="0"/>
              <w:jc w:val="right"/>
              <w:rPr>
                <w:sz w:val="20"/>
                <w:szCs w:val="20"/>
              </w:rPr>
            </w:pPr>
            <w:r w:rsidRPr="001E01D8">
              <w:rPr>
                <w:sz w:val="20"/>
                <w:szCs w:val="20"/>
                <w:lang w:eastAsia="sk-SK"/>
              </w:rPr>
              <w:t>35</w:t>
            </w:r>
          </w:p>
        </w:tc>
      </w:tr>
      <w:tr w:rsidR="00A7756B" w:rsidTr="009D3D5F">
        <w:trPr>
          <w:trHeight w:val="23"/>
          <w:jc w:val="center"/>
        </w:trPr>
        <w:tc>
          <w:tcPr>
            <w:tcW w:w="527" w:type="dxa"/>
            <w:tcBorders>
              <w:left w:val="single" w:sz="4" w:space="0" w:color="000000"/>
              <w:bottom w:val="single" w:sz="4" w:space="0" w:color="000000"/>
            </w:tcBorders>
            <w:shd w:val="clear" w:color="auto" w:fill="auto"/>
            <w:vAlign w:val="center"/>
          </w:tcPr>
          <w:p w:rsidR="00A7756B" w:rsidRPr="001E01D8" w:rsidRDefault="00A7756B" w:rsidP="001E01D8">
            <w:pPr>
              <w:jc w:val="center"/>
              <w:rPr>
                <w:color w:val="000000"/>
                <w:sz w:val="20"/>
                <w:szCs w:val="20"/>
              </w:rPr>
            </w:pPr>
            <w:r w:rsidRPr="001E01D8">
              <w:rPr>
                <w:color w:val="000000"/>
                <w:sz w:val="20"/>
                <w:szCs w:val="20"/>
              </w:rPr>
              <w:t>42</w:t>
            </w:r>
            <w:r>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A7756B" w:rsidRPr="001E01D8" w:rsidRDefault="00A7756B" w:rsidP="001E01D8">
            <w:pPr>
              <w:autoSpaceDE w:val="0"/>
              <w:rPr>
                <w:sz w:val="20"/>
                <w:szCs w:val="20"/>
                <w:lang w:eastAsia="sk-SK"/>
              </w:rPr>
            </w:pPr>
            <w:r w:rsidRPr="001E01D8">
              <w:rPr>
                <w:sz w:val="20"/>
                <w:szCs w:val="20"/>
                <w:lang w:eastAsia="sk-SK"/>
              </w:rPr>
              <w:t>Železničné stavebníctvo a. s. Bratislava</w:t>
            </w:r>
          </w:p>
        </w:tc>
        <w:tc>
          <w:tcPr>
            <w:tcW w:w="2835" w:type="dxa"/>
            <w:tcBorders>
              <w:left w:val="single" w:sz="4" w:space="0" w:color="000000"/>
              <w:bottom w:val="single" w:sz="4" w:space="0" w:color="000000"/>
            </w:tcBorders>
            <w:shd w:val="clear" w:color="auto" w:fill="auto"/>
            <w:vAlign w:val="center"/>
          </w:tcPr>
          <w:p w:rsidR="00A7756B" w:rsidRPr="001E01D8" w:rsidRDefault="00A7756B" w:rsidP="001E01D8">
            <w:pPr>
              <w:autoSpaceDE w:val="0"/>
              <w:rPr>
                <w:sz w:val="20"/>
                <w:szCs w:val="20"/>
                <w:lang w:eastAsia="sk-SK"/>
              </w:rPr>
            </w:pPr>
            <w:r w:rsidRPr="001E01D8">
              <w:rPr>
                <w:sz w:val="20"/>
                <w:szCs w:val="20"/>
                <w:lang w:eastAsia="sk-SK"/>
              </w:rPr>
              <w:t>Stavebný dvor</w:t>
            </w:r>
          </w:p>
        </w:tc>
        <w:tc>
          <w:tcPr>
            <w:tcW w:w="1092" w:type="dxa"/>
            <w:tcBorders>
              <w:left w:val="single" w:sz="4" w:space="0" w:color="000000"/>
              <w:bottom w:val="single" w:sz="4" w:space="0" w:color="000000"/>
            </w:tcBorders>
            <w:shd w:val="clear" w:color="auto" w:fill="auto"/>
            <w:vAlign w:val="center"/>
          </w:tcPr>
          <w:p w:rsidR="00A7756B" w:rsidRPr="001E01D8" w:rsidRDefault="00A7756B" w:rsidP="001E01D8">
            <w:pPr>
              <w:suppressAutoHyphens/>
              <w:autoSpaceDE w:val="0"/>
              <w:snapToGrid w:val="0"/>
              <w:jc w:val="center"/>
              <w:rPr>
                <w:sz w:val="20"/>
                <w:szCs w:val="20"/>
                <w:lang w:eastAsia="sk-SK"/>
              </w:rPr>
            </w:pPr>
            <w:r>
              <w:rPr>
                <w:sz w:val="20"/>
                <w:szCs w:val="20"/>
                <w:lang w:eastAsia="sk-SK"/>
              </w:rPr>
              <w:t>a.s.</w:t>
            </w:r>
          </w:p>
        </w:tc>
        <w:tc>
          <w:tcPr>
            <w:tcW w:w="1418" w:type="dxa"/>
            <w:tcBorders>
              <w:left w:val="single" w:sz="4" w:space="0" w:color="000000"/>
              <w:bottom w:val="single" w:sz="4" w:space="0" w:color="000000"/>
              <w:right w:val="single" w:sz="4" w:space="0" w:color="000000"/>
            </w:tcBorders>
            <w:shd w:val="clear" w:color="auto" w:fill="auto"/>
            <w:vAlign w:val="center"/>
          </w:tcPr>
          <w:p w:rsidR="00A7756B" w:rsidRPr="001E01D8" w:rsidRDefault="00A7756B" w:rsidP="001E01D8">
            <w:pPr>
              <w:autoSpaceDE w:val="0"/>
              <w:jc w:val="right"/>
              <w:rPr>
                <w:sz w:val="20"/>
                <w:szCs w:val="20"/>
                <w:lang w:eastAsia="sk-SK"/>
              </w:rPr>
            </w:pPr>
            <w:r w:rsidRPr="001E01D8">
              <w:rPr>
                <w:sz w:val="20"/>
                <w:szCs w:val="20"/>
                <w:lang w:eastAsia="sk-SK"/>
              </w:rPr>
              <w:t>6</w:t>
            </w:r>
          </w:p>
        </w:tc>
      </w:tr>
      <w:tr w:rsidR="00A7756B" w:rsidTr="009D3D5F">
        <w:trPr>
          <w:trHeight w:val="23"/>
          <w:jc w:val="center"/>
        </w:trPr>
        <w:tc>
          <w:tcPr>
            <w:tcW w:w="527" w:type="dxa"/>
            <w:tcBorders>
              <w:left w:val="single" w:sz="4" w:space="0" w:color="000000"/>
              <w:bottom w:val="single" w:sz="4" w:space="0" w:color="000000"/>
            </w:tcBorders>
            <w:shd w:val="clear" w:color="auto" w:fill="auto"/>
            <w:vAlign w:val="center"/>
          </w:tcPr>
          <w:p w:rsidR="00A7756B" w:rsidRPr="001E01D8" w:rsidRDefault="00A7756B" w:rsidP="001E01D8">
            <w:pPr>
              <w:jc w:val="center"/>
              <w:rPr>
                <w:color w:val="000000"/>
                <w:sz w:val="20"/>
                <w:szCs w:val="20"/>
              </w:rPr>
            </w:pPr>
            <w:r w:rsidRPr="001E01D8">
              <w:rPr>
                <w:color w:val="000000"/>
                <w:sz w:val="20"/>
                <w:szCs w:val="20"/>
              </w:rPr>
              <w:t>43</w:t>
            </w:r>
            <w:r>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A7756B" w:rsidRPr="001E01D8" w:rsidRDefault="00A7756B" w:rsidP="001E01D8">
            <w:pPr>
              <w:autoSpaceDE w:val="0"/>
              <w:rPr>
                <w:sz w:val="20"/>
                <w:szCs w:val="20"/>
                <w:lang w:eastAsia="sk-SK"/>
              </w:rPr>
            </w:pPr>
            <w:r w:rsidRPr="001E01D8">
              <w:rPr>
                <w:sz w:val="20"/>
                <w:szCs w:val="20"/>
                <w:lang w:eastAsia="sk-SK"/>
              </w:rPr>
              <w:t xml:space="preserve">Peter </w:t>
            </w:r>
            <w:proofErr w:type="spellStart"/>
            <w:r w:rsidRPr="001E01D8">
              <w:rPr>
                <w:sz w:val="20"/>
                <w:szCs w:val="20"/>
                <w:lang w:eastAsia="sk-SK"/>
              </w:rPr>
              <w:t>Mališ</w:t>
            </w:r>
            <w:proofErr w:type="spellEnd"/>
          </w:p>
        </w:tc>
        <w:tc>
          <w:tcPr>
            <w:tcW w:w="2835" w:type="dxa"/>
            <w:tcBorders>
              <w:left w:val="single" w:sz="4" w:space="0" w:color="000000"/>
              <w:bottom w:val="single" w:sz="4" w:space="0" w:color="000000"/>
            </w:tcBorders>
            <w:shd w:val="clear" w:color="auto" w:fill="auto"/>
            <w:vAlign w:val="center"/>
          </w:tcPr>
          <w:p w:rsidR="00A7756B" w:rsidRPr="001E01D8" w:rsidRDefault="00A7756B" w:rsidP="001E01D8">
            <w:pPr>
              <w:autoSpaceDE w:val="0"/>
              <w:rPr>
                <w:sz w:val="20"/>
                <w:szCs w:val="20"/>
                <w:lang w:eastAsia="sk-SK"/>
              </w:rPr>
            </w:pPr>
            <w:proofErr w:type="spellStart"/>
            <w:r w:rsidRPr="001E01D8">
              <w:rPr>
                <w:sz w:val="20"/>
                <w:szCs w:val="20"/>
                <w:lang w:eastAsia="sk-SK"/>
              </w:rPr>
              <w:t>Kovoobrábanie</w:t>
            </w:r>
            <w:proofErr w:type="spellEnd"/>
          </w:p>
        </w:tc>
        <w:tc>
          <w:tcPr>
            <w:tcW w:w="1092" w:type="dxa"/>
            <w:tcBorders>
              <w:left w:val="single" w:sz="4" w:space="0" w:color="000000"/>
              <w:bottom w:val="single" w:sz="4" w:space="0" w:color="000000"/>
            </w:tcBorders>
            <w:shd w:val="clear" w:color="auto" w:fill="auto"/>
          </w:tcPr>
          <w:p w:rsidR="00A7756B" w:rsidRPr="001E01D8" w:rsidRDefault="00A7756B" w:rsidP="00FC25CD">
            <w:pPr>
              <w:autoSpaceDE w:val="0"/>
              <w:snapToGrid w:val="0"/>
              <w:jc w:val="both"/>
              <w:rPr>
                <w:sz w:val="20"/>
                <w:szCs w:val="20"/>
                <w:lang w:eastAsia="sk-SK"/>
              </w:rPr>
            </w:pPr>
          </w:p>
        </w:tc>
        <w:tc>
          <w:tcPr>
            <w:tcW w:w="1418" w:type="dxa"/>
            <w:tcBorders>
              <w:left w:val="single" w:sz="4" w:space="0" w:color="000000"/>
              <w:bottom w:val="single" w:sz="4" w:space="0" w:color="000000"/>
              <w:right w:val="single" w:sz="4" w:space="0" w:color="000000"/>
            </w:tcBorders>
            <w:shd w:val="clear" w:color="auto" w:fill="auto"/>
            <w:vAlign w:val="center"/>
          </w:tcPr>
          <w:p w:rsidR="00A7756B" w:rsidRPr="001E01D8" w:rsidRDefault="00A7756B" w:rsidP="001E01D8">
            <w:pPr>
              <w:autoSpaceDE w:val="0"/>
              <w:jc w:val="right"/>
              <w:rPr>
                <w:sz w:val="20"/>
                <w:szCs w:val="20"/>
              </w:rPr>
            </w:pPr>
            <w:r w:rsidRPr="001E01D8">
              <w:rPr>
                <w:sz w:val="20"/>
                <w:szCs w:val="20"/>
                <w:lang w:eastAsia="sk-SK"/>
              </w:rPr>
              <w:t>1</w:t>
            </w:r>
          </w:p>
        </w:tc>
      </w:tr>
      <w:tr w:rsidR="00A7756B" w:rsidTr="009D3D5F">
        <w:trPr>
          <w:trHeight w:val="23"/>
          <w:jc w:val="center"/>
        </w:trPr>
        <w:tc>
          <w:tcPr>
            <w:tcW w:w="527" w:type="dxa"/>
            <w:tcBorders>
              <w:left w:val="single" w:sz="4" w:space="0" w:color="000000"/>
              <w:bottom w:val="single" w:sz="4" w:space="0" w:color="000000"/>
            </w:tcBorders>
            <w:shd w:val="clear" w:color="auto" w:fill="auto"/>
            <w:vAlign w:val="center"/>
          </w:tcPr>
          <w:p w:rsidR="00A7756B" w:rsidRPr="001E01D8" w:rsidRDefault="00A7756B" w:rsidP="001E01D8">
            <w:pPr>
              <w:jc w:val="center"/>
              <w:rPr>
                <w:color w:val="000000"/>
                <w:sz w:val="20"/>
                <w:szCs w:val="20"/>
              </w:rPr>
            </w:pPr>
            <w:r w:rsidRPr="001E01D8">
              <w:rPr>
                <w:color w:val="000000"/>
                <w:sz w:val="20"/>
                <w:szCs w:val="20"/>
              </w:rPr>
              <w:t>44</w:t>
            </w:r>
            <w:r>
              <w:rPr>
                <w:color w:val="000000"/>
                <w:sz w:val="20"/>
                <w:szCs w:val="20"/>
              </w:rPr>
              <w:t>.</w:t>
            </w:r>
          </w:p>
        </w:tc>
        <w:tc>
          <w:tcPr>
            <w:tcW w:w="3119" w:type="dxa"/>
            <w:tcBorders>
              <w:left w:val="single" w:sz="4" w:space="0" w:color="000000"/>
              <w:bottom w:val="single" w:sz="4" w:space="0" w:color="000000"/>
            </w:tcBorders>
            <w:shd w:val="clear" w:color="auto" w:fill="auto"/>
            <w:vAlign w:val="center"/>
          </w:tcPr>
          <w:p w:rsidR="00A7756B" w:rsidRPr="001E01D8" w:rsidRDefault="00A7756B" w:rsidP="001E01D8">
            <w:pPr>
              <w:autoSpaceDE w:val="0"/>
              <w:rPr>
                <w:sz w:val="20"/>
                <w:szCs w:val="20"/>
                <w:lang w:eastAsia="sk-SK"/>
              </w:rPr>
            </w:pPr>
            <w:r w:rsidRPr="001E01D8">
              <w:rPr>
                <w:sz w:val="20"/>
                <w:szCs w:val="20"/>
                <w:lang w:eastAsia="sk-SK"/>
              </w:rPr>
              <w:t xml:space="preserve">Autodoprava, Milan </w:t>
            </w:r>
            <w:proofErr w:type="spellStart"/>
            <w:r w:rsidRPr="001E01D8">
              <w:rPr>
                <w:sz w:val="20"/>
                <w:szCs w:val="20"/>
                <w:lang w:eastAsia="sk-SK"/>
              </w:rPr>
              <w:t>Čupák</w:t>
            </w:r>
            <w:proofErr w:type="spellEnd"/>
          </w:p>
        </w:tc>
        <w:tc>
          <w:tcPr>
            <w:tcW w:w="2835" w:type="dxa"/>
            <w:tcBorders>
              <w:left w:val="single" w:sz="4" w:space="0" w:color="000000"/>
              <w:bottom w:val="single" w:sz="4" w:space="0" w:color="000000"/>
            </w:tcBorders>
            <w:shd w:val="clear" w:color="auto" w:fill="auto"/>
            <w:vAlign w:val="center"/>
          </w:tcPr>
          <w:p w:rsidR="00A7756B" w:rsidRPr="001E01D8" w:rsidRDefault="00A7756B" w:rsidP="001E01D8">
            <w:pPr>
              <w:autoSpaceDE w:val="0"/>
              <w:rPr>
                <w:sz w:val="20"/>
                <w:szCs w:val="20"/>
                <w:lang w:eastAsia="sk-SK"/>
              </w:rPr>
            </w:pPr>
            <w:r w:rsidRPr="001E01D8">
              <w:rPr>
                <w:sz w:val="20"/>
                <w:szCs w:val="20"/>
                <w:lang w:eastAsia="sk-SK"/>
              </w:rPr>
              <w:t>Nákladná doprava</w:t>
            </w:r>
          </w:p>
        </w:tc>
        <w:tc>
          <w:tcPr>
            <w:tcW w:w="1092" w:type="dxa"/>
            <w:tcBorders>
              <w:left w:val="single" w:sz="4" w:space="0" w:color="000000"/>
              <w:bottom w:val="single" w:sz="4" w:space="0" w:color="000000"/>
            </w:tcBorders>
            <w:shd w:val="clear" w:color="auto" w:fill="auto"/>
          </w:tcPr>
          <w:p w:rsidR="00A7756B" w:rsidRPr="001E01D8" w:rsidRDefault="00A7756B" w:rsidP="00FC25CD">
            <w:pPr>
              <w:autoSpaceDE w:val="0"/>
              <w:jc w:val="both"/>
              <w:rPr>
                <w:sz w:val="20"/>
                <w:szCs w:val="20"/>
                <w:lang w:eastAsia="sk-SK"/>
              </w:rPr>
            </w:pPr>
            <w:r w:rsidRPr="001E01D8">
              <w:rPr>
                <w:sz w:val="20"/>
                <w:szCs w:val="20"/>
                <w:lang w:eastAsia="sk-SK"/>
              </w:rPr>
              <w:t xml:space="preserve"> </w:t>
            </w:r>
          </w:p>
        </w:tc>
        <w:tc>
          <w:tcPr>
            <w:tcW w:w="1418" w:type="dxa"/>
            <w:tcBorders>
              <w:left w:val="single" w:sz="4" w:space="0" w:color="000000"/>
              <w:bottom w:val="single" w:sz="4" w:space="0" w:color="000000"/>
              <w:right w:val="single" w:sz="4" w:space="0" w:color="000000"/>
            </w:tcBorders>
            <w:shd w:val="clear" w:color="auto" w:fill="auto"/>
            <w:vAlign w:val="center"/>
          </w:tcPr>
          <w:p w:rsidR="00A7756B" w:rsidRPr="001E01D8" w:rsidRDefault="00A7756B" w:rsidP="001E01D8">
            <w:pPr>
              <w:autoSpaceDE w:val="0"/>
              <w:jc w:val="right"/>
              <w:rPr>
                <w:sz w:val="20"/>
                <w:szCs w:val="20"/>
              </w:rPr>
            </w:pPr>
            <w:r w:rsidRPr="001E01D8">
              <w:rPr>
                <w:sz w:val="20"/>
                <w:szCs w:val="20"/>
                <w:lang w:eastAsia="sk-SK"/>
              </w:rPr>
              <w:t xml:space="preserve"> 1</w:t>
            </w:r>
          </w:p>
        </w:tc>
      </w:tr>
    </w:tbl>
    <w:p w:rsidR="00FC25CD" w:rsidRPr="001E01D8" w:rsidRDefault="00FC25CD" w:rsidP="00FC25CD">
      <w:pPr>
        <w:tabs>
          <w:tab w:val="left" w:pos="6300"/>
        </w:tabs>
        <w:jc w:val="both"/>
        <w:rPr>
          <w:bCs/>
          <w:sz w:val="20"/>
          <w:szCs w:val="20"/>
        </w:rPr>
      </w:pPr>
      <w:r w:rsidRPr="001E01D8">
        <w:rPr>
          <w:bCs/>
          <w:sz w:val="20"/>
          <w:szCs w:val="20"/>
        </w:rPr>
        <w:t>Zdroj: Obecný úrad Maňa, 201</w:t>
      </w:r>
      <w:r w:rsidR="001E01D8">
        <w:rPr>
          <w:bCs/>
          <w:sz w:val="20"/>
          <w:szCs w:val="20"/>
        </w:rPr>
        <w:t>5</w:t>
      </w:r>
      <w:r w:rsidRPr="001E01D8">
        <w:rPr>
          <w:bCs/>
          <w:sz w:val="20"/>
          <w:szCs w:val="20"/>
        </w:rPr>
        <w:t xml:space="preserve"> </w:t>
      </w:r>
    </w:p>
    <w:p w:rsidR="00FC25CD" w:rsidRDefault="00FC25CD" w:rsidP="00F513EF">
      <w:pPr>
        <w:jc w:val="both"/>
      </w:pPr>
    </w:p>
    <w:p w:rsidR="00B8486F" w:rsidRDefault="004D1838" w:rsidP="00B8486F">
      <w:pPr>
        <w:ind w:firstLine="720"/>
        <w:jc w:val="both"/>
      </w:pPr>
      <w:r w:rsidRPr="00024975">
        <w:rPr>
          <w:lang w:eastAsia="sk-SK"/>
        </w:rPr>
        <w:t>V</w:t>
      </w:r>
      <w:r w:rsidRPr="00B13D60">
        <w:rPr>
          <w:lang w:eastAsia="sk-SK"/>
        </w:rPr>
        <w:t xml:space="preserve">ýznamný podiel </w:t>
      </w:r>
      <w:r>
        <w:rPr>
          <w:lang w:eastAsia="sk-SK"/>
        </w:rPr>
        <w:t>z</w:t>
      </w:r>
      <w:r w:rsidRPr="00B13D60">
        <w:rPr>
          <w:lang w:eastAsia="sk-SK"/>
        </w:rPr>
        <w:t xml:space="preserve"> EAO má podskupina, ktorú tvoria </w:t>
      </w:r>
      <w:r w:rsidRPr="00B13D60">
        <w:rPr>
          <w:u w:val="single"/>
          <w:lang w:eastAsia="sk-SK"/>
        </w:rPr>
        <w:t>nezamestnaní</w:t>
      </w:r>
      <w:r w:rsidRPr="00B13D60">
        <w:rPr>
          <w:lang w:eastAsia="sk-SK"/>
        </w:rPr>
        <w:t xml:space="preserve">. V roku 2014 </w:t>
      </w:r>
      <w:r>
        <w:rPr>
          <w:lang w:eastAsia="sk-SK"/>
        </w:rPr>
        <w:t xml:space="preserve">bol </w:t>
      </w:r>
      <w:r w:rsidRPr="00B13D60">
        <w:rPr>
          <w:lang w:eastAsia="sk-SK"/>
        </w:rPr>
        <w:t>p</w:t>
      </w:r>
      <w:r w:rsidRPr="00B13D60">
        <w:t xml:space="preserve">očet nezamestnaných </w:t>
      </w:r>
      <w:r>
        <w:t>86</w:t>
      </w:r>
      <w:r w:rsidRPr="00B13D60">
        <w:t xml:space="preserve"> osôb</w:t>
      </w:r>
      <w:r>
        <w:t>,</w:t>
      </w:r>
      <w:r w:rsidRPr="00B13D60">
        <w:t xml:space="preserve"> z čoho je </w:t>
      </w:r>
      <w:r>
        <w:t>52</w:t>
      </w:r>
      <w:r w:rsidRPr="00B13D60">
        <w:t xml:space="preserve"> žien. </w:t>
      </w:r>
      <w:r>
        <w:t>V nezamestnanosti má významný podiel krátkodobá (4</w:t>
      </w:r>
      <w:r w:rsidR="00A90D28">
        <w:t>4</w:t>
      </w:r>
      <w:r>
        <w:t>,18 %) a dlhodobá nezamestnanosť (</w:t>
      </w:r>
      <w:r w:rsidR="00A90D28">
        <w:t>30,23</w:t>
      </w:r>
      <w:r>
        <w:t xml:space="preserve"> %), ktoré </w:t>
      </w:r>
      <w:r w:rsidR="00A7756B">
        <w:t>majú</w:t>
      </w:r>
      <w:r>
        <w:t xml:space="preserve"> pomerne vyrovnaný podiel (tab. 26). </w:t>
      </w:r>
      <w:r w:rsidR="00B8486F" w:rsidRPr="00B13D60">
        <w:t xml:space="preserve">V štruktúre nezamestnaných podľa veku </w:t>
      </w:r>
      <w:r w:rsidR="00B8486F">
        <w:t xml:space="preserve">sa vytvárajú tiež protipóly - na jednej strane sú dve mladšie vekové kategórie 20-24-roční (13,95 %) a 25-29-roční (20,936 %), na druhej strane - 50 a viac roční, ktorí dosahujú podiel 23,25 % </w:t>
      </w:r>
      <w:r w:rsidR="00B8486F" w:rsidRPr="00D642E3">
        <w:t>(tab</w:t>
      </w:r>
      <w:r w:rsidR="00B8486F">
        <w:t>. 27</w:t>
      </w:r>
      <w:r w:rsidR="00B8486F" w:rsidRPr="00D642E3">
        <w:t>).</w:t>
      </w:r>
      <w:r w:rsidR="00B8486F" w:rsidRPr="00B8486F">
        <w:t xml:space="preserve"> </w:t>
      </w:r>
      <w:r w:rsidR="00B8486F" w:rsidRPr="009456EC">
        <w:t>Podľa dosiahnutého vzdelania najmenej sa na trhu práce sa uplatnili obyvatelia s</w:t>
      </w:r>
      <w:r w:rsidR="00B8486F">
        <w:t>o stredným odborným vzdelaním, ktorých podiel bol 48,84</w:t>
      </w:r>
      <w:r w:rsidR="00B8486F" w:rsidRPr="009456EC">
        <w:t xml:space="preserve"> %</w:t>
      </w:r>
      <w:r w:rsidR="00B8486F">
        <w:t>, za nimi nasledujú nezamestnaní s úplným stredným odborným vzdelaním (tab. 28).</w:t>
      </w:r>
    </w:p>
    <w:p w:rsidR="004D1838" w:rsidRPr="00B01482" w:rsidRDefault="004D1838" w:rsidP="004D1838">
      <w:pPr>
        <w:ind w:firstLine="720"/>
        <w:jc w:val="both"/>
      </w:pPr>
    </w:p>
    <w:p w:rsidR="004D1838" w:rsidRPr="000E0061" w:rsidRDefault="004D1838" w:rsidP="00B8486F">
      <w:pPr>
        <w:spacing w:after="120"/>
        <w:jc w:val="both"/>
      </w:pPr>
      <w:r w:rsidRPr="000E0061">
        <w:t xml:space="preserve">Tab. </w:t>
      </w:r>
      <w:r>
        <w:t xml:space="preserve">26 </w:t>
      </w:r>
      <w:r w:rsidRPr="000E0061">
        <w:t>- Nezamestnanosť v</w:t>
      </w:r>
      <w:r>
        <w:t xml:space="preserve"> obci </w:t>
      </w:r>
      <w:r w:rsidR="00A90D28">
        <w:t>Maňa</w:t>
      </w:r>
      <w:r>
        <w:t xml:space="preserve"> podľa dĺžky nezamestnanosti </w:t>
      </w:r>
      <w:r w:rsidRPr="000E0061">
        <w:t>(r.</w:t>
      </w:r>
      <w:r>
        <w:t xml:space="preserve"> </w:t>
      </w:r>
      <w:r w:rsidRPr="000E0061">
        <w:t>20</w:t>
      </w:r>
      <w:r>
        <w:t>14</w:t>
      </w:r>
      <w:r w:rsidRPr="000E0061">
        <w:t xml:space="preserve">) </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843"/>
        <w:gridCol w:w="850"/>
        <w:gridCol w:w="709"/>
        <w:gridCol w:w="709"/>
        <w:gridCol w:w="709"/>
        <w:gridCol w:w="1275"/>
        <w:gridCol w:w="1701"/>
      </w:tblGrid>
      <w:tr w:rsidR="004D1838" w:rsidRPr="00BC4F07" w:rsidTr="00055DEB">
        <w:trPr>
          <w:trHeight w:val="270"/>
        </w:trPr>
        <w:tc>
          <w:tcPr>
            <w:tcW w:w="1276" w:type="dxa"/>
            <w:vMerge w:val="restart"/>
            <w:shd w:val="clear" w:color="auto" w:fill="auto"/>
            <w:noWrap/>
            <w:vAlign w:val="center"/>
          </w:tcPr>
          <w:p w:rsidR="004D1838" w:rsidRPr="00D642E3" w:rsidRDefault="004D1838" w:rsidP="00055DEB">
            <w:pPr>
              <w:jc w:val="center"/>
              <w:rPr>
                <w:b/>
                <w:color w:val="000000"/>
                <w:sz w:val="20"/>
                <w:szCs w:val="20"/>
                <w:lang w:eastAsia="sk-SK"/>
              </w:rPr>
            </w:pPr>
            <w:r w:rsidRPr="00D642E3">
              <w:rPr>
                <w:b/>
                <w:color w:val="000000"/>
                <w:sz w:val="20"/>
                <w:szCs w:val="20"/>
                <w:lang w:eastAsia="sk-SK"/>
              </w:rPr>
              <w:t>Územie</w:t>
            </w:r>
          </w:p>
        </w:tc>
        <w:tc>
          <w:tcPr>
            <w:tcW w:w="1843" w:type="dxa"/>
            <w:vMerge w:val="restart"/>
            <w:shd w:val="clear" w:color="auto" w:fill="auto"/>
            <w:noWrap/>
            <w:vAlign w:val="center"/>
          </w:tcPr>
          <w:p w:rsidR="004D1838" w:rsidRPr="00D642E3" w:rsidRDefault="004D1838" w:rsidP="00055DEB">
            <w:pPr>
              <w:jc w:val="center"/>
              <w:rPr>
                <w:b/>
                <w:color w:val="000000"/>
                <w:sz w:val="20"/>
                <w:szCs w:val="20"/>
                <w:lang w:eastAsia="sk-SK"/>
              </w:rPr>
            </w:pPr>
            <w:r w:rsidRPr="00D642E3">
              <w:rPr>
                <w:b/>
                <w:color w:val="000000"/>
                <w:sz w:val="20"/>
                <w:szCs w:val="20"/>
                <w:lang w:eastAsia="sk-SK"/>
              </w:rPr>
              <w:t>počet nezamestnaných</w:t>
            </w:r>
          </w:p>
        </w:tc>
        <w:tc>
          <w:tcPr>
            <w:tcW w:w="850" w:type="dxa"/>
            <w:vMerge w:val="restart"/>
            <w:shd w:val="clear" w:color="auto" w:fill="auto"/>
            <w:noWrap/>
            <w:vAlign w:val="center"/>
          </w:tcPr>
          <w:p w:rsidR="004D1838" w:rsidRPr="00D642E3" w:rsidRDefault="004D1838" w:rsidP="00055DEB">
            <w:pPr>
              <w:jc w:val="center"/>
              <w:rPr>
                <w:b/>
                <w:color w:val="000000"/>
                <w:sz w:val="20"/>
                <w:szCs w:val="20"/>
                <w:lang w:eastAsia="sk-SK"/>
              </w:rPr>
            </w:pPr>
            <w:r w:rsidRPr="00D642E3">
              <w:rPr>
                <w:b/>
                <w:color w:val="000000"/>
                <w:sz w:val="20"/>
                <w:szCs w:val="20"/>
                <w:lang w:eastAsia="sk-SK"/>
              </w:rPr>
              <w:t>z toho</w:t>
            </w:r>
          </w:p>
          <w:p w:rsidR="004D1838" w:rsidRPr="00D642E3" w:rsidRDefault="004D1838" w:rsidP="00055DEB">
            <w:pPr>
              <w:jc w:val="center"/>
              <w:rPr>
                <w:b/>
                <w:color w:val="000000"/>
                <w:sz w:val="20"/>
                <w:szCs w:val="20"/>
                <w:lang w:eastAsia="sk-SK"/>
              </w:rPr>
            </w:pPr>
            <w:r w:rsidRPr="00D642E3">
              <w:rPr>
                <w:b/>
                <w:color w:val="000000"/>
                <w:sz w:val="20"/>
                <w:szCs w:val="20"/>
                <w:lang w:eastAsia="sk-SK"/>
              </w:rPr>
              <w:t>ženy</w:t>
            </w:r>
          </w:p>
        </w:tc>
        <w:tc>
          <w:tcPr>
            <w:tcW w:w="3402" w:type="dxa"/>
            <w:gridSpan w:val="4"/>
            <w:shd w:val="clear" w:color="auto" w:fill="auto"/>
            <w:noWrap/>
            <w:vAlign w:val="center"/>
          </w:tcPr>
          <w:p w:rsidR="004D1838" w:rsidRPr="00D642E3" w:rsidRDefault="004D1838" w:rsidP="00055DEB">
            <w:pPr>
              <w:jc w:val="center"/>
              <w:rPr>
                <w:b/>
                <w:color w:val="000000"/>
                <w:sz w:val="20"/>
                <w:szCs w:val="20"/>
                <w:lang w:eastAsia="sk-SK"/>
              </w:rPr>
            </w:pPr>
            <w:r w:rsidRPr="00D642E3">
              <w:rPr>
                <w:b/>
                <w:color w:val="000000"/>
                <w:sz w:val="20"/>
                <w:szCs w:val="20"/>
                <w:lang w:eastAsia="sk-SK"/>
              </w:rPr>
              <w:t>Dĺžka nezamestnanosti  v mesiacoch</w:t>
            </w:r>
          </w:p>
        </w:tc>
        <w:tc>
          <w:tcPr>
            <w:tcW w:w="1701" w:type="dxa"/>
            <w:vMerge w:val="restart"/>
            <w:vAlign w:val="center"/>
          </w:tcPr>
          <w:p w:rsidR="004D1838" w:rsidRPr="00D642E3" w:rsidRDefault="004D1838" w:rsidP="00055DEB">
            <w:pPr>
              <w:jc w:val="center"/>
              <w:rPr>
                <w:color w:val="000000"/>
                <w:sz w:val="20"/>
                <w:szCs w:val="20"/>
                <w:lang w:eastAsia="sk-SK"/>
              </w:rPr>
            </w:pPr>
            <w:r w:rsidRPr="00D642E3">
              <w:rPr>
                <w:color w:val="000000"/>
                <w:sz w:val="20"/>
                <w:szCs w:val="20"/>
                <w:lang w:eastAsia="sk-SK"/>
              </w:rPr>
              <w:t>dlhodobo nezam</w:t>
            </w:r>
            <w:r>
              <w:rPr>
                <w:color w:val="000000"/>
                <w:sz w:val="20"/>
                <w:szCs w:val="20"/>
                <w:lang w:eastAsia="sk-SK"/>
              </w:rPr>
              <w:t>estnaní</w:t>
            </w:r>
            <w:r w:rsidRPr="00D642E3">
              <w:rPr>
                <w:color w:val="000000"/>
                <w:sz w:val="20"/>
                <w:szCs w:val="20"/>
                <w:lang w:eastAsia="sk-SK"/>
              </w:rPr>
              <w:t>/100 nezam</w:t>
            </w:r>
            <w:r>
              <w:rPr>
                <w:color w:val="000000"/>
                <w:sz w:val="20"/>
                <w:szCs w:val="20"/>
                <w:lang w:eastAsia="sk-SK"/>
              </w:rPr>
              <w:t>estnaných</w:t>
            </w:r>
          </w:p>
        </w:tc>
      </w:tr>
      <w:tr w:rsidR="004D1838" w:rsidRPr="00BC4F07" w:rsidTr="00055DEB">
        <w:trPr>
          <w:trHeight w:val="436"/>
        </w:trPr>
        <w:tc>
          <w:tcPr>
            <w:tcW w:w="1276" w:type="dxa"/>
            <w:vMerge/>
            <w:shd w:val="clear" w:color="auto" w:fill="auto"/>
            <w:noWrap/>
            <w:vAlign w:val="center"/>
          </w:tcPr>
          <w:p w:rsidR="004D1838" w:rsidRPr="006B301A" w:rsidRDefault="004D1838" w:rsidP="00055DEB">
            <w:pPr>
              <w:jc w:val="center"/>
              <w:rPr>
                <w:color w:val="000000"/>
                <w:sz w:val="22"/>
                <w:szCs w:val="22"/>
                <w:lang w:eastAsia="sk-SK"/>
              </w:rPr>
            </w:pPr>
          </w:p>
        </w:tc>
        <w:tc>
          <w:tcPr>
            <w:tcW w:w="1843" w:type="dxa"/>
            <w:vMerge/>
            <w:shd w:val="clear" w:color="auto" w:fill="auto"/>
            <w:noWrap/>
            <w:vAlign w:val="center"/>
          </w:tcPr>
          <w:p w:rsidR="004D1838" w:rsidRPr="006B301A" w:rsidRDefault="004D1838" w:rsidP="00055DEB">
            <w:pPr>
              <w:jc w:val="center"/>
              <w:rPr>
                <w:color w:val="000000"/>
                <w:sz w:val="22"/>
                <w:szCs w:val="22"/>
                <w:lang w:eastAsia="sk-SK"/>
              </w:rPr>
            </w:pPr>
          </w:p>
        </w:tc>
        <w:tc>
          <w:tcPr>
            <w:tcW w:w="850" w:type="dxa"/>
            <w:vMerge/>
            <w:shd w:val="clear" w:color="auto" w:fill="auto"/>
            <w:noWrap/>
            <w:vAlign w:val="center"/>
          </w:tcPr>
          <w:p w:rsidR="004D1838" w:rsidRPr="006B301A" w:rsidRDefault="004D1838" w:rsidP="00055DEB">
            <w:pPr>
              <w:jc w:val="center"/>
              <w:rPr>
                <w:color w:val="000000"/>
                <w:sz w:val="22"/>
                <w:szCs w:val="22"/>
                <w:lang w:eastAsia="sk-SK"/>
              </w:rPr>
            </w:pPr>
          </w:p>
        </w:tc>
        <w:tc>
          <w:tcPr>
            <w:tcW w:w="709" w:type="dxa"/>
            <w:shd w:val="clear" w:color="auto" w:fill="auto"/>
            <w:noWrap/>
            <w:vAlign w:val="center"/>
          </w:tcPr>
          <w:p w:rsidR="004D1838" w:rsidRPr="006B301A" w:rsidRDefault="004D1838" w:rsidP="00055DEB">
            <w:pPr>
              <w:jc w:val="center"/>
              <w:rPr>
                <w:b/>
                <w:color w:val="000000"/>
                <w:sz w:val="22"/>
                <w:szCs w:val="22"/>
                <w:lang w:eastAsia="sk-SK"/>
              </w:rPr>
            </w:pPr>
            <w:r w:rsidRPr="006B301A">
              <w:rPr>
                <w:b/>
                <w:color w:val="000000"/>
                <w:sz w:val="22"/>
                <w:szCs w:val="22"/>
                <w:lang w:eastAsia="sk-SK"/>
              </w:rPr>
              <w:t>0-6</w:t>
            </w:r>
          </w:p>
        </w:tc>
        <w:tc>
          <w:tcPr>
            <w:tcW w:w="709" w:type="dxa"/>
            <w:vAlign w:val="center"/>
          </w:tcPr>
          <w:p w:rsidR="004D1838" w:rsidRPr="006B301A" w:rsidRDefault="004D1838" w:rsidP="00055DEB">
            <w:pPr>
              <w:jc w:val="center"/>
              <w:rPr>
                <w:b/>
                <w:color w:val="000000"/>
                <w:sz w:val="22"/>
                <w:szCs w:val="22"/>
                <w:lang w:eastAsia="sk-SK"/>
              </w:rPr>
            </w:pPr>
            <w:r w:rsidRPr="006B301A">
              <w:rPr>
                <w:b/>
                <w:color w:val="000000"/>
                <w:sz w:val="22"/>
                <w:szCs w:val="22"/>
                <w:lang w:eastAsia="sk-SK"/>
              </w:rPr>
              <w:t>7-12</w:t>
            </w:r>
          </w:p>
        </w:tc>
        <w:tc>
          <w:tcPr>
            <w:tcW w:w="709" w:type="dxa"/>
            <w:vAlign w:val="center"/>
          </w:tcPr>
          <w:p w:rsidR="004D1838" w:rsidRPr="006B301A" w:rsidRDefault="004D1838" w:rsidP="00055DEB">
            <w:pPr>
              <w:jc w:val="center"/>
              <w:rPr>
                <w:b/>
                <w:color w:val="000000"/>
                <w:sz w:val="22"/>
                <w:szCs w:val="22"/>
                <w:lang w:eastAsia="sk-SK"/>
              </w:rPr>
            </w:pPr>
            <w:r w:rsidRPr="006B301A">
              <w:rPr>
                <w:b/>
                <w:color w:val="000000"/>
                <w:sz w:val="22"/>
                <w:szCs w:val="22"/>
                <w:lang w:eastAsia="sk-SK"/>
              </w:rPr>
              <w:t>13-24</w:t>
            </w:r>
          </w:p>
        </w:tc>
        <w:tc>
          <w:tcPr>
            <w:tcW w:w="1275" w:type="dxa"/>
            <w:vAlign w:val="center"/>
          </w:tcPr>
          <w:p w:rsidR="004D1838" w:rsidRPr="006B301A" w:rsidRDefault="004D1838" w:rsidP="00055DEB">
            <w:pPr>
              <w:jc w:val="center"/>
              <w:rPr>
                <w:b/>
                <w:color w:val="000000"/>
                <w:sz w:val="22"/>
                <w:szCs w:val="22"/>
                <w:lang w:eastAsia="sk-SK"/>
              </w:rPr>
            </w:pPr>
            <w:r w:rsidRPr="006B301A">
              <w:rPr>
                <w:b/>
                <w:color w:val="000000"/>
                <w:sz w:val="22"/>
                <w:szCs w:val="22"/>
                <w:lang w:eastAsia="sk-SK"/>
              </w:rPr>
              <w:t xml:space="preserve">viac ako 24 </w:t>
            </w:r>
          </w:p>
        </w:tc>
        <w:tc>
          <w:tcPr>
            <w:tcW w:w="1701" w:type="dxa"/>
            <w:vMerge/>
            <w:vAlign w:val="center"/>
          </w:tcPr>
          <w:p w:rsidR="004D1838" w:rsidRPr="006B301A" w:rsidRDefault="004D1838" w:rsidP="00055DEB">
            <w:pPr>
              <w:jc w:val="center"/>
              <w:rPr>
                <w:color w:val="000000"/>
                <w:sz w:val="22"/>
                <w:szCs w:val="22"/>
                <w:lang w:eastAsia="sk-SK"/>
              </w:rPr>
            </w:pPr>
          </w:p>
        </w:tc>
      </w:tr>
      <w:tr w:rsidR="004D1838" w:rsidRPr="00BC4F07" w:rsidTr="00B8486F">
        <w:trPr>
          <w:trHeight w:val="227"/>
        </w:trPr>
        <w:tc>
          <w:tcPr>
            <w:tcW w:w="1276" w:type="dxa"/>
            <w:shd w:val="clear" w:color="auto" w:fill="auto"/>
            <w:noWrap/>
            <w:vAlign w:val="center"/>
          </w:tcPr>
          <w:p w:rsidR="004D1838" w:rsidRPr="00D642E3" w:rsidRDefault="00A90D28" w:rsidP="00055DEB">
            <w:pPr>
              <w:rPr>
                <w:color w:val="000000"/>
                <w:sz w:val="20"/>
                <w:szCs w:val="20"/>
                <w:lang w:eastAsia="sk-SK"/>
              </w:rPr>
            </w:pPr>
            <w:r>
              <w:rPr>
                <w:sz w:val="20"/>
                <w:szCs w:val="20"/>
              </w:rPr>
              <w:t>Maňa</w:t>
            </w:r>
          </w:p>
        </w:tc>
        <w:tc>
          <w:tcPr>
            <w:tcW w:w="1843" w:type="dxa"/>
            <w:shd w:val="clear" w:color="auto" w:fill="auto"/>
            <w:noWrap/>
            <w:vAlign w:val="center"/>
          </w:tcPr>
          <w:p w:rsidR="004D1838" w:rsidRPr="00D642E3" w:rsidRDefault="00A90D28" w:rsidP="00055DEB">
            <w:pPr>
              <w:jc w:val="right"/>
              <w:rPr>
                <w:color w:val="000000"/>
                <w:sz w:val="20"/>
                <w:szCs w:val="20"/>
                <w:lang w:eastAsia="sk-SK"/>
              </w:rPr>
            </w:pPr>
            <w:r>
              <w:rPr>
                <w:color w:val="000000"/>
                <w:sz w:val="20"/>
                <w:szCs w:val="20"/>
              </w:rPr>
              <w:t>86</w:t>
            </w:r>
          </w:p>
        </w:tc>
        <w:tc>
          <w:tcPr>
            <w:tcW w:w="850" w:type="dxa"/>
            <w:shd w:val="clear" w:color="auto" w:fill="auto"/>
            <w:noWrap/>
            <w:vAlign w:val="center"/>
          </w:tcPr>
          <w:p w:rsidR="004D1838" w:rsidRPr="00D642E3" w:rsidRDefault="00A90D28" w:rsidP="00055DEB">
            <w:pPr>
              <w:jc w:val="right"/>
              <w:rPr>
                <w:color w:val="000000"/>
                <w:sz w:val="20"/>
                <w:szCs w:val="20"/>
              </w:rPr>
            </w:pPr>
            <w:r>
              <w:rPr>
                <w:color w:val="000000"/>
                <w:sz w:val="20"/>
                <w:szCs w:val="20"/>
              </w:rPr>
              <w:t>52</w:t>
            </w:r>
          </w:p>
        </w:tc>
        <w:tc>
          <w:tcPr>
            <w:tcW w:w="709" w:type="dxa"/>
            <w:shd w:val="clear" w:color="auto" w:fill="auto"/>
            <w:noWrap/>
            <w:vAlign w:val="center"/>
          </w:tcPr>
          <w:p w:rsidR="004D1838" w:rsidRPr="00D642E3" w:rsidRDefault="00A90D28" w:rsidP="00055DEB">
            <w:pPr>
              <w:jc w:val="right"/>
              <w:rPr>
                <w:color w:val="000000"/>
                <w:sz w:val="20"/>
                <w:szCs w:val="20"/>
              </w:rPr>
            </w:pPr>
            <w:r>
              <w:rPr>
                <w:color w:val="000000"/>
                <w:sz w:val="20"/>
                <w:szCs w:val="20"/>
              </w:rPr>
              <w:t>38</w:t>
            </w:r>
          </w:p>
        </w:tc>
        <w:tc>
          <w:tcPr>
            <w:tcW w:w="709" w:type="dxa"/>
            <w:vAlign w:val="center"/>
          </w:tcPr>
          <w:p w:rsidR="004D1838" w:rsidRPr="00D642E3" w:rsidRDefault="00A90D28" w:rsidP="00A90D28">
            <w:pPr>
              <w:jc w:val="right"/>
              <w:rPr>
                <w:color w:val="000000"/>
                <w:sz w:val="20"/>
                <w:szCs w:val="20"/>
              </w:rPr>
            </w:pPr>
            <w:r>
              <w:rPr>
                <w:color w:val="000000"/>
                <w:sz w:val="20"/>
                <w:szCs w:val="20"/>
              </w:rPr>
              <w:t>22</w:t>
            </w:r>
          </w:p>
        </w:tc>
        <w:tc>
          <w:tcPr>
            <w:tcW w:w="709" w:type="dxa"/>
            <w:vAlign w:val="center"/>
          </w:tcPr>
          <w:p w:rsidR="004D1838" w:rsidRPr="00D642E3" w:rsidRDefault="004D1838" w:rsidP="00A90D28">
            <w:pPr>
              <w:jc w:val="right"/>
              <w:rPr>
                <w:color w:val="000000"/>
                <w:sz w:val="20"/>
                <w:szCs w:val="20"/>
              </w:rPr>
            </w:pPr>
            <w:r w:rsidRPr="00D642E3">
              <w:rPr>
                <w:color w:val="000000"/>
                <w:sz w:val="20"/>
                <w:szCs w:val="20"/>
              </w:rPr>
              <w:t>1</w:t>
            </w:r>
            <w:r w:rsidR="00A90D28">
              <w:rPr>
                <w:color w:val="000000"/>
                <w:sz w:val="20"/>
                <w:szCs w:val="20"/>
              </w:rPr>
              <w:t>7</w:t>
            </w:r>
          </w:p>
        </w:tc>
        <w:tc>
          <w:tcPr>
            <w:tcW w:w="1275" w:type="dxa"/>
            <w:vAlign w:val="center"/>
          </w:tcPr>
          <w:p w:rsidR="004D1838" w:rsidRPr="00D642E3" w:rsidRDefault="00A90D28" w:rsidP="00055DEB">
            <w:pPr>
              <w:jc w:val="right"/>
              <w:rPr>
                <w:color w:val="000000"/>
                <w:sz w:val="20"/>
                <w:szCs w:val="20"/>
              </w:rPr>
            </w:pPr>
            <w:r>
              <w:rPr>
                <w:color w:val="000000"/>
                <w:sz w:val="20"/>
                <w:szCs w:val="20"/>
              </w:rPr>
              <w:t>9</w:t>
            </w:r>
          </w:p>
        </w:tc>
        <w:tc>
          <w:tcPr>
            <w:tcW w:w="1701" w:type="dxa"/>
            <w:vAlign w:val="center"/>
          </w:tcPr>
          <w:p w:rsidR="004D1838" w:rsidRPr="00D642E3" w:rsidRDefault="00A90D28" w:rsidP="00055DEB">
            <w:pPr>
              <w:jc w:val="right"/>
              <w:rPr>
                <w:color w:val="000000"/>
                <w:sz w:val="20"/>
                <w:szCs w:val="20"/>
              </w:rPr>
            </w:pPr>
            <w:r>
              <w:rPr>
                <w:color w:val="000000"/>
                <w:sz w:val="20"/>
                <w:szCs w:val="20"/>
              </w:rPr>
              <w:t>30,23</w:t>
            </w:r>
          </w:p>
        </w:tc>
      </w:tr>
      <w:tr w:rsidR="004D1838" w:rsidRPr="00BC4F07" w:rsidTr="00B8486F">
        <w:trPr>
          <w:trHeight w:val="227"/>
        </w:trPr>
        <w:tc>
          <w:tcPr>
            <w:tcW w:w="1276" w:type="dxa"/>
            <w:shd w:val="clear" w:color="auto" w:fill="auto"/>
            <w:noWrap/>
            <w:vAlign w:val="center"/>
          </w:tcPr>
          <w:p w:rsidR="004D1838" w:rsidRPr="00D642E3" w:rsidRDefault="004D1838" w:rsidP="00055DEB">
            <w:pPr>
              <w:rPr>
                <w:color w:val="000000"/>
                <w:sz w:val="20"/>
                <w:szCs w:val="20"/>
                <w:lang w:eastAsia="sk-SK"/>
              </w:rPr>
            </w:pPr>
            <w:r w:rsidRPr="00D642E3">
              <w:rPr>
                <w:color w:val="000000"/>
                <w:sz w:val="20"/>
                <w:szCs w:val="20"/>
                <w:lang w:eastAsia="sk-SK"/>
              </w:rPr>
              <w:t>ZO Termál</w:t>
            </w:r>
          </w:p>
        </w:tc>
        <w:tc>
          <w:tcPr>
            <w:tcW w:w="1843" w:type="dxa"/>
            <w:shd w:val="clear" w:color="auto" w:fill="auto"/>
            <w:noWrap/>
            <w:vAlign w:val="center"/>
          </w:tcPr>
          <w:p w:rsidR="004D1838" w:rsidRPr="00D642E3" w:rsidRDefault="004D1838" w:rsidP="00055DEB">
            <w:pPr>
              <w:jc w:val="right"/>
              <w:rPr>
                <w:color w:val="000000"/>
                <w:sz w:val="20"/>
                <w:szCs w:val="20"/>
                <w:lang w:eastAsia="sk-SK"/>
              </w:rPr>
            </w:pPr>
            <w:r w:rsidRPr="00D642E3">
              <w:rPr>
                <w:color w:val="000000"/>
                <w:sz w:val="20"/>
                <w:szCs w:val="20"/>
              </w:rPr>
              <w:t>774</w:t>
            </w:r>
          </w:p>
        </w:tc>
        <w:tc>
          <w:tcPr>
            <w:tcW w:w="850" w:type="dxa"/>
            <w:shd w:val="clear" w:color="auto" w:fill="auto"/>
            <w:noWrap/>
            <w:vAlign w:val="center"/>
          </w:tcPr>
          <w:p w:rsidR="004D1838" w:rsidRPr="00D642E3" w:rsidRDefault="004D1838" w:rsidP="00055DEB">
            <w:pPr>
              <w:jc w:val="right"/>
              <w:rPr>
                <w:color w:val="000000"/>
                <w:sz w:val="20"/>
                <w:szCs w:val="20"/>
              </w:rPr>
            </w:pPr>
            <w:r w:rsidRPr="00D642E3">
              <w:rPr>
                <w:color w:val="000000"/>
                <w:sz w:val="20"/>
                <w:szCs w:val="20"/>
              </w:rPr>
              <w:t>428</w:t>
            </w:r>
          </w:p>
        </w:tc>
        <w:tc>
          <w:tcPr>
            <w:tcW w:w="709" w:type="dxa"/>
            <w:shd w:val="clear" w:color="auto" w:fill="auto"/>
            <w:noWrap/>
            <w:vAlign w:val="center"/>
          </w:tcPr>
          <w:p w:rsidR="004D1838" w:rsidRPr="00D642E3" w:rsidRDefault="004D1838" w:rsidP="00055DEB">
            <w:pPr>
              <w:jc w:val="right"/>
              <w:rPr>
                <w:color w:val="000000"/>
                <w:sz w:val="20"/>
                <w:szCs w:val="20"/>
                <w:lang w:eastAsia="sk-SK"/>
              </w:rPr>
            </w:pPr>
            <w:r w:rsidRPr="00D642E3">
              <w:rPr>
                <w:color w:val="000000"/>
                <w:sz w:val="20"/>
                <w:szCs w:val="20"/>
              </w:rPr>
              <w:t>282</w:t>
            </w:r>
          </w:p>
        </w:tc>
        <w:tc>
          <w:tcPr>
            <w:tcW w:w="709" w:type="dxa"/>
            <w:vAlign w:val="center"/>
          </w:tcPr>
          <w:p w:rsidR="004D1838" w:rsidRPr="00D642E3" w:rsidRDefault="004D1838" w:rsidP="00055DEB">
            <w:pPr>
              <w:jc w:val="right"/>
              <w:rPr>
                <w:color w:val="000000"/>
                <w:sz w:val="20"/>
                <w:szCs w:val="20"/>
                <w:lang w:eastAsia="sk-SK"/>
              </w:rPr>
            </w:pPr>
            <w:r w:rsidRPr="00D642E3">
              <w:rPr>
                <w:color w:val="000000"/>
                <w:sz w:val="20"/>
                <w:szCs w:val="20"/>
              </w:rPr>
              <w:t>156</w:t>
            </w:r>
          </w:p>
        </w:tc>
        <w:tc>
          <w:tcPr>
            <w:tcW w:w="709" w:type="dxa"/>
            <w:vAlign w:val="center"/>
          </w:tcPr>
          <w:p w:rsidR="004D1838" w:rsidRPr="00D642E3" w:rsidRDefault="004D1838" w:rsidP="00055DEB">
            <w:pPr>
              <w:jc w:val="right"/>
              <w:rPr>
                <w:color w:val="000000"/>
                <w:sz w:val="20"/>
                <w:szCs w:val="20"/>
                <w:lang w:eastAsia="sk-SK"/>
              </w:rPr>
            </w:pPr>
            <w:r w:rsidRPr="00D642E3">
              <w:rPr>
                <w:color w:val="000000"/>
                <w:sz w:val="20"/>
                <w:szCs w:val="20"/>
              </w:rPr>
              <w:t>231</w:t>
            </w:r>
          </w:p>
        </w:tc>
        <w:tc>
          <w:tcPr>
            <w:tcW w:w="1275" w:type="dxa"/>
            <w:vAlign w:val="center"/>
          </w:tcPr>
          <w:p w:rsidR="004D1838" w:rsidRPr="00D642E3" w:rsidRDefault="004D1838" w:rsidP="00055DEB">
            <w:pPr>
              <w:jc w:val="right"/>
              <w:rPr>
                <w:color w:val="000000"/>
                <w:sz w:val="20"/>
                <w:szCs w:val="20"/>
              </w:rPr>
            </w:pPr>
            <w:r w:rsidRPr="00D642E3">
              <w:rPr>
                <w:color w:val="000000"/>
                <w:sz w:val="20"/>
                <w:szCs w:val="20"/>
              </w:rPr>
              <w:t>105</w:t>
            </w:r>
          </w:p>
        </w:tc>
        <w:tc>
          <w:tcPr>
            <w:tcW w:w="1701" w:type="dxa"/>
            <w:vAlign w:val="center"/>
          </w:tcPr>
          <w:p w:rsidR="004D1838" w:rsidRPr="00D642E3" w:rsidRDefault="004D1838" w:rsidP="00055DEB">
            <w:pPr>
              <w:jc w:val="right"/>
              <w:rPr>
                <w:color w:val="000000"/>
                <w:sz w:val="20"/>
                <w:szCs w:val="20"/>
              </w:rPr>
            </w:pPr>
            <w:r w:rsidRPr="00D642E3">
              <w:rPr>
                <w:color w:val="000000"/>
                <w:sz w:val="20"/>
                <w:szCs w:val="20"/>
              </w:rPr>
              <w:t>43,41</w:t>
            </w:r>
          </w:p>
        </w:tc>
      </w:tr>
      <w:tr w:rsidR="004D1838" w:rsidRPr="00BC4F07" w:rsidTr="00B8486F">
        <w:trPr>
          <w:trHeight w:val="227"/>
        </w:trPr>
        <w:tc>
          <w:tcPr>
            <w:tcW w:w="1276" w:type="dxa"/>
            <w:shd w:val="clear" w:color="auto" w:fill="auto"/>
            <w:noWrap/>
            <w:vAlign w:val="center"/>
          </w:tcPr>
          <w:p w:rsidR="004D1838" w:rsidRPr="00D642E3" w:rsidRDefault="004D1838" w:rsidP="00055DEB">
            <w:pPr>
              <w:rPr>
                <w:color w:val="000000"/>
                <w:sz w:val="20"/>
                <w:szCs w:val="20"/>
                <w:lang w:eastAsia="sk-SK"/>
              </w:rPr>
            </w:pPr>
            <w:r w:rsidRPr="00D642E3">
              <w:rPr>
                <w:color w:val="000000"/>
                <w:sz w:val="20"/>
                <w:szCs w:val="20"/>
                <w:lang w:eastAsia="sk-SK"/>
              </w:rPr>
              <w:t>okr</w:t>
            </w:r>
            <w:r>
              <w:rPr>
                <w:color w:val="000000"/>
                <w:sz w:val="20"/>
                <w:szCs w:val="20"/>
                <w:lang w:eastAsia="sk-SK"/>
              </w:rPr>
              <w:t>es</w:t>
            </w:r>
            <w:r w:rsidRPr="00D642E3">
              <w:rPr>
                <w:color w:val="000000"/>
                <w:sz w:val="20"/>
                <w:szCs w:val="20"/>
                <w:lang w:eastAsia="sk-SK"/>
              </w:rPr>
              <w:t xml:space="preserve"> NZ</w:t>
            </w:r>
          </w:p>
        </w:tc>
        <w:tc>
          <w:tcPr>
            <w:tcW w:w="1843" w:type="dxa"/>
            <w:shd w:val="clear" w:color="auto" w:fill="auto"/>
            <w:noWrap/>
            <w:vAlign w:val="center"/>
          </w:tcPr>
          <w:p w:rsidR="004D1838" w:rsidRPr="00D642E3" w:rsidRDefault="004D1838" w:rsidP="00055DEB">
            <w:pPr>
              <w:jc w:val="right"/>
              <w:rPr>
                <w:bCs/>
                <w:color w:val="000000"/>
                <w:sz w:val="20"/>
                <w:szCs w:val="20"/>
              </w:rPr>
            </w:pPr>
            <w:r w:rsidRPr="00D642E3">
              <w:rPr>
                <w:bCs/>
                <w:color w:val="000000"/>
                <w:sz w:val="20"/>
                <w:szCs w:val="20"/>
              </w:rPr>
              <w:t>8814</w:t>
            </w:r>
          </w:p>
        </w:tc>
        <w:tc>
          <w:tcPr>
            <w:tcW w:w="850" w:type="dxa"/>
            <w:shd w:val="clear" w:color="auto" w:fill="auto"/>
            <w:noWrap/>
            <w:vAlign w:val="center"/>
          </w:tcPr>
          <w:p w:rsidR="004D1838" w:rsidRPr="00D642E3" w:rsidRDefault="004D1838" w:rsidP="00055DEB">
            <w:pPr>
              <w:jc w:val="right"/>
              <w:rPr>
                <w:bCs/>
                <w:color w:val="000000"/>
                <w:sz w:val="20"/>
                <w:szCs w:val="20"/>
              </w:rPr>
            </w:pPr>
            <w:r w:rsidRPr="00D642E3">
              <w:rPr>
                <w:bCs/>
                <w:color w:val="000000"/>
                <w:sz w:val="20"/>
                <w:szCs w:val="20"/>
              </w:rPr>
              <w:t>4945</w:t>
            </w:r>
          </w:p>
        </w:tc>
        <w:tc>
          <w:tcPr>
            <w:tcW w:w="709" w:type="dxa"/>
            <w:shd w:val="clear" w:color="auto" w:fill="auto"/>
            <w:noWrap/>
            <w:vAlign w:val="center"/>
          </w:tcPr>
          <w:p w:rsidR="004D1838" w:rsidRPr="00D642E3" w:rsidRDefault="004D1838" w:rsidP="00055DEB">
            <w:pPr>
              <w:jc w:val="right"/>
              <w:rPr>
                <w:color w:val="000000"/>
                <w:sz w:val="20"/>
                <w:szCs w:val="20"/>
              </w:rPr>
            </w:pPr>
            <w:r w:rsidRPr="00D642E3">
              <w:rPr>
                <w:color w:val="000000"/>
                <w:sz w:val="20"/>
                <w:szCs w:val="20"/>
              </w:rPr>
              <w:t>2584</w:t>
            </w:r>
          </w:p>
        </w:tc>
        <w:tc>
          <w:tcPr>
            <w:tcW w:w="709" w:type="dxa"/>
            <w:vAlign w:val="center"/>
          </w:tcPr>
          <w:p w:rsidR="004D1838" w:rsidRPr="00D642E3" w:rsidRDefault="004D1838" w:rsidP="00055DEB">
            <w:pPr>
              <w:jc w:val="right"/>
              <w:rPr>
                <w:color w:val="000000"/>
                <w:sz w:val="20"/>
                <w:szCs w:val="20"/>
              </w:rPr>
            </w:pPr>
            <w:r w:rsidRPr="00D642E3">
              <w:rPr>
                <w:color w:val="000000"/>
                <w:sz w:val="20"/>
                <w:szCs w:val="20"/>
              </w:rPr>
              <w:t>1710</w:t>
            </w:r>
          </w:p>
        </w:tc>
        <w:tc>
          <w:tcPr>
            <w:tcW w:w="709" w:type="dxa"/>
            <w:vAlign w:val="center"/>
          </w:tcPr>
          <w:p w:rsidR="004D1838" w:rsidRPr="00D642E3" w:rsidRDefault="004D1838" w:rsidP="00055DEB">
            <w:pPr>
              <w:jc w:val="right"/>
              <w:rPr>
                <w:color w:val="000000"/>
                <w:sz w:val="20"/>
                <w:szCs w:val="20"/>
              </w:rPr>
            </w:pPr>
            <w:r w:rsidRPr="00D642E3">
              <w:rPr>
                <w:color w:val="000000"/>
                <w:sz w:val="20"/>
                <w:szCs w:val="20"/>
              </w:rPr>
              <w:t>2596</w:t>
            </w:r>
          </w:p>
        </w:tc>
        <w:tc>
          <w:tcPr>
            <w:tcW w:w="1275" w:type="dxa"/>
            <w:vAlign w:val="center"/>
          </w:tcPr>
          <w:p w:rsidR="004D1838" w:rsidRPr="00D642E3" w:rsidRDefault="004D1838" w:rsidP="00055DEB">
            <w:pPr>
              <w:jc w:val="right"/>
              <w:rPr>
                <w:color w:val="000000"/>
                <w:sz w:val="20"/>
                <w:szCs w:val="20"/>
              </w:rPr>
            </w:pPr>
            <w:r w:rsidRPr="00D642E3">
              <w:rPr>
                <w:color w:val="000000"/>
                <w:sz w:val="20"/>
                <w:szCs w:val="20"/>
              </w:rPr>
              <w:t>1924</w:t>
            </w:r>
          </w:p>
        </w:tc>
        <w:tc>
          <w:tcPr>
            <w:tcW w:w="1701" w:type="dxa"/>
            <w:vAlign w:val="center"/>
          </w:tcPr>
          <w:p w:rsidR="004D1838" w:rsidRPr="00D642E3" w:rsidRDefault="004D1838" w:rsidP="00055DEB">
            <w:pPr>
              <w:jc w:val="right"/>
              <w:rPr>
                <w:color w:val="000000"/>
                <w:sz w:val="20"/>
                <w:szCs w:val="20"/>
              </w:rPr>
            </w:pPr>
            <w:r w:rsidRPr="00D642E3">
              <w:rPr>
                <w:color w:val="000000"/>
                <w:sz w:val="20"/>
                <w:szCs w:val="20"/>
              </w:rPr>
              <w:t>51,28</w:t>
            </w:r>
          </w:p>
        </w:tc>
      </w:tr>
    </w:tbl>
    <w:p w:rsidR="004D1838" w:rsidRPr="00D642E3" w:rsidRDefault="004D1838" w:rsidP="004D1838">
      <w:pPr>
        <w:jc w:val="both"/>
        <w:rPr>
          <w:b/>
          <w:i/>
          <w:color w:val="000000"/>
          <w:sz w:val="20"/>
          <w:szCs w:val="20"/>
        </w:rPr>
      </w:pPr>
      <w:r w:rsidRPr="00D642E3">
        <w:rPr>
          <w:sz w:val="20"/>
          <w:szCs w:val="20"/>
        </w:rPr>
        <w:t xml:space="preserve">Zdroj: UPSVAR, 2015, </w:t>
      </w:r>
      <w:r w:rsidRPr="00D642E3">
        <w:rPr>
          <w:i/>
          <w:sz w:val="20"/>
          <w:szCs w:val="20"/>
        </w:rPr>
        <w:t>upravené autormi</w:t>
      </w:r>
    </w:p>
    <w:p w:rsidR="004D1838" w:rsidRDefault="004D1838" w:rsidP="004D1838">
      <w:pPr>
        <w:jc w:val="both"/>
      </w:pPr>
    </w:p>
    <w:p w:rsidR="004D1838" w:rsidRPr="00D642E3" w:rsidRDefault="004D1838" w:rsidP="00B8486F">
      <w:pPr>
        <w:spacing w:after="120"/>
        <w:jc w:val="both"/>
      </w:pPr>
      <w:r w:rsidRPr="000E0061">
        <w:t xml:space="preserve">Tab. </w:t>
      </w:r>
      <w:r>
        <w:t xml:space="preserve">27 </w:t>
      </w:r>
      <w:r w:rsidRPr="000E0061">
        <w:t>- Nezamestnanosť v</w:t>
      </w:r>
      <w:r>
        <w:t xml:space="preserve"> obci </w:t>
      </w:r>
      <w:r w:rsidR="00A90D28">
        <w:t xml:space="preserve">Maňa </w:t>
      </w:r>
      <w:r>
        <w:t xml:space="preserve">podľa veku nezamestnaných </w:t>
      </w:r>
      <w:r w:rsidRPr="000E0061">
        <w:t>(r.</w:t>
      </w:r>
      <w:r>
        <w:t xml:space="preserve"> </w:t>
      </w:r>
      <w:r w:rsidRPr="000E0061">
        <w:t>20</w:t>
      </w:r>
      <w:r>
        <w:t>14</w:t>
      </w:r>
      <w:r w:rsidRPr="000E0061">
        <w:t>)</w:t>
      </w:r>
    </w:p>
    <w:tbl>
      <w:tblPr>
        <w:tblW w:w="8837" w:type="dxa"/>
        <w:tblInd w:w="55" w:type="dxa"/>
        <w:tblCellMar>
          <w:left w:w="70" w:type="dxa"/>
          <w:right w:w="70" w:type="dxa"/>
        </w:tblCellMar>
        <w:tblLook w:val="04A0" w:firstRow="1" w:lastRow="0" w:firstColumn="1" w:lastColumn="0" w:noHBand="0" w:noVBand="1"/>
      </w:tblPr>
      <w:tblGrid>
        <w:gridCol w:w="1220"/>
        <w:gridCol w:w="638"/>
        <w:gridCol w:w="709"/>
        <w:gridCol w:w="850"/>
        <w:gridCol w:w="709"/>
        <w:gridCol w:w="851"/>
        <w:gridCol w:w="850"/>
        <w:gridCol w:w="709"/>
        <w:gridCol w:w="742"/>
        <w:gridCol w:w="817"/>
        <w:gridCol w:w="742"/>
      </w:tblGrid>
      <w:tr w:rsidR="004D1838" w:rsidTr="00B8486F">
        <w:trPr>
          <w:trHeight w:val="170"/>
        </w:trPr>
        <w:tc>
          <w:tcPr>
            <w:tcW w:w="122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D1838" w:rsidRPr="00D642E3" w:rsidRDefault="004D1838" w:rsidP="00055DEB">
            <w:pPr>
              <w:jc w:val="center"/>
              <w:rPr>
                <w:b/>
                <w:color w:val="000000"/>
                <w:sz w:val="20"/>
                <w:szCs w:val="20"/>
              </w:rPr>
            </w:pPr>
            <w:r w:rsidRPr="00D642E3">
              <w:rPr>
                <w:b/>
                <w:color w:val="000000"/>
                <w:sz w:val="20"/>
                <w:szCs w:val="20"/>
              </w:rPr>
              <w:t>Územie</w:t>
            </w:r>
          </w:p>
        </w:tc>
        <w:tc>
          <w:tcPr>
            <w:tcW w:w="7617" w:type="dxa"/>
            <w:gridSpan w:val="10"/>
            <w:tcBorders>
              <w:top w:val="single" w:sz="4" w:space="0" w:color="auto"/>
              <w:left w:val="nil"/>
              <w:bottom w:val="single" w:sz="4" w:space="0" w:color="auto"/>
              <w:right w:val="single" w:sz="4" w:space="0" w:color="auto"/>
            </w:tcBorders>
            <w:shd w:val="clear" w:color="000000" w:fill="FFFFFF"/>
            <w:noWrap/>
            <w:vAlign w:val="center"/>
            <w:hideMark/>
          </w:tcPr>
          <w:p w:rsidR="004D1838" w:rsidRPr="00D642E3" w:rsidRDefault="004D1838" w:rsidP="00055DEB">
            <w:pPr>
              <w:jc w:val="center"/>
              <w:rPr>
                <w:b/>
                <w:color w:val="000000"/>
                <w:sz w:val="20"/>
                <w:szCs w:val="20"/>
              </w:rPr>
            </w:pPr>
            <w:r w:rsidRPr="00D642E3">
              <w:rPr>
                <w:b/>
                <w:color w:val="000000"/>
                <w:sz w:val="20"/>
                <w:szCs w:val="20"/>
              </w:rPr>
              <w:t>Nezamestnanosť podľa veku</w:t>
            </w:r>
          </w:p>
        </w:tc>
      </w:tr>
      <w:tr w:rsidR="004D1838" w:rsidTr="00055DEB">
        <w:trPr>
          <w:trHeight w:val="288"/>
        </w:trPr>
        <w:tc>
          <w:tcPr>
            <w:tcW w:w="1220" w:type="dxa"/>
            <w:vMerge/>
            <w:tcBorders>
              <w:top w:val="single" w:sz="4" w:space="0" w:color="auto"/>
              <w:left w:val="single" w:sz="4" w:space="0" w:color="auto"/>
              <w:bottom w:val="single" w:sz="4" w:space="0" w:color="000000"/>
              <w:right w:val="single" w:sz="4" w:space="0" w:color="auto"/>
            </w:tcBorders>
            <w:vAlign w:val="center"/>
            <w:hideMark/>
          </w:tcPr>
          <w:p w:rsidR="004D1838" w:rsidRPr="00D642E3" w:rsidRDefault="004D1838" w:rsidP="00055DEB">
            <w:pPr>
              <w:jc w:val="center"/>
              <w:rPr>
                <w:b/>
                <w:color w:val="000000"/>
                <w:sz w:val="20"/>
                <w:szCs w:val="20"/>
              </w:rPr>
            </w:pPr>
          </w:p>
        </w:tc>
        <w:tc>
          <w:tcPr>
            <w:tcW w:w="638" w:type="dxa"/>
            <w:tcBorders>
              <w:top w:val="nil"/>
              <w:left w:val="nil"/>
              <w:bottom w:val="single" w:sz="4" w:space="0" w:color="auto"/>
              <w:right w:val="single" w:sz="4" w:space="0" w:color="auto"/>
            </w:tcBorders>
            <w:shd w:val="clear" w:color="000000" w:fill="FFFFFF"/>
            <w:noWrap/>
            <w:vAlign w:val="center"/>
            <w:hideMark/>
          </w:tcPr>
          <w:p w:rsidR="004D1838" w:rsidRPr="00D642E3" w:rsidRDefault="004D1838" w:rsidP="00055DEB">
            <w:pPr>
              <w:jc w:val="center"/>
              <w:rPr>
                <w:b/>
                <w:color w:val="333333"/>
                <w:sz w:val="20"/>
                <w:szCs w:val="20"/>
              </w:rPr>
            </w:pPr>
            <w:r w:rsidRPr="00D642E3">
              <w:rPr>
                <w:b/>
                <w:color w:val="333333"/>
                <w:sz w:val="20"/>
                <w:szCs w:val="20"/>
              </w:rPr>
              <w:t>&lt; 20</w:t>
            </w:r>
          </w:p>
        </w:tc>
        <w:tc>
          <w:tcPr>
            <w:tcW w:w="709" w:type="dxa"/>
            <w:tcBorders>
              <w:top w:val="nil"/>
              <w:left w:val="nil"/>
              <w:bottom w:val="single" w:sz="4" w:space="0" w:color="auto"/>
              <w:right w:val="single" w:sz="4" w:space="0" w:color="auto"/>
            </w:tcBorders>
            <w:shd w:val="clear" w:color="000000" w:fill="FFFFFF"/>
            <w:noWrap/>
            <w:vAlign w:val="center"/>
            <w:hideMark/>
          </w:tcPr>
          <w:p w:rsidR="004D1838" w:rsidRPr="00D642E3" w:rsidRDefault="004D1838" w:rsidP="00055DEB">
            <w:pPr>
              <w:jc w:val="center"/>
              <w:rPr>
                <w:b/>
                <w:color w:val="000000"/>
                <w:sz w:val="20"/>
                <w:szCs w:val="20"/>
              </w:rPr>
            </w:pPr>
            <w:r w:rsidRPr="00D642E3">
              <w:rPr>
                <w:b/>
                <w:color w:val="000000"/>
                <w:sz w:val="20"/>
                <w:szCs w:val="20"/>
              </w:rPr>
              <w:t>20-24</w:t>
            </w:r>
          </w:p>
        </w:tc>
        <w:tc>
          <w:tcPr>
            <w:tcW w:w="850" w:type="dxa"/>
            <w:tcBorders>
              <w:top w:val="nil"/>
              <w:left w:val="nil"/>
              <w:bottom w:val="single" w:sz="4" w:space="0" w:color="auto"/>
              <w:right w:val="single" w:sz="4" w:space="0" w:color="auto"/>
            </w:tcBorders>
            <w:shd w:val="clear" w:color="000000" w:fill="FFFFFF"/>
            <w:noWrap/>
            <w:vAlign w:val="center"/>
            <w:hideMark/>
          </w:tcPr>
          <w:p w:rsidR="004D1838" w:rsidRPr="00D642E3" w:rsidRDefault="004D1838" w:rsidP="00055DEB">
            <w:pPr>
              <w:jc w:val="center"/>
              <w:rPr>
                <w:b/>
                <w:color w:val="000000"/>
                <w:sz w:val="20"/>
                <w:szCs w:val="20"/>
              </w:rPr>
            </w:pPr>
            <w:r w:rsidRPr="00D642E3">
              <w:rPr>
                <w:b/>
                <w:color w:val="000000"/>
                <w:sz w:val="20"/>
                <w:szCs w:val="20"/>
              </w:rPr>
              <w:t>25-29</w:t>
            </w:r>
          </w:p>
        </w:tc>
        <w:tc>
          <w:tcPr>
            <w:tcW w:w="709" w:type="dxa"/>
            <w:tcBorders>
              <w:top w:val="nil"/>
              <w:left w:val="nil"/>
              <w:bottom w:val="single" w:sz="4" w:space="0" w:color="auto"/>
              <w:right w:val="single" w:sz="4" w:space="0" w:color="auto"/>
            </w:tcBorders>
            <w:shd w:val="clear" w:color="000000" w:fill="FFFFFF"/>
            <w:noWrap/>
            <w:vAlign w:val="center"/>
            <w:hideMark/>
          </w:tcPr>
          <w:p w:rsidR="004D1838" w:rsidRPr="00D642E3" w:rsidRDefault="004D1838" w:rsidP="00055DEB">
            <w:pPr>
              <w:jc w:val="center"/>
              <w:rPr>
                <w:b/>
                <w:color w:val="000000"/>
                <w:sz w:val="20"/>
                <w:szCs w:val="20"/>
              </w:rPr>
            </w:pPr>
            <w:r w:rsidRPr="00D642E3">
              <w:rPr>
                <w:b/>
                <w:color w:val="000000"/>
                <w:sz w:val="20"/>
                <w:szCs w:val="20"/>
              </w:rPr>
              <w:t>30-34</w:t>
            </w:r>
          </w:p>
        </w:tc>
        <w:tc>
          <w:tcPr>
            <w:tcW w:w="851" w:type="dxa"/>
            <w:tcBorders>
              <w:top w:val="nil"/>
              <w:left w:val="nil"/>
              <w:bottom w:val="single" w:sz="4" w:space="0" w:color="auto"/>
              <w:right w:val="single" w:sz="4" w:space="0" w:color="auto"/>
            </w:tcBorders>
            <w:shd w:val="clear" w:color="000000" w:fill="FFFFFF"/>
            <w:noWrap/>
            <w:vAlign w:val="center"/>
            <w:hideMark/>
          </w:tcPr>
          <w:p w:rsidR="004D1838" w:rsidRPr="00D642E3" w:rsidRDefault="004D1838" w:rsidP="00055DEB">
            <w:pPr>
              <w:jc w:val="center"/>
              <w:rPr>
                <w:b/>
                <w:color w:val="000000"/>
                <w:sz w:val="20"/>
                <w:szCs w:val="20"/>
              </w:rPr>
            </w:pPr>
            <w:r w:rsidRPr="00D642E3">
              <w:rPr>
                <w:b/>
                <w:color w:val="000000"/>
                <w:sz w:val="20"/>
                <w:szCs w:val="20"/>
              </w:rPr>
              <w:t>35-39</w:t>
            </w:r>
          </w:p>
        </w:tc>
        <w:tc>
          <w:tcPr>
            <w:tcW w:w="850" w:type="dxa"/>
            <w:tcBorders>
              <w:top w:val="nil"/>
              <w:left w:val="nil"/>
              <w:bottom w:val="single" w:sz="4" w:space="0" w:color="auto"/>
              <w:right w:val="single" w:sz="4" w:space="0" w:color="auto"/>
            </w:tcBorders>
            <w:shd w:val="clear" w:color="000000" w:fill="FFFFFF"/>
            <w:noWrap/>
            <w:vAlign w:val="center"/>
            <w:hideMark/>
          </w:tcPr>
          <w:p w:rsidR="004D1838" w:rsidRPr="00D642E3" w:rsidRDefault="004D1838" w:rsidP="00055DEB">
            <w:pPr>
              <w:jc w:val="center"/>
              <w:rPr>
                <w:b/>
                <w:color w:val="000000"/>
                <w:sz w:val="20"/>
                <w:szCs w:val="20"/>
              </w:rPr>
            </w:pPr>
            <w:r w:rsidRPr="00D642E3">
              <w:rPr>
                <w:b/>
                <w:color w:val="000000"/>
                <w:sz w:val="20"/>
                <w:szCs w:val="20"/>
              </w:rPr>
              <w:t>40-44</w:t>
            </w:r>
          </w:p>
        </w:tc>
        <w:tc>
          <w:tcPr>
            <w:tcW w:w="709" w:type="dxa"/>
            <w:tcBorders>
              <w:top w:val="nil"/>
              <w:left w:val="nil"/>
              <w:bottom w:val="single" w:sz="4" w:space="0" w:color="auto"/>
              <w:right w:val="single" w:sz="4" w:space="0" w:color="auto"/>
            </w:tcBorders>
            <w:shd w:val="clear" w:color="000000" w:fill="FFFFFF"/>
            <w:noWrap/>
            <w:vAlign w:val="center"/>
            <w:hideMark/>
          </w:tcPr>
          <w:p w:rsidR="004D1838" w:rsidRPr="00D642E3" w:rsidRDefault="004D1838" w:rsidP="00055DEB">
            <w:pPr>
              <w:jc w:val="center"/>
              <w:rPr>
                <w:b/>
                <w:color w:val="000000"/>
                <w:sz w:val="20"/>
                <w:szCs w:val="20"/>
              </w:rPr>
            </w:pPr>
            <w:r w:rsidRPr="00D642E3">
              <w:rPr>
                <w:b/>
                <w:color w:val="000000"/>
                <w:sz w:val="20"/>
                <w:szCs w:val="20"/>
              </w:rPr>
              <w:t>45-49</w:t>
            </w:r>
          </w:p>
        </w:tc>
        <w:tc>
          <w:tcPr>
            <w:tcW w:w="742" w:type="dxa"/>
            <w:tcBorders>
              <w:top w:val="nil"/>
              <w:left w:val="nil"/>
              <w:bottom w:val="single" w:sz="4" w:space="0" w:color="auto"/>
              <w:right w:val="single" w:sz="4" w:space="0" w:color="auto"/>
            </w:tcBorders>
            <w:shd w:val="clear" w:color="000000" w:fill="FFFFFF"/>
            <w:noWrap/>
            <w:vAlign w:val="center"/>
            <w:hideMark/>
          </w:tcPr>
          <w:p w:rsidR="004D1838" w:rsidRPr="00D642E3" w:rsidRDefault="004D1838" w:rsidP="00055DEB">
            <w:pPr>
              <w:jc w:val="center"/>
              <w:rPr>
                <w:b/>
                <w:color w:val="000000"/>
                <w:sz w:val="20"/>
                <w:szCs w:val="20"/>
              </w:rPr>
            </w:pPr>
            <w:r w:rsidRPr="00D642E3">
              <w:rPr>
                <w:b/>
                <w:color w:val="000000"/>
                <w:sz w:val="20"/>
                <w:szCs w:val="20"/>
              </w:rPr>
              <w:t>50-54</w:t>
            </w:r>
          </w:p>
        </w:tc>
        <w:tc>
          <w:tcPr>
            <w:tcW w:w="817" w:type="dxa"/>
            <w:tcBorders>
              <w:top w:val="nil"/>
              <w:left w:val="nil"/>
              <w:bottom w:val="single" w:sz="4" w:space="0" w:color="auto"/>
              <w:right w:val="single" w:sz="4" w:space="0" w:color="auto"/>
            </w:tcBorders>
            <w:shd w:val="clear" w:color="000000" w:fill="FFFFFF"/>
            <w:noWrap/>
            <w:vAlign w:val="center"/>
            <w:hideMark/>
          </w:tcPr>
          <w:p w:rsidR="004D1838" w:rsidRPr="00D642E3" w:rsidRDefault="004D1838" w:rsidP="00055DEB">
            <w:pPr>
              <w:jc w:val="center"/>
              <w:rPr>
                <w:b/>
                <w:color w:val="000000"/>
                <w:sz w:val="20"/>
                <w:szCs w:val="20"/>
              </w:rPr>
            </w:pPr>
            <w:r w:rsidRPr="00D642E3">
              <w:rPr>
                <w:b/>
                <w:color w:val="000000"/>
                <w:sz w:val="20"/>
                <w:szCs w:val="20"/>
              </w:rPr>
              <w:t>55-59</w:t>
            </w:r>
          </w:p>
        </w:tc>
        <w:tc>
          <w:tcPr>
            <w:tcW w:w="742" w:type="dxa"/>
            <w:tcBorders>
              <w:top w:val="nil"/>
              <w:left w:val="nil"/>
              <w:bottom w:val="single" w:sz="4" w:space="0" w:color="auto"/>
              <w:right w:val="single" w:sz="4" w:space="0" w:color="auto"/>
            </w:tcBorders>
            <w:shd w:val="clear" w:color="000000" w:fill="FFFFFF"/>
            <w:noWrap/>
            <w:vAlign w:val="center"/>
            <w:hideMark/>
          </w:tcPr>
          <w:p w:rsidR="004D1838" w:rsidRPr="00D642E3" w:rsidRDefault="004D1838" w:rsidP="00055DEB">
            <w:pPr>
              <w:jc w:val="center"/>
              <w:rPr>
                <w:b/>
                <w:color w:val="000000"/>
                <w:sz w:val="20"/>
                <w:szCs w:val="20"/>
              </w:rPr>
            </w:pPr>
            <w:r w:rsidRPr="00D642E3">
              <w:rPr>
                <w:b/>
                <w:color w:val="000000"/>
                <w:sz w:val="20"/>
                <w:szCs w:val="20"/>
              </w:rPr>
              <w:t>60 &gt;</w:t>
            </w:r>
          </w:p>
        </w:tc>
      </w:tr>
      <w:tr w:rsidR="004D1838" w:rsidTr="00B8486F">
        <w:trPr>
          <w:trHeight w:val="227"/>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4D1838" w:rsidRPr="00D642E3" w:rsidRDefault="00A90D28" w:rsidP="00055DEB">
            <w:pPr>
              <w:rPr>
                <w:color w:val="000000"/>
                <w:sz w:val="20"/>
                <w:szCs w:val="20"/>
              </w:rPr>
            </w:pPr>
            <w:r>
              <w:rPr>
                <w:sz w:val="20"/>
                <w:szCs w:val="20"/>
              </w:rPr>
              <w:t>Maňa</w:t>
            </w:r>
          </w:p>
        </w:tc>
        <w:tc>
          <w:tcPr>
            <w:tcW w:w="638" w:type="dxa"/>
            <w:tcBorders>
              <w:top w:val="nil"/>
              <w:left w:val="nil"/>
              <w:bottom w:val="single" w:sz="4" w:space="0" w:color="auto"/>
              <w:right w:val="single" w:sz="4" w:space="0" w:color="auto"/>
            </w:tcBorders>
            <w:shd w:val="clear" w:color="auto" w:fill="auto"/>
            <w:noWrap/>
            <w:vAlign w:val="center"/>
          </w:tcPr>
          <w:p w:rsidR="004D1838" w:rsidRPr="00D642E3" w:rsidRDefault="00A90D28" w:rsidP="00055DEB">
            <w:pPr>
              <w:jc w:val="right"/>
              <w:rPr>
                <w:color w:val="000000"/>
                <w:sz w:val="20"/>
                <w:szCs w:val="20"/>
              </w:rPr>
            </w:pPr>
            <w:r>
              <w:rPr>
                <w:color w:val="000000"/>
                <w:sz w:val="20"/>
                <w:szCs w:val="20"/>
              </w:rPr>
              <w:t>4</w:t>
            </w:r>
          </w:p>
        </w:tc>
        <w:tc>
          <w:tcPr>
            <w:tcW w:w="709" w:type="dxa"/>
            <w:tcBorders>
              <w:top w:val="nil"/>
              <w:left w:val="nil"/>
              <w:bottom w:val="single" w:sz="4" w:space="0" w:color="auto"/>
              <w:right w:val="single" w:sz="4" w:space="0" w:color="auto"/>
            </w:tcBorders>
            <w:shd w:val="clear" w:color="auto" w:fill="auto"/>
            <w:noWrap/>
            <w:vAlign w:val="center"/>
          </w:tcPr>
          <w:p w:rsidR="004D1838" w:rsidRPr="00D642E3" w:rsidRDefault="00A90D28" w:rsidP="00055DEB">
            <w:pPr>
              <w:jc w:val="right"/>
              <w:rPr>
                <w:color w:val="000000"/>
                <w:sz w:val="20"/>
                <w:szCs w:val="20"/>
              </w:rPr>
            </w:pPr>
            <w:r>
              <w:rPr>
                <w:color w:val="000000"/>
                <w:sz w:val="20"/>
                <w:szCs w:val="20"/>
              </w:rPr>
              <w:t>12</w:t>
            </w:r>
          </w:p>
        </w:tc>
        <w:tc>
          <w:tcPr>
            <w:tcW w:w="850" w:type="dxa"/>
            <w:tcBorders>
              <w:top w:val="nil"/>
              <w:left w:val="nil"/>
              <w:bottom w:val="single" w:sz="4" w:space="0" w:color="auto"/>
              <w:right w:val="single" w:sz="4" w:space="0" w:color="auto"/>
            </w:tcBorders>
            <w:shd w:val="clear" w:color="auto" w:fill="auto"/>
            <w:noWrap/>
            <w:vAlign w:val="center"/>
          </w:tcPr>
          <w:p w:rsidR="004D1838" w:rsidRPr="00D642E3" w:rsidRDefault="00A90D28" w:rsidP="00055DEB">
            <w:pPr>
              <w:jc w:val="right"/>
              <w:rPr>
                <w:color w:val="000000"/>
                <w:sz w:val="20"/>
                <w:szCs w:val="20"/>
              </w:rPr>
            </w:pPr>
            <w:r>
              <w:rPr>
                <w:color w:val="000000"/>
                <w:sz w:val="20"/>
                <w:szCs w:val="20"/>
              </w:rPr>
              <w:t>18</w:t>
            </w:r>
          </w:p>
        </w:tc>
        <w:tc>
          <w:tcPr>
            <w:tcW w:w="709" w:type="dxa"/>
            <w:tcBorders>
              <w:top w:val="nil"/>
              <w:left w:val="nil"/>
              <w:bottom w:val="single" w:sz="4" w:space="0" w:color="auto"/>
              <w:right w:val="single" w:sz="4" w:space="0" w:color="auto"/>
            </w:tcBorders>
            <w:shd w:val="clear" w:color="auto" w:fill="auto"/>
            <w:noWrap/>
            <w:vAlign w:val="center"/>
          </w:tcPr>
          <w:p w:rsidR="004D1838" w:rsidRPr="00D642E3" w:rsidRDefault="00A90D28" w:rsidP="00055DEB">
            <w:pPr>
              <w:jc w:val="right"/>
              <w:rPr>
                <w:color w:val="000000"/>
                <w:sz w:val="20"/>
                <w:szCs w:val="20"/>
              </w:rPr>
            </w:pPr>
            <w:r>
              <w:rPr>
                <w:color w:val="000000"/>
                <w:sz w:val="20"/>
                <w:szCs w:val="20"/>
              </w:rPr>
              <w:t>8</w:t>
            </w:r>
          </w:p>
        </w:tc>
        <w:tc>
          <w:tcPr>
            <w:tcW w:w="851" w:type="dxa"/>
            <w:tcBorders>
              <w:top w:val="nil"/>
              <w:left w:val="nil"/>
              <w:bottom w:val="single" w:sz="4" w:space="0" w:color="auto"/>
              <w:right w:val="single" w:sz="4" w:space="0" w:color="auto"/>
            </w:tcBorders>
            <w:shd w:val="clear" w:color="auto" w:fill="auto"/>
            <w:noWrap/>
            <w:vAlign w:val="center"/>
          </w:tcPr>
          <w:p w:rsidR="004D1838" w:rsidRPr="00D642E3" w:rsidRDefault="00A90D28" w:rsidP="00055DEB">
            <w:pPr>
              <w:jc w:val="right"/>
              <w:rPr>
                <w:color w:val="000000"/>
                <w:sz w:val="20"/>
                <w:szCs w:val="20"/>
              </w:rPr>
            </w:pPr>
            <w:r>
              <w:rPr>
                <w:color w:val="000000"/>
                <w:sz w:val="20"/>
                <w:szCs w:val="20"/>
              </w:rPr>
              <w:t>9</w:t>
            </w:r>
          </w:p>
        </w:tc>
        <w:tc>
          <w:tcPr>
            <w:tcW w:w="850" w:type="dxa"/>
            <w:tcBorders>
              <w:top w:val="nil"/>
              <w:left w:val="nil"/>
              <w:bottom w:val="single" w:sz="4" w:space="0" w:color="auto"/>
              <w:right w:val="single" w:sz="4" w:space="0" w:color="auto"/>
            </w:tcBorders>
            <w:shd w:val="clear" w:color="auto" w:fill="auto"/>
            <w:noWrap/>
            <w:vAlign w:val="center"/>
          </w:tcPr>
          <w:p w:rsidR="004D1838" w:rsidRPr="00D642E3" w:rsidRDefault="00A90D28" w:rsidP="00055DEB">
            <w:pPr>
              <w:jc w:val="right"/>
              <w:rPr>
                <w:color w:val="000000"/>
                <w:sz w:val="20"/>
                <w:szCs w:val="20"/>
              </w:rPr>
            </w:pPr>
            <w:r>
              <w:rPr>
                <w:color w:val="000000"/>
                <w:sz w:val="20"/>
                <w:szCs w:val="20"/>
              </w:rPr>
              <w:t>8</w:t>
            </w:r>
          </w:p>
        </w:tc>
        <w:tc>
          <w:tcPr>
            <w:tcW w:w="709" w:type="dxa"/>
            <w:tcBorders>
              <w:top w:val="nil"/>
              <w:left w:val="nil"/>
              <w:bottom w:val="single" w:sz="4" w:space="0" w:color="auto"/>
              <w:right w:val="single" w:sz="4" w:space="0" w:color="auto"/>
            </w:tcBorders>
            <w:shd w:val="clear" w:color="auto" w:fill="auto"/>
            <w:noWrap/>
            <w:vAlign w:val="center"/>
          </w:tcPr>
          <w:p w:rsidR="004D1838" w:rsidRPr="00D642E3" w:rsidRDefault="00A90D28" w:rsidP="00055DEB">
            <w:pPr>
              <w:jc w:val="right"/>
              <w:rPr>
                <w:color w:val="000000"/>
                <w:sz w:val="20"/>
                <w:szCs w:val="20"/>
              </w:rPr>
            </w:pPr>
            <w:r>
              <w:rPr>
                <w:color w:val="000000"/>
                <w:sz w:val="20"/>
                <w:szCs w:val="20"/>
              </w:rPr>
              <w:t>7</w:t>
            </w:r>
          </w:p>
        </w:tc>
        <w:tc>
          <w:tcPr>
            <w:tcW w:w="742" w:type="dxa"/>
            <w:tcBorders>
              <w:top w:val="nil"/>
              <w:left w:val="nil"/>
              <w:bottom w:val="single" w:sz="4" w:space="0" w:color="auto"/>
              <w:right w:val="single" w:sz="4" w:space="0" w:color="auto"/>
            </w:tcBorders>
            <w:shd w:val="clear" w:color="auto" w:fill="auto"/>
            <w:noWrap/>
            <w:vAlign w:val="center"/>
          </w:tcPr>
          <w:p w:rsidR="004D1838" w:rsidRPr="00D642E3" w:rsidRDefault="00A90D28" w:rsidP="00055DEB">
            <w:pPr>
              <w:jc w:val="right"/>
              <w:rPr>
                <w:color w:val="000000"/>
                <w:sz w:val="20"/>
                <w:szCs w:val="20"/>
              </w:rPr>
            </w:pPr>
            <w:r>
              <w:rPr>
                <w:color w:val="000000"/>
                <w:sz w:val="20"/>
                <w:szCs w:val="20"/>
              </w:rPr>
              <w:t>9</w:t>
            </w:r>
          </w:p>
        </w:tc>
        <w:tc>
          <w:tcPr>
            <w:tcW w:w="817" w:type="dxa"/>
            <w:tcBorders>
              <w:top w:val="nil"/>
              <w:left w:val="nil"/>
              <w:bottom w:val="single" w:sz="4" w:space="0" w:color="auto"/>
              <w:right w:val="single" w:sz="4" w:space="0" w:color="auto"/>
            </w:tcBorders>
            <w:shd w:val="clear" w:color="auto" w:fill="auto"/>
            <w:noWrap/>
            <w:vAlign w:val="center"/>
          </w:tcPr>
          <w:p w:rsidR="004D1838" w:rsidRPr="00D642E3" w:rsidRDefault="00A90D28" w:rsidP="00055DEB">
            <w:pPr>
              <w:jc w:val="right"/>
              <w:rPr>
                <w:color w:val="000000"/>
                <w:sz w:val="20"/>
                <w:szCs w:val="20"/>
              </w:rPr>
            </w:pPr>
            <w:r>
              <w:rPr>
                <w:color w:val="000000"/>
                <w:sz w:val="20"/>
                <w:szCs w:val="20"/>
              </w:rPr>
              <w:t>10</w:t>
            </w:r>
          </w:p>
        </w:tc>
        <w:tc>
          <w:tcPr>
            <w:tcW w:w="742" w:type="dxa"/>
            <w:tcBorders>
              <w:top w:val="nil"/>
              <w:left w:val="nil"/>
              <w:bottom w:val="single" w:sz="4" w:space="0" w:color="auto"/>
              <w:right w:val="single" w:sz="4" w:space="0" w:color="auto"/>
            </w:tcBorders>
            <w:shd w:val="clear" w:color="auto" w:fill="auto"/>
            <w:noWrap/>
            <w:vAlign w:val="center"/>
          </w:tcPr>
          <w:p w:rsidR="004D1838" w:rsidRPr="00D642E3" w:rsidRDefault="00A90D28" w:rsidP="00055DEB">
            <w:pPr>
              <w:jc w:val="right"/>
              <w:rPr>
                <w:color w:val="000000"/>
                <w:sz w:val="20"/>
                <w:szCs w:val="20"/>
              </w:rPr>
            </w:pPr>
            <w:r>
              <w:rPr>
                <w:color w:val="000000"/>
                <w:sz w:val="20"/>
                <w:szCs w:val="20"/>
              </w:rPr>
              <w:t>1</w:t>
            </w:r>
          </w:p>
        </w:tc>
      </w:tr>
      <w:tr w:rsidR="004D1838" w:rsidTr="00B8486F">
        <w:trPr>
          <w:trHeight w:val="227"/>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4D1838" w:rsidRPr="00D642E3" w:rsidRDefault="004D1838" w:rsidP="00055DEB">
            <w:pPr>
              <w:rPr>
                <w:color w:val="000000"/>
                <w:sz w:val="20"/>
                <w:szCs w:val="20"/>
              </w:rPr>
            </w:pPr>
            <w:r w:rsidRPr="00D642E3">
              <w:rPr>
                <w:color w:val="000000"/>
                <w:sz w:val="20"/>
                <w:szCs w:val="20"/>
              </w:rPr>
              <w:t>ZO Term</w:t>
            </w:r>
            <w:r>
              <w:rPr>
                <w:color w:val="000000"/>
                <w:sz w:val="20"/>
                <w:szCs w:val="20"/>
              </w:rPr>
              <w:t>á</w:t>
            </w:r>
            <w:r w:rsidRPr="00D642E3">
              <w:rPr>
                <w:color w:val="000000"/>
                <w:sz w:val="20"/>
                <w:szCs w:val="20"/>
              </w:rPr>
              <w:t>l</w:t>
            </w:r>
          </w:p>
        </w:tc>
        <w:tc>
          <w:tcPr>
            <w:tcW w:w="638" w:type="dxa"/>
            <w:tcBorders>
              <w:top w:val="nil"/>
              <w:left w:val="nil"/>
              <w:bottom w:val="single" w:sz="4" w:space="0" w:color="auto"/>
              <w:right w:val="single" w:sz="4" w:space="0" w:color="auto"/>
            </w:tcBorders>
            <w:shd w:val="clear" w:color="auto" w:fill="auto"/>
            <w:noWrap/>
            <w:vAlign w:val="center"/>
          </w:tcPr>
          <w:p w:rsidR="004D1838" w:rsidRPr="00D642E3" w:rsidRDefault="004D1838" w:rsidP="00055DEB">
            <w:pPr>
              <w:jc w:val="right"/>
              <w:rPr>
                <w:color w:val="000000"/>
                <w:sz w:val="20"/>
                <w:szCs w:val="20"/>
                <w:lang w:eastAsia="sk-SK"/>
              </w:rPr>
            </w:pPr>
            <w:r w:rsidRPr="00D642E3">
              <w:rPr>
                <w:color w:val="000000"/>
                <w:sz w:val="20"/>
                <w:szCs w:val="20"/>
              </w:rPr>
              <w:t>20</w:t>
            </w:r>
          </w:p>
        </w:tc>
        <w:tc>
          <w:tcPr>
            <w:tcW w:w="709" w:type="dxa"/>
            <w:tcBorders>
              <w:top w:val="nil"/>
              <w:left w:val="nil"/>
              <w:bottom w:val="single" w:sz="4" w:space="0" w:color="auto"/>
              <w:right w:val="single" w:sz="4" w:space="0" w:color="auto"/>
            </w:tcBorders>
            <w:shd w:val="clear" w:color="auto" w:fill="auto"/>
            <w:noWrap/>
            <w:vAlign w:val="center"/>
          </w:tcPr>
          <w:p w:rsidR="004D1838" w:rsidRPr="00D642E3" w:rsidRDefault="004D1838" w:rsidP="00055DEB">
            <w:pPr>
              <w:jc w:val="right"/>
              <w:rPr>
                <w:color w:val="000000"/>
                <w:sz w:val="20"/>
                <w:szCs w:val="20"/>
              </w:rPr>
            </w:pPr>
            <w:r w:rsidRPr="00D642E3">
              <w:rPr>
                <w:color w:val="000000"/>
                <w:sz w:val="20"/>
                <w:szCs w:val="20"/>
              </w:rPr>
              <w:t>119</w:t>
            </w:r>
          </w:p>
        </w:tc>
        <w:tc>
          <w:tcPr>
            <w:tcW w:w="850" w:type="dxa"/>
            <w:tcBorders>
              <w:top w:val="nil"/>
              <w:left w:val="nil"/>
              <w:bottom w:val="single" w:sz="4" w:space="0" w:color="auto"/>
              <w:right w:val="single" w:sz="4" w:space="0" w:color="auto"/>
            </w:tcBorders>
            <w:shd w:val="clear" w:color="auto" w:fill="auto"/>
            <w:noWrap/>
            <w:vAlign w:val="center"/>
          </w:tcPr>
          <w:p w:rsidR="004D1838" w:rsidRPr="00D642E3" w:rsidRDefault="004D1838" w:rsidP="00055DEB">
            <w:pPr>
              <w:jc w:val="right"/>
              <w:rPr>
                <w:color w:val="000000"/>
                <w:sz w:val="20"/>
                <w:szCs w:val="20"/>
              </w:rPr>
            </w:pPr>
            <w:r w:rsidRPr="00D642E3">
              <w:rPr>
                <w:color w:val="000000"/>
                <w:sz w:val="20"/>
                <w:szCs w:val="20"/>
              </w:rPr>
              <w:t>91</w:t>
            </w:r>
          </w:p>
        </w:tc>
        <w:tc>
          <w:tcPr>
            <w:tcW w:w="709" w:type="dxa"/>
            <w:tcBorders>
              <w:top w:val="nil"/>
              <w:left w:val="nil"/>
              <w:bottom w:val="single" w:sz="4" w:space="0" w:color="auto"/>
              <w:right w:val="single" w:sz="4" w:space="0" w:color="auto"/>
            </w:tcBorders>
            <w:shd w:val="clear" w:color="auto" w:fill="auto"/>
            <w:noWrap/>
            <w:vAlign w:val="center"/>
          </w:tcPr>
          <w:p w:rsidR="004D1838" w:rsidRPr="00D642E3" w:rsidRDefault="004D1838" w:rsidP="00055DEB">
            <w:pPr>
              <w:jc w:val="right"/>
              <w:rPr>
                <w:color w:val="000000"/>
                <w:sz w:val="20"/>
                <w:szCs w:val="20"/>
              </w:rPr>
            </w:pPr>
            <w:r w:rsidRPr="00D642E3">
              <w:rPr>
                <w:color w:val="000000"/>
                <w:sz w:val="20"/>
                <w:szCs w:val="20"/>
              </w:rPr>
              <w:t>77</w:t>
            </w:r>
          </w:p>
        </w:tc>
        <w:tc>
          <w:tcPr>
            <w:tcW w:w="851" w:type="dxa"/>
            <w:tcBorders>
              <w:top w:val="nil"/>
              <w:left w:val="nil"/>
              <w:bottom w:val="single" w:sz="4" w:space="0" w:color="auto"/>
              <w:right w:val="single" w:sz="4" w:space="0" w:color="auto"/>
            </w:tcBorders>
            <w:shd w:val="clear" w:color="auto" w:fill="auto"/>
            <w:noWrap/>
            <w:vAlign w:val="center"/>
          </w:tcPr>
          <w:p w:rsidR="004D1838" w:rsidRPr="00D642E3" w:rsidRDefault="004D1838" w:rsidP="00055DEB">
            <w:pPr>
              <w:jc w:val="right"/>
              <w:rPr>
                <w:color w:val="000000"/>
                <w:sz w:val="20"/>
                <w:szCs w:val="20"/>
              </w:rPr>
            </w:pPr>
            <w:r w:rsidRPr="00D642E3">
              <w:rPr>
                <w:color w:val="000000"/>
                <w:sz w:val="20"/>
                <w:szCs w:val="20"/>
              </w:rPr>
              <w:t>77</w:t>
            </w:r>
          </w:p>
        </w:tc>
        <w:tc>
          <w:tcPr>
            <w:tcW w:w="850" w:type="dxa"/>
            <w:tcBorders>
              <w:top w:val="nil"/>
              <w:left w:val="nil"/>
              <w:bottom w:val="single" w:sz="4" w:space="0" w:color="auto"/>
              <w:right w:val="single" w:sz="4" w:space="0" w:color="auto"/>
            </w:tcBorders>
            <w:shd w:val="clear" w:color="auto" w:fill="auto"/>
            <w:noWrap/>
            <w:vAlign w:val="center"/>
          </w:tcPr>
          <w:p w:rsidR="004D1838" w:rsidRPr="00D642E3" w:rsidRDefault="004D1838" w:rsidP="00055DEB">
            <w:pPr>
              <w:jc w:val="right"/>
              <w:rPr>
                <w:color w:val="000000"/>
                <w:sz w:val="20"/>
                <w:szCs w:val="20"/>
              </w:rPr>
            </w:pPr>
            <w:r w:rsidRPr="00D642E3">
              <w:rPr>
                <w:color w:val="000000"/>
                <w:sz w:val="20"/>
                <w:szCs w:val="20"/>
              </w:rPr>
              <w:t>94</w:t>
            </w:r>
          </w:p>
        </w:tc>
        <w:tc>
          <w:tcPr>
            <w:tcW w:w="709" w:type="dxa"/>
            <w:tcBorders>
              <w:top w:val="nil"/>
              <w:left w:val="nil"/>
              <w:bottom w:val="single" w:sz="4" w:space="0" w:color="auto"/>
              <w:right w:val="single" w:sz="4" w:space="0" w:color="auto"/>
            </w:tcBorders>
            <w:shd w:val="clear" w:color="auto" w:fill="auto"/>
            <w:noWrap/>
            <w:vAlign w:val="center"/>
          </w:tcPr>
          <w:p w:rsidR="004D1838" w:rsidRPr="00D642E3" w:rsidRDefault="004D1838" w:rsidP="00055DEB">
            <w:pPr>
              <w:jc w:val="right"/>
              <w:rPr>
                <w:color w:val="000000"/>
                <w:sz w:val="20"/>
                <w:szCs w:val="20"/>
              </w:rPr>
            </w:pPr>
            <w:r w:rsidRPr="00D642E3">
              <w:rPr>
                <w:color w:val="000000"/>
                <w:sz w:val="20"/>
                <w:szCs w:val="20"/>
              </w:rPr>
              <w:t>94</w:t>
            </w:r>
          </w:p>
        </w:tc>
        <w:tc>
          <w:tcPr>
            <w:tcW w:w="742" w:type="dxa"/>
            <w:tcBorders>
              <w:top w:val="nil"/>
              <w:left w:val="nil"/>
              <w:bottom w:val="single" w:sz="4" w:space="0" w:color="auto"/>
              <w:right w:val="single" w:sz="4" w:space="0" w:color="auto"/>
            </w:tcBorders>
            <w:shd w:val="clear" w:color="auto" w:fill="auto"/>
            <w:noWrap/>
            <w:vAlign w:val="center"/>
          </w:tcPr>
          <w:p w:rsidR="004D1838" w:rsidRPr="00D642E3" w:rsidRDefault="004D1838" w:rsidP="00055DEB">
            <w:pPr>
              <w:jc w:val="right"/>
              <w:rPr>
                <w:color w:val="000000"/>
                <w:sz w:val="20"/>
                <w:szCs w:val="20"/>
              </w:rPr>
            </w:pPr>
            <w:r w:rsidRPr="00D642E3">
              <w:rPr>
                <w:color w:val="000000"/>
                <w:sz w:val="20"/>
                <w:szCs w:val="20"/>
              </w:rPr>
              <w:t>87</w:t>
            </w:r>
          </w:p>
        </w:tc>
        <w:tc>
          <w:tcPr>
            <w:tcW w:w="817" w:type="dxa"/>
            <w:tcBorders>
              <w:top w:val="nil"/>
              <w:left w:val="nil"/>
              <w:bottom w:val="single" w:sz="4" w:space="0" w:color="auto"/>
              <w:right w:val="single" w:sz="4" w:space="0" w:color="auto"/>
            </w:tcBorders>
            <w:shd w:val="clear" w:color="auto" w:fill="auto"/>
            <w:noWrap/>
            <w:vAlign w:val="center"/>
          </w:tcPr>
          <w:p w:rsidR="004D1838" w:rsidRPr="00D642E3" w:rsidRDefault="004D1838" w:rsidP="00055DEB">
            <w:pPr>
              <w:jc w:val="right"/>
              <w:rPr>
                <w:color w:val="000000"/>
                <w:sz w:val="20"/>
                <w:szCs w:val="20"/>
              </w:rPr>
            </w:pPr>
            <w:r w:rsidRPr="00D642E3">
              <w:rPr>
                <w:color w:val="000000"/>
                <w:sz w:val="20"/>
                <w:szCs w:val="20"/>
              </w:rPr>
              <w:t>102</w:t>
            </w:r>
          </w:p>
        </w:tc>
        <w:tc>
          <w:tcPr>
            <w:tcW w:w="742" w:type="dxa"/>
            <w:tcBorders>
              <w:top w:val="nil"/>
              <w:left w:val="nil"/>
              <w:bottom w:val="single" w:sz="4" w:space="0" w:color="auto"/>
              <w:right w:val="single" w:sz="4" w:space="0" w:color="auto"/>
            </w:tcBorders>
            <w:shd w:val="clear" w:color="auto" w:fill="auto"/>
            <w:noWrap/>
            <w:vAlign w:val="center"/>
          </w:tcPr>
          <w:p w:rsidR="004D1838" w:rsidRPr="00D642E3" w:rsidRDefault="004D1838" w:rsidP="00055DEB">
            <w:pPr>
              <w:jc w:val="right"/>
              <w:rPr>
                <w:color w:val="000000"/>
                <w:sz w:val="20"/>
                <w:szCs w:val="20"/>
              </w:rPr>
            </w:pPr>
            <w:r w:rsidRPr="00D642E3">
              <w:rPr>
                <w:color w:val="000000"/>
                <w:sz w:val="20"/>
                <w:szCs w:val="20"/>
              </w:rPr>
              <w:t>13</w:t>
            </w:r>
          </w:p>
        </w:tc>
      </w:tr>
      <w:tr w:rsidR="004D1838" w:rsidTr="00B8486F">
        <w:trPr>
          <w:trHeight w:val="227"/>
        </w:trPr>
        <w:tc>
          <w:tcPr>
            <w:tcW w:w="122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D1838" w:rsidRPr="00D642E3" w:rsidRDefault="004D1838" w:rsidP="00055DEB">
            <w:pPr>
              <w:rPr>
                <w:color w:val="000000"/>
                <w:sz w:val="20"/>
                <w:szCs w:val="20"/>
              </w:rPr>
            </w:pPr>
            <w:r>
              <w:rPr>
                <w:color w:val="000000"/>
                <w:sz w:val="20"/>
                <w:szCs w:val="20"/>
                <w:lang w:eastAsia="sk-SK"/>
              </w:rPr>
              <w:t>o</w:t>
            </w:r>
            <w:r w:rsidRPr="00D642E3">
              <w:rPr>
                <w:color w:val="000000"/>
                <w:sz w:val="20"/>
                <w:szCs w:val="20"/>
                <w:lang w:eastAsia="sk-SK"/>
              </w:rPr>
              <w:t>kr</w:t>
            </w:r>
            <w:r>
              <w:rPr>
                <w:color w:val="000000"/>
                <w:sz w:val="20"/>
                <w:szCs w:val="20"/>
                <w:lang w:eastAsia="sk-SK"/>
              </w:rPr>
              <w:t>es</w:t>
            </w:r>
            <w:r w:rsidRPr="00D642E3">
              <w:rPr>
                <w:color w:val="000000"/>
                <w:sz w:val="20"/>
                <w:szCs w:val="20"/>
                <w:lang w:eastAsia="sk-SK"/>
              </w:rPr>
              <w:t xml:space="preserve"> NZ</w:t>
            </w:r>
          </w:p>
        </w:tc>
        <w:tc>
          <w:tcPr>
            <w:tcW w:w="638" w:type="dxa"/>
            <w:tcBorders>
              <w:top w:val="single" w:sz="4" w:space="0" w:color="auto"/>
              <w:left w:val="nil"/>
              <w:bottom w:val="single" w:sz="4" w:space="0" w:color="auto"/>
              <w:right w:val="single" w:sz="4" w:space="0" w:color="auto"/>
            </w:tcBorders>
            <w:shd w:val="clear" w:color="auto" w:fill="auto"/>
            <w:noWrap/>
            <w:vAlign w:val="center"/>
          </w:tcPr>
          <w:p w:rsidR="004D1838" w:rsidRPr="00D642E3" w:rsidRDefault="004D1838" w:rsidP="00055DEB">
            <w:pPr>
              <w:jc w:val="right"/>
              <w:rPr>
                <w:bCs/>
                <w:color w:val="000000"/>
                <w:sz w:val="20"/>
                <w:szCs w:val="20"/>
              </w:rPr>
            </w:pPr>
            <w:r w:rsidRPr="00D642E3">
              <w:rPr>
                <w:bCs/>
                <w:color w:val="000000"/>
                <w:sz w:val="20"/>
                <w:szCs w:val="20"/>
              </w:rPr>
              <w:t>231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D1838" w:rsidRPr="00D642E3" w:rsidRDefault="004D1838" w:rsidP="00055DEB">
            <w:pPr>
              <w:jc w:val="right"/>
              <w:rPr>
                <w:bCs/>
                <w:color w:val="000000"/>
                <w:sz w:val="20"/>
                <w:szCs w:val="20"/>
              </w:rPr>
            </w:pPr>
            <w:r w:rsidRPr="00D642E3">
              <w:rPr>
                <w:bCs/>
                <w:color w:val="000000"/>
                <w:sz w:val="20"/>
                <w:szCs w:val="20"/>
              </w:rPr>
              <w:t>1146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D1838" w:rsidRPr="00D642E3" w:rsidRDefault="004D1838" w:rsidP="00055DEB">
            <w:pPr>
              <w:jc w:val="right"/>
              <w:rPr>
                <w:bCs/>
                <w:color w:val="000000"/>
                <w:sz w:val="20"/>
                <w:szCs w:val="20"/>
              </w:rPr>
            </w:pPr>
            <w:r w:rsidRPr="00D642E3">
              <w:rPr>
                <w:bCs/>
                <w:color w:val="000000"/>
                <w:sz w:val="20"/>
                <w:szCs w:val="20"/>
              </w:rPr>
              <w:t>981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D1838" w:rsidRPr="00D642E3" w:rsidRDefault="004D1838" w:rsidP="00055DEB">
            <w:pPr>
              <w:jc w:val="right"/>
              <w:rPr>
                <w:bCs/>
                <w:color w:val="000000"/>
                <w:sz w:val="20"/>
                <w:szCs w:val="20"/>
              </w:rPr>
            </w:pPr>
            <w:r w:rsidRPr="00D642E3">
              <w:rPr>
                <w:bCs/>
                <w:color w:val="000000"/>
                <w:sz w:val="20"/>
                <w:szCs w:val="20"/>
              </w:rPr>
              <w:t>877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D1838" w:rsidRPr="00D642E3" w:rsidRDefault="004D1838" w:rsidP="00055DEB">
            <w:pPr>
              <w:jc w:val="right"/>
              <w:rPr>
                <w:bCs/>
                <w:color w:val="000000"/>
                <w:sz w:val="20"/>
                <w:szCs w:val="20"/>
              </w:rPr>
            </w:pPr>
            <w:r w:rsidRPr="00D642E3">
              <w:rPr>
                <w:bCs/>
                <w:color w:val="000000"/>
                <w:sz w:val="20"/>
                <w:szCs w:val="20"/>
              </w:rPr>
              <w:t>1080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D1838" w:rsidRPr="00D642E3" w:rsidRDefault="004D1838" w:rsidP="00055DEB">
            <w:pPr>
              <w:jc w:val="right"/>
              <w:rPr>
                <w:bCs/>
                <w:color w:val="000000"/>
                <w:sz w:val="20"/>
                <w:szCs w:val="20"/>
              </w:rPr>
            </w:pPr>
            <w:r w:rsidRPr="00D642E3">
              <w:rPr>
                <w:bCs/>
                <w:color w:val="000000"/>
                <w:sz w:val="20"/>
                <w:szCs w:val="20"/>
              </w:rPr>
              <w:t>990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D1838" w:rsidRPr="00D642E3" w:rsidRDefault="004D1838" w:rsidP="00055DEB">
            <w:pPr>
              <w:jc w:val="right"/>
              <w:rPr>
                <w:bCs/>
                <w:color w:val="000000"/>
                <w:sz w:val="20"/>
                <w:szCs w:val="20"/>
              </w:rPr>
            </w:pPr>
            <w:r w:rsidRPr="00D642E3">
              <w:rPr>
                <w:bCs/>
                <w:color w:val="000000"/>
                <w:sz w:val="20"/>
                <w:szCs w:val="20"/>
              </w:rPr>
              <w:t>959</w:t>
            </w:r>
          </w:p>
        </w:tc>
        <w:tc>
          <w:tcPr>
            <w:tcW w:w="742" w:type="dxa"/>
            <w:tcBorders>
              <w:top w:val="single" w:sz="4" w:space="0" w:color="auto"/>
              <w:left w:val="nil"/>
              <w:bottom w:val="single" w:sz="4" w:space="0" w:color="auto"/>
              <w:right w:val="single" w:sz="4" w:space="0" w:color="auto"/>
            </w:tcBorders>
            <w:shd w:val="clear" w:color="auto" w:fill="auto"/>
            <w:noWrap/>
            <w:vAlign w:val="center"/>
          </w:tcPr>
          <w:p w:rsidR="004D1838" w:rsidRPr="00D642E3" w:rsidRDefault="004D1838" w:rsidP="00055DEB">
            <w:pPr>
              <w:jc w:val="right"/>
              <w:rPr>
                <w:bCs/>
                <w:color w:val="000000"/>
                <w:sz w:val="20"/>
                <w:szCs w:val="20"/>
              </w:rPr>
            </w:pPr>
            <w:r w:rsidRPr="00D642E3">
              <w:rPr>
                <w:bCs/>
                <w:color w:val="000000"/>
                <w:sz w:val="20"/>
                <w:szCs w:val="20"/>
              </w:rPr>
              <w:t>1118</w:t>
            </w: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4D1838" w:rsidRPr="00D642E3" w:rsidRDefault="004D1838" w:rsidP="00055DEB">
            <w:pPr>
              <w:jc w:val="right"/>
              <w:rPr>
                <w:bCs/>
                <w:color w:val="000000"/>
                <w:sz w:val="20"/>
                <w:szCs w:val="20"/>
              </w:rPr>
            </w:pPr>
            <w:r w:rsidRPr="00D642E3">
              <w:rPr>
                <w:bCs/>
                <w:color w:val="000000"/>
                <w:sz w:val="20"/>
                <w:szCs w:val="20"/>
              </w:rPr>
              <w:t>1295</w:t>
            </w:r>
          </w:p>
        </w:tc>
        <w:tc>
          <w:tcPr>
            <w:tcW w:w="742" w:type="dxa"/>
            <w:tcBorders>
              <w:top w:val="single" w:sz="4" w:space="0" w:color="auto"/>
              <w:left w:val="nil"/>
              <w:bottom w:val="single" w:sz="4" w:space="0" w:color="auto"/>
              <w:right w:val="single" w:sz="4" w:space="0" w:color="auto"/>
            </w:tcBorders>
            <w:shd w:val="clear" w:color="auto" w:fill="auto"/>
            <w:noWrap/>
            <w:vAlign w:val="center"/>
          </w:tcPr>
          <w:p w:rsidR="004D1838" w:rsidRPr="00D642E3" w:rsidRDefault="004D1838" w:rsidP="00055DEB">
            <w:pPr>
              <w:jc w:val="right"/>
              <w:rPr>
                <w:bCs/>
                <w:color w:val="000000"/>
                <w:sz w:val="20"/>
                <w:szCs w:val="20"/>
              </w:rPr>
            </w:pPr>
            <w:r w:rsidRPr="00D642E3">
              <w:rPr>
                <w:bCs/>
                <w:color w:val="000000"/>
                <w:sz w:val="20"/>
                <w:szCs w:val="20"/>
              </w:rPr>
              <w:t>137</w:t>
            </w:r>
          </w:p>
        </w:tc>
      </w:tr>
    </w:tbl>
    <w:p w:rsidR="004D1838" w:rsidRPr="00D642E3" w:rsidRDefault="004D1838" w:rsidP="004D1838">
      <w:pPr>
        <w:jc w:val="both"/>
        <w:rPr>
          <w:b/>
          <w:i/>
          <w:color w:val="000000"/>
          <w:sz w:val="20"/>
          <w:szCs w:val="20"/>
        </w:rPr>
      </w:pPr>
      <w:r w:rsidRPr="00D642E3">
        <w:rPr>
          <w:sz w:val="20"/>
          <w:szCs w:val="20"/>
        </w:rPr>
        <w:t xml:space="preserve">Zdroj: UPSVAR, 2015, </w:t>
      </w:r>
      <w:r w:rsidRPr="00D642E3">
        <w:rPr>
          <w:i/>
          <w:sz w:val="20"/>
          <w:szCs w:val="20"/>
        </w:rPr>
        <w:t>upravené autormi</w:t>
      </w:r>
    </w:p>
    <w:p w:rsidR="00B8486F" w:rsidRDefault="00B8486F" w:rsidP="00B8486F">
      <w:pPr>
        <w:ind w:firstLine="720"/>
        <w:jc w:val="both"/>
      </w:pPr>
    </w:p>
    <w:p w:rsidR="004D1838" w:rsidRPr="00D642E3" w:rsidRDefault="004D1838" w:rsidP="00B8486F">
      <w:pPr>
        <w:spacing w:after="120"/>
        <w:jc w:val="both"/>
      </w:pPr>
      <w:r w:rsidRPr="000E0061">
        <w:t xml:space="preserve">Tab. </w:t>
      </w:r>
      <w:r>
        <w:t xml:space="preserve">28 </w:t>
      </w:r>
      <w:r w:rsidRPr="000E0061">
        <w:t>- Nezamestnanosť v</w:t>
      </w:r>
      <w:r>
        <w:t xml:space="preserve"> obci </w:t>
      </w:r>
      <w:r w:rsidR="00A90D28">
        <w:t>Maňa</w:t>
      </w:r>
      <w:r>
        <w:t xml:space="preserve"> podľa vzdelania nezamestnaných </w:t>
      </w:r>
      <w:r w:rsidRPr="000E0061">
        <w:t>(r.</w:t>
      </w:r>
      <w:r>
        <w:t xml:space="preserve"> </w:t>
      </w:r>
      <w:r w:rsidRPr="000E0061">
        <w:t>20</w:t>
      </w:r>
      <w:r>
        <w:t>14</w:t>
      </w:r>
      <w:r w:rsidRPr="000E0061">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58"/>
        <w:gridCol w:w="921"/>
        <w:gridCol w:w="921"/>
        <w:gridCol w:w="921"/>
        <w:gridCol w:w="921"/>
        <w:gridCol w:w="921"/>
        <w:gridCol w:w="922"/>
        <w:gridCol w:w="922"/>
        <w:gridCol w:w="922"/>
      </w:tblGrid>
      <w:tr w:rsidR="004D1838" w:rsidRPr="00BC4F07" w:rsidTr="00B8486F">
        <w:trPr>
          <w:trHeight w:val="170"/>
        </w:trPr>
        <w:tc>
          <w:tcPr>
            <w:tcW w:w="1276" w:type="dxa"/>
            <w:vMerge w:val="restart"/>
            <w:shd w:val="clear" w:color="auto" w:fill="auto"/>
            <w:vAlign w:val="center"/>
          </w:tcPr>
          <w:p w:rsidR="004D1838" w:rsidRPr="00BC4F07" w:rsidRDefault="004D1838" w:rsidP="00055DEB">
            <w:pPr>
              <w:pStyle w:val="Nadpis4PHSR"/>
              <w:spacing w:before="0" w:after="0"/>
              <w:jc w:val="center"/>
              <w:rPr>
                <w:color w:val="000000"/>
                <w:sz w:val="22"/>
                <w:szCs w:val="22"/>
              </w:rPr>
            </w:pPr>
            <w:r w:rsidRPr="00BC4F07">
              <w:rPr>
                <w:color w:val="000000"/>
                <w:sz w:val="22"/>
                <w:szCs w:val="22"/>
              </w:rPr>
              <w:t>Územie</w:t>
            </w:r>
          </w:p>
        </w:tc>
        <w:tc>
          <w:tcPr>
            <w:tcW w:w="7829" w:type="dxa"/>
            <w:gridSpan w:val="9"/>
            <w:shd w:val="clear" w:color="auto" w:fill="auto"/>
            <w:vAlign w:val="center"/>
          </w:tcPr>
          <w:p w:rsidR="004D1838" w:rsidRPr="00D4521F" w:rsidRDefault="004D1838" w:rsidP="00055DEB">
            <w:pPr>
              <w:jc w:val="center"/>
              <w:rPr>
                <w:b/>
                <w:color w:val="000000"/>
                <w:sz w:val="22"/>
                <w:szCs w:val="22"/>
              </w:rPr>
            </w:pPr>
            <w:r w:rsidRPr="00D4521F">
              <w:rPr>
                <w:b/>
                <w:sz w:val="22"/>
                <w:szCs w:val="22"/>
              </w:rPr>
              <w:t>Nezamestnanosť podľa vzdelania</w:t>
            </w:r>
          </w:p>
        </w:tc>
      </w:tr>
      <w:tr w:rsidR="004D1838" w:rsidRPr="00BC4F07" w:rsidTr="00B8486F">
        <w:trPr>
          <w:trHeight w:val="113"/>
        </w:trPr>
        <w:tc>
          <w:tcPr>
            <w:tcW w:w="1276" w:type="dxa"/>
            <w:vMerge/>
            <w:shd w:val="clear" w:color="auto" w:fill="auto"/>
          </w:tcPr>
          <w:p w:rsidR="004D1838" w:rsidRPr="00BC4F07" w:rsidRDefault="004D1838" w:rsidP="00055DEB">
            <w:pPr>
              <w:pStyle w:val="Nadpis4PHSR"/>
              <w:spacing w:before="0" w:after="0"/>
              <w:rPr>
                <w:color w:val="000000"/>
                <w:sz w:val="22"/>
                <w:szCs w:val="22"/>
              </w:rPr>
            </w:pPr>
          </w:p>
        </w:tc>
        <w:tc>
          <w:tcPr>
            <w:tcW w:w="458" w:type="dxa"/>
            <w:shd w:val="clear" w:color="auto" w:fill="auto"/>
            <w:vAlign w:val="center"/>
          </w:tcPr>
          <w:p w:rsidR="004D1838" w:rsidRPr="00BC4F07" w:rsidRDefault="004D1838" w:rsidP="00055DEB">
            <w:pPr>
              <w:pStyle w:val="Nadpis4PHSR"/>
              <w:spacing w:before="0" w:after="0"/>
              <w:jc w:val="center"/>
              <w:rPr>
                <w:color w:val="000000"/>
                <w:sz w:val="22"/>
                <w:szCs w:val="22"/>
              </w:rPr>
            </w:pPr>
            <w:r w:rsidRPr="00BC4F07">
              <w:rPr>
                <w:color w:val="000000"/>
                <w:sz w:val="22"/>
                <w:szCs w:val="22"/>
              </w:rPr>
              <w:t>0.</w:t>
            </w:r>
          </w:p>
        </w:tc>
        <w:tc>
          <w:tcPr>
            <w:tcW w:w="921" w:type="dxa"/>
            <w:shd w:val="clear" w:color="auto" w:fill="auto"/>
            <w:vAlign w:val="center"/>
          </w:tcPr>
          <w:p w:rsidR="004D1838" w:rsidRPr="00BC4F07" w:rsidRDefault="004D1838" w:rsidP="00055DEB">
            <w:pPr>
              <w:jc w:val="center"/>
              <w:rPr>
                <w:b/>
                <w:color w:val="000000"/>
                <w:sz w:val="22"/>
                <w:szCs w:val="22"/>
              </w:rPr>
            </w:pPr>
            <w:r w:rsidRPr="00BC4F07">
              <w:rPr>
                <w:b/>
                <w:color w:val="000000"/>
                <w:sz w:val="22"/>
                <w:szCs w:val="22"/>
              </w:rPr>
              <w:t>1.</w:t>
            </w:r>
          </w:p>
        </w:tc>
        <w:tc>
          <w:tcPr>
            <w:tcW w:w="921" w:type="dxa"/>
            <w:shd w:val="clear" w:color="auto" w:fill="auto"/>
            <w:vAlign w:val="center"/>
          </w:tcPr>
          <w:p w:rsidR="004D1838" w:rsidRPr="00BC4F07" w:rsidRDefault="004D1838" w:rsidP="00055DEB">
            <w:pPr>
              <w:jc w:val="center"/>
              <w:rPr>
                <w:b/>
                <w:color w:val="000000"/>
                <w:sz w:val="22"/>
                <w:szCs w:val="22"/>
              </w:rPr>
            </w:pPr>
            <w:r w:rsidRPr="00BC4F07">
              <w:rPr>
                <w:b/>
                <w:color w:val="000000"/>
                <w:sz w:val="22"/>
                <w:szCs w:val="22"/>
              </w:rPr>
              <w:t>2.</w:t>
            </w:r>
          </w:p>
        </w:tc>
        <w:tc>
          <w:tcPr>
            <w:tcW w:w="921" w:type="dxa"/>
            <w:shd w:val="clear" w:color="auto" w:fill="auto"/>
            <w:vAlign w:val="center"/>
          </w:tcPr>
          <w:p w:rsidR="004D1838" w:rsidRPr="00BC4F07" w:rsidRDefault="004D1838" w:rsidP="00055DEB">
            <w:pPr>
              <w:jc w:val="center"/>
              <w:rPr>
                <w:b/>
                <w:color w:val="000000"/>
                <w:sz w:val="22"/>
                <w:szCs w:val="22"/>
              </w:rPr>
            </w:pPr>
            <w:r w:rsidRPr="00BC4F07">
              <w:rPr>
                <w:b/>
                <w:color w:val="000000"/>
                <w:sz w:val="22"/>
                <w:szCs w:val="22"/>
              </w:rPr>
              <w:t>3.</w:t>
            </w:r>
          </w:p>
        </w:tc>
        <w:tc>
          <w:tcPr>
            <w:tcW w:w="921" w:type="dxa"/>
            <w:shd w:val="clear" w:color="auto" w:fill="auto"/>
            <w:vAlign w:val="center"/>
          </w:tcPr>
          <w:p w:rsidR="004D1838" w:rsidRPr="00BC4F07" w:rsidRDefault="004D1838" w:rsidP="00055DEB">
            <w:pPr>
              <w:jc w:val="center"/>
              <w:rPr>
                <w:b/>
                <w:color w:val="000000"/>
                <w:sz w:val="22"/>
                <w:szCs w:val="22"/>
              </w:rPr>
            </w:pPr>
            <w:r w:rsidRPr="00BC4F07">
              <w:rPr>
                <w:b/>
                <w:color w:val="000000"/>
                <w:sz w:val="22"/>
                <w:szCs w:val="22"/>
              </w:rPr>
              <w:t>4.</w:t>
            </w:r>
          </w:p>
        </w:tc>
        <w:tc>
          <w:tcPr>
            <w:tcW w:w="921" w:type="dxa"/>
            <w:shd w:val="clear" w:color="auto" w:fill="auto"/>
            <w:vAlign w:val="center"/>
          </w:tcPr>
          <w:p w:rsidR="004D1838" w:rsidRPr="00BC4F07" w:rsidRDefault="004D1838" w:rsidP="00055DEB">
            <w:pPr>
              <w:jc w:val="center"/>
              <w:rPr>
                <w:b/>
                <w:color w:val="000000"/>
                <w:sz w:val="22"/>
                <w:szCs w:val="22"/>
              </w:rPr>
            </w:pPr>
            <w:r w:rsidRPr="00BC4F07">
              <w:rPr>
                <w:b/>
                <w:color w:val="000000"/>
                <w:sz w:val="22"/>
                <w:szCs w:val="22"/>
              </w:rPr>
              <w:t>5.</w:t>
            </w:r>
          </w:p>
        </w:tc>
        <w:tc>
          <w:tcPr>
            <w:tcW w:w="922" w:type="dxa"/>
            <w:shd w:val="clear" w:color="auto" w:fill="auto"/>
            <w:vAlign w:val="center"/>
          </w:tcPr>
          <w:p w:rsidR="004D1838" w:rsidRPr="00BC4F07" w:rsidRDefault="004D1838" w:rsidP="00055DEB">
            <w:pPr>
              <w:jc w:val="center"/>
              <w:rPr>
                <w:b/>
                <w:color w:val="000000"/>
                <w:sz w:val="22"/>
                <w:szCs w:val="22"/>
              </w:rPr>
            </w:pPr>
            <w:r w:rsidRPr="00BC4F07">
              <w:rPr>
                <w:b/>
                <w:color w:val="000000"/>
                <w:sz w:val="22"/>
                <w:szCs w:val="22"/>
              </w:rPr>
              <w:t>6.</w:t>
            </w:r>
          </w:p>
        </w:tc>
        <w:tc>
          <w:tcPr>
            <w:tcW w:w="922" w:type="dxa"/>
            <w:shd w:val="clear" w:color="auto" w:fill="auto"/>
            <w:vAlign w:val="center"/>
          </w:tcPr>
          <w:p w:rsidR="004D1838" w:rsidRPr="00BC4F07" w:rsidRDefault="004D1838" w:rsidP="00055DEB">
            <w:pPr>
              <w:jc w:val="center"/>
              <w:rPr>
                <w:b/>
                <w:color w:val="000000"/>
                <w:sz w:val="22"/>
                <w:szCs w:val="22"/>
              </w:rPr>
            </w:pPr>
            <w:r w:rsidRPr="00BC4F07">
              <w:rPr>
                <w:b/>
                <w:color w:val="000000"/>
                <w:sz w:val="22"/>
                <w:szCs w:val="22"/>
              </w:rPr>
              <w:t>7.</w:t>
            </w:r>
          </w:p>
        </w:tc>
        <w:tc>
          <w:tcPr>
            <w:tcW w:w="922" w:type="dxa"/>
            <w:shd w:val="clear" w:color="auto" w:fill="auto"/>
            <w:vAlign w:val="center"/>
          </w:tcPr>
          <w:p w:rsidR="004D1838" w:rsidRPr="00BC4F07" w:rsidRDefault="004D1838" w:rsidP="00055DEB">
            <w:pPr>
              <w:jc w:val="center"/>
              <w:rPr>
                <w:b/>
                <w:color w:val="000000"/>
                <w:sz w:val="22"/>
                <w:szCs w:val="22"/>
              </w:rPr>
            </w:pPr>
            <w:r w:rsidRPr="00BC4F07">
              <w:rPr>
                <w:b/>
                <w:color w:val="000000"/>
                <w:sz w:val="22"/>
                <w:szCs w:val="22"/>
              </w:rPr>
              <w:t>8.</w:t>
            </w:r>
          </w:p>
        </w:tc>
      </w:tr>
      <w:tr w:rsidR="004D1838" w:rsidRPr="00BC4F07" w:rsidTr="00B8486F">
        <w:trPr>
          <w:trHeight w:hRule="exact" w:val="227"/>
        </w:trPr>
        <w:tc>
          <w:tcPr>
            <w:tcW w:w="1276" w:type="dxa"/>
            <w:shd w:val="clear" w:color="auto" w:fill="auto"/>
            <w:vAlign w:val="center"/>
          </w:tcPr>
          <w:p w:rsidR="004D1838" w:rsidRPr="00D642E3" w:rsidRDefault="00A90D28" w:rsidP="00055DEB">
            <w:pPr>
              <w:pStyle w:val="Nadpis4PHSR"/>
              <w:spacing w:before="0" w:after="0"/>
              <w:jc w:val="left"/>
              <w:rPr>
                <w:b w:val="0"/>
                <w:color w:val="000000"/>
                <w:sz w:val="20"/>
                <w:szCs w:val="20"/>
              </w:rPr>
            </w:pPr>
            <w:r>
              <w:rPr>
                <w:b w:val="0"/>
                <w:sz w:val="20"/>
                <w:szCs w:val="20"/>
              </w:rPr>
              <w:t>Maňa</w:t>
            </w:r>
          </w:p>
        </w:tc>
        <w:tc>
          <w:tcPr>
            <w:tcW w:w="458" w:type="dxa"/>
            <w:shd w:val="clear" w:color="auto" w:fill="auto"/>
            <w:vAlign w:val="center"/>
          </w:tcPr>
          <w:p w:rsidR="004D1838" w:rsidRPr="00F72E84" w:rsidRDefault="00A90D28" w:rsidP="00055DEB">
            <w:pPr>
              <w:pStyle w:val="Nadpis4PHSR"/>
              <w:spacing w:before="0" w:after="0"/>
              <w:jc w:val="right"/>
              <w:rPr>
                <w:b w:val="0"/>
                <w:color w:val="000000"/>
                <w:sz w:val="20"/>
                <w:szCs w:val="20"/>
              </w:rPr>
            </w:pPr>
            <w:r>
              <w:rPr>
                <w:b w:val="0"/>
                <w:color w:val="000000"/>
                <w:sz w:val="20"/>
                <w:szCs w:val="20"/>
              </w:rPr>
              <w:t>0</w:t>
            </w:r>
          </w:p>
        </w:tc>
        <w:tc>
          <w:tcPr>
            <w:tcW w:w="921" w:type="dxa"/>
            <w:shd w:val="clear" w:color="auto" w:fill="auto"/>
            <w:vAlign w:val="center"/>
          </w:tcPr>
          <w:p w:rsidR="004D1838" w:rsidRPr="00F72E84" w:rsidRDefault="00A90D28" w:rsidP="00055DEB">
            <w:pPr>
              <w:jc w:val="right"/>
              <w:rPr>
                <w:color w:val="000000"/>
                <w:sz w:val="20"/>
                <w:szCs w:val="20"/>
                <w:lang w:eastAsia="sk-SK"/>
              </w:rPr>
            </w:pPr>
            <w:r>
              <w:rPr>
                <w:color w:val="000000"/>
                <w:sz w:val="20"/>
                <w:szCs w:val="20"/>
                <w:lang w:eastAsia="sk-SK"/>
              </w:rPr>
              <w:t>11</w:t>
            </w:r>
          </w:p>
        </w:tc>
        <w:tc>
          <w:tcPr>
            <w:tcW w:w="921" w:type="dxa"/>
            <w:shd w:val="clear" w:color="auto" w:fill="auto"/>
            <w:vAlign w:val="center"/>
          </w:tcPr>
          <w:p w:rsidR="004D1838" w:rsidRPr="00F72E84" w:rsidRDefault="00A90D28" w:rsidP="00055DEB">
            <w:pPr>
              <w:jc w:val="right"/>
              <w:rPr>
                <w:color w:val="000000"/>
                <w:sz w:val="20"/>
                <w:szCs w:val="20"/>
              </w:rPr>
            </w:pPr>
            <w:r>
              <w:rPr>
                <w:color w:val="000000"/>
                <w:sz w:val="20"/>
                <w:szCs w:val="20"/>
              </w:rPr>
              <w:t>0</w:t>
            </w:r>
          </w:p>
        </w:tc>
        <w:tc>
          <w:tcPr>
            <w:tcW w:w="921" w:type="dxa"/>
            <w:shd w:val="clear" w:color="auto" w:fill="auto"/>
            <w:vAlign w:val="center"/>
          </w:tcPr>
          <w:p w:rsidR="004D1838" w:rsidRPr="00F72E84" w:rsidRDefault="00A90D28" w:rsidP="00055DEB">
            <w:pPr>
              <w:jc w:val="right"/>
              <w:rPr>
                <w:color w:val="000000"/>
                <w:sz w:val="20"/>
                <w:szCs w:val="20"/>
              </w:rPr>
            </w:pPr>
            <w:r>
              <w:rPr>
                <w:color w:val="000000"/>
                <w:sz w:val="20"/>
                <w:szCs w:val="20"/>
              </w:rPr>
              <w:t>42</w:t>
            </w:r>
          </w:p>
        </w:tc>
        <w:tc>
          <w:tcPr>
            <w:tcW w:w="921" w:type="dxa"/>
            <w:shd w:val="clear" w:color="auto" w:fill="auto"/>
            <w:vAlign w:val="center"/>
          </w:tcPr>
          <w:p w:rsidR="004D1838" w:rsidRPr="00F72E84" w:rsidRDefault="00A90D28" w:rsidP="00055DEB">
            <w:pPr>
              <w:jc w:val="right"/>
              <w:rPr>
                <w:color w:val="000000"/>
                <w:sz w:val="20"/>
                <w:szCs w:val="20"/>
              </w:rPr>
            </w:pPr>
            <w:r>
              <w:rPr>
                <w:color w:val="000000"/>
                <w:sz w:val="20"/>
                <w:szCs w:val="20"/>
              </w:rPr>
              <w:t>16</w:t>
            </w:r>
          </w:p>
        </w:tc>
        <w:tc>
          <w:tcPr>
            <w:tcW w:w="921" w:type="dxa"/>
            <w:shd w:val="clear" w:color="auto" w:fill="auto"/>
            <w:vAlign w:val="center"/>
          </w:tcPr>
          <w:p w:rsidR="004D1838" w:rsidRPr="00F72E84" w:rsidRDefault="00A90D28" w:rsidP="00055DEB">
            <w:pPr>
              <w:jc w:val="right"/>
              <w:rPr>
                <w:color w:val="000000"/>
                <w:sz w:val="20"/>
                <w:szCs w:val="20"/>
              </w:rPr>
            </w:pPr>
            <w:r>
              <w:rPr>
                <w:color w:val="000000"/>
                <w:sz w:val="20"/>
                <w:szCs w:val="20"/>
              </w:rPr>
              <w:t>4</w:t>
            </w:r>
          </w:p>
        </w:tc>
        <w:tc>
          <w:tcPr>
            <w:tcW w:w="922" w:type="dxa"/>
            <w:shd w:val="clear" w:color="auto" w:fill="auto"/>
            <w:vAlign w:val="center"/>
          </w:tcPr>
          <w:p w:rsidR="004D1838" w:rsidRPr="00F72E84" w:rsidRDefault="00A90D28" w:rsidP="00055DEB">
            <w:pPr>
              <w:jc w:val="right"/>
              <w:rPr>
                <w:color w:val="000000"/>
                <w:sz w:val="20"/>
                <w:szCs w:val="20"/>
              </w:rPr>
            </w:pPr>
            <w:r>
              <w:rPr>
                <w:color w:val="000000"/>
                <w:sz w:val="20"/>
                <w:szCs w:val="20"/>
              </w:rPr>
              <w:t>3</w:t>
            </w:r>
          </w:p>
        </w:tc>
        <w:tc>
          <w:tcPr>
            <w:tcW w:w="922" w:type="dxa"/>
            <w:shd w:val="clear" w:color="auto" w:fill="auto"/>
            <w:vAlign w:val="center"/>
          </w:tcPr>
          <w:p w:rsidR="004D1838" w:rsidRPr="00F72E84" w:rsidRDefault="00A90D28" w:rsidP="00055DEB">
            <w:pPr>
              <w:jc w:val="right"/>
              <w:rPr>
                <w:color w:val="000000"/>
                <w:sz w:val="20"/>
                <w:szCs w:val="20"/>
              </w:rPr>
            </w:pPr>
            <w:r>
              <w:rPr>
                <w:color w:val="000000"/>
                <w:sz w:val="20"/>
                <w:szCs w:val="20"/>
              </w:rPr>
              <w:t>1</w:t>
            </w:r>
          </w:p>
        </w:tc>
        <w:tc>
          <w:tcPr>
            <w:tcW w:w="922" w:type="dxa"/>
            <w:shd w:val="clear" w:color="auto" w:fill="auto"/>
            <w:vAlign w:val="center"/>
          </w:tcPr>
          <w:p w:rsidR="004D1838" w:rsidRPr="00F72E84" w:rsidRDefault="00A90D28" w:rsidP="00055DEB">
            <w:pPr>
              <w:jc w:val="right"/>
              <w:rPr>
                <w:color w:val="000000"/>
                <w:sz w:val="20"/>
                <w:szCs w:val="20"/>
              </w:rPr>
            </w:pPr>
            <w:r>
              <w:rPr>
                <w:color w:val="000000"/>
                <w:sz w:val="20"/>
                <w:szCs w:val="20"/>
              </w:rPr>
              <w:t>9</w:t>
            </w:r>
          </w:p>
        </w:tc>
      </w:tr>
      <w:tr w:rsidR="004D1838" w:rsidRPr="00BC4F07" w:rsidTr="00B8486F">
        <w:trPr>
          <w:trHeight w:hRule="exact" w:val="227"/>
        </w:trPr>
        <w:tc>
          <w:tcPr>
            <w:tcW w:w="1276" w:type="dxa"/>
            <w:shd w:val="clear" w:color="auto" w:fill="auto"/>
            <w:vAlign w:val="center"/>
          </w:tcPr>
          <w:p w:rsidR="004D1838" w:rsidRPr="00D642E3" w:rsidRDefault="004D1838" w:rsidP="00055DEB">
            <w:pPr>
              <w:rPr>
                <w:color w:val="000000"/>
                <w:sz w:val="20"/>
                <w:szCs w:val="20"/>
              </w:rPr>
            </w:pPr>
            <w:r w:rsidRPr="00D642E3">
              <w:rPr>
                <w:color w:val="000000"/>
                <w:sz w:val="20"/>
                <w:szCs w:val="20"/>
              </w:rPr>
              <w:t>ZO Termál</w:t>
            </w:r>
          </w:p>
        </w:tc>
        <w:tc>
          <w:tcPr>
            <w:tcW w:w="458" w:type="dxa"/>
            <w:shd w:val="clear" w:color="auto" w:fill="auto"/>
            <w:vAlign w:val="center"/>
          </w:tcPr>
          <w:p w:rsidR="004D1838" w:rsidRPr="00F72E84" w:rsidRDefault="004D1838" w:rsidP="00055DEB">
            <w:pPr>
              <w:jc w:val="right"/>
              <w:rPr>
                <w:color w:val="000000"/>
                <w:sz w:val="20"/>
                <w:szCs w:val="20"/>
                <w:lang w:eastAsia="sk-SK"/>
              </w:rPr>
            </w:pPr>
            <w:r w:rsidRPr="00F72E84">
              <w:rPr>
                <w:color w:val="000000"/>
                <w:sz w:val="20"/>
                <w:szCs w:val="20"/>
              </w:rPr>
              <w:t>2</w:t>
            </w:r>
          </w:p>
        </w:tc>
        <w:tc>
          <w:tcPr>
            <w:tcW w:w="921" w:type="dxa"/>
            <w:shd w:val="clear" w:color="auto" w:fill="auto"/>
            <w:vAlign w:val="center"/>
          </w:tcPr>
          <w:p w:rsidR="004D1838" w:rsidRPr="00F72E84" w:rsidRDefault="004D1838" w:rsidP="00055DEB">
            <w:pPr>
              <w:jc w:val="right"/>
              <w:rPr>
                <w:color w:val="000000"/>
                <w:sz w:val="20"/>
                <w:szCs w:val="20"/>
              </w:rPr>
            </w:pPr>
            <w:r w:rsidRPr="00F72E84">
              <w:rPr>
                <w:color w:val="000000"/>
                <w:sz w:val="20"/>
                <w:szCs w:val="20"/>
              </w:rPr>
              <w:t>144</w:t>
            </w:r>
          </w:p>
        </w:tc>
        <w:tc>
          <w:tcPr>
            <w:tcW w:w="921" w:type="dxa"/>
            <w:shd w:val="clear" w:color="auto" w:fill="auto"/>
            <w:vAlign w:val="center"/>
          </w:tcPr>
          <w:p w:rsidR="004D1838" w:rsidRPr="00F72E84" w:rsidRDefault="004D1838" w:rsidP="00055DEB">
            <w:pPr>
              <w:jc w:val="right"/>
              <w:rPr>
                <w:color w:val="000000"/>
                <w:sz w:val="20"/>
                <w:szCs w:val="20"/>
              </w:rPr>
            </w:pPr>
            <w:r w:rsidRPr="00F72E84">
              <w:rPr>
                <w:color w:val="000000"/>
                <w:sz w:val="20"/>
                <w:szCs w:val="20"/>
              </w:rPr>
              <w:t>10</w:t>
            </w:r>
          </w:p>
        </w:tc>
        <w:tc>
          <w:tcPr>
            <w:tcW w:w="921" w:type="dxa"/>
            <w:shd w:val="clear" w:color="auto" w:fill="auto"/>
            <w:vAlign w:val="center"/>
          </w:tcPr>
          <w:p w:rsidR="004D1838" w:rsidRPr="00F72E84" w:rsidRDefault="004D1838" w:rsidP="00055DEB">
            <w:pPr>
              <w:jc w:val="right"/>
              <w:rPr>
                <w:color w:val="000000"/>
                <w:sz w:val="20"/>
                <w:szCs w:val="20"/>
              </w:rPr>
            </w:pPr>
            <w:r w:rsidRPr="00F72E84">
              <w:rPr>
                <w:color w:val="000000"/>
                <w:sz w:val="20"/>
                <w:szCs w:val="20"/>
              </w:rPr>
              <w:t>307</w:t>
            </w:r>
          </w:p>
        </w:tc>
        <w:tc>
          <w:tcPr>
            <w:tcW w:w="921" w:type="dxa"/>
            <w:shd w:val="clear" w:color="auto" w:fill="auto"/>
            <w:vAlign w:val="center"/>
          </w:tcPr>
          <w:p w:rsidR="004D1838" w:rsidRPr="00F72E84" w:rsidRDefault="004D1838" w:rsidP="00055DEB">
            <w:pPr>
              <w:jc w:val="right"/>
              <w:rPr>
                <w:color w:val="000000"/>
                <w:sz w:val="20"/>
                <w:szCs w:val="20"/>
              </w:rPr>
            </w:pPr>
            <w:r w:rsidRPr="00F72E84">
              <w:rPr>
                <w:color w:val="000000"/>
                <w:sz w:val="20"/>
                <w:szCs w:val="20"/>
              </w:rPr>
              <w:t>214</w:t>
            </w:r>
          </w:p>
        </w:tc>
        <w:tc>
          <w:tcPr>
            <w:tcW w:w="921" w:type="dxa"/>
            <w:shd w:val="clear" w:color="auto" w:fill="auto"/>
            <w:vAlign w:val="center"/>
          </w:tcPr>
          <w:p w:rsidR="004D1838" w:rsidRPr="00F72E84" w:rsidRDefault="004D1838" w:rsidP="00055DEB">
            <w:pPr>
              <w:jc w:val="right"/>
              <w:rPr>
                <w:color w:val="000000"/>
                <w:sz w:val="20"/>
                <w:szCs w:val="20"/>
              </w:rPr>
            </w:pPr>
            <w:r w:rsidRPr="00F72E84">
              <w:rPr>
                <w:color w:val="000000"/>
                <w:sz w:val="20"/>
                <w:szCs w:val="20"/>
              </w:rPr>
              <w:t>22</w:t>
            </w:r>
          </w:p>
        </w:tc>
        <w:tc>
          <w:tcPr>
            <w:tcW w:w="922" w:type="dxa"/>
            <w:shd w:val="clear" w:color="auto" w:fill="auto"/>
            <w:vAlign w:val="center"/>
          </w:tcPr>
          <w:p w:rsidR="004D1838" w:rsidRPr="00F72E84" w:rsidRDefault="004D1838" w:rsidP="00055DEB">
            <w:pPr>
              <w:jc w:val="right"/>
              <w:rPr>
                <w:color w:val="000000"/>
                <w:sz w:val="20"/>
                <w:szCs w:val="20"/>
              </w:rPr>
            </w:pPr>
            <w:r w:rsidRPr="00F72E84">
              <w:rPr>
                <w:color w:val="000000"/>
                <w:sz w:val="20"/>
                <w:szCs w:val="20"/>
              </w:rPr>
              <w:t>18</w:t>
            </w:r>
          </w:p>
        </w:tc>
        <w:tc>
          <w:tcPr>
            <w:tcW w:w="922" w:type="dxa"/>
            <w:shd w:val="clear" w:color="auto" w:fill="auto"/>
            <w:vAlign w:val="center"/>
          </w:tcPr>
          <w:p w:rsidR="004D1838" w:rsidRPr="00F72E84" w:rsidRDefault="004D1838" w:rsidP="00055DEB">
            <w:pPr>
              <w:jc w:val="right"/>
              <w:rPr>
                <w:color w:val="000000"/>
                <w:sz w:val="20"/>
                <w:szCs w:val="20"/>
              </w:rPr>
            </w:pPr>
            <w:r w:rsidRPr="00F72E84">
              <w:rPr>
                <w:color w:val="000000"/>
                <w:sz w:val="20"/>
                <w:szCs w:val="20"/>
              </w:rPr>
              <w:t>11</w:t>
            </w:r>
          </w:p>
        </w:tc>
        <w:tc>
          <w:tcPr>
            <w:tcW w:w="922" w:type="dxa"/>
            <w:shd w:val="clear" w:color="auto" w:fill="auto"/>
            <w:vAlign w:val="center"/>
          </w:tcPr>
          <w:p w:rsidR="004D1838" w:rsidRPr="00F72E84" w:rsidRDefault="004D1838" w:rsidP="00055DEB">
            <w:pPr>
              <w:jc w:val="right"/>
              <w:rPr>
                <w:color w:val="000000"/>
                <w:sz w:val="20"/>
                <w:szCs w:val="20"/>
              </w:rPr>
            </w:pPr>
            <w:r w:rsidRPr="00F72E84">
              <w:rPr>
                <w:color w:val="000000"/>
                <w:sz w:val="20"/>
                <w:szCs w:val="20"/>
              </w:rPr>
              <w:t>45</w:t>
            </w:r>
          </w:p>
        </w:tc>
      </w:tr>
      <w:tr w:rsidR="004D1838" w:rsidRPr="00BC4F07" w:rsidTr="00B8486F">
        <w:trPr>
          <w:trHeight w:hRule="exact" w:val="227"/>
        </w:trPr>
        <w:tc>
          <w:tcPr>
            <w:tcW w:w="1276" w:type="dxa"/>
            <w:shd w:val="clear" w:color="auto" w:fill="auto"/>
            <w:vAlign w:val="center"/>
          </w:tcPr>
          <w:p w:rsidR="004D1838" w:rsidRPr="00D642E3" w:rsidRDefault="004D1838" w:rsidP="00055DEB">
            <w:pPr>
              <w:rPr>
                <w:color w:val="000000"/>
                <w:sz w:val="20"/>
                <w:szCs w:val="20"/>
              </w:rPr>
            </w:pPr>
            <w:r>
              <w:rPr>
                <w:color w:val="000000"/>
                <w:sz w:val="20"/>
                <w:szCs w:val="20"/>
              </w:rPr>
              <w:t>o</w:t>
            </w:r>
            <w:r w:rsidRPr="00D642E3">
              <w:rPr>
                <w:color w:val="000000"/>
                <w:sz w:val="20"/>
                <w:szCs w:val="20"/>
              </w:rPr>
              <w:t>kr</w:t>
            </w:r>
            <w:r>
              <w:rPr>
                <w:color w:val="000000"/>
                <w:sz w:val="20"/>
                <w:szCs w:val="20"/>
              </w:rPr>
              <w:t>es</w:t>
            </w:r>
            <w:r w:rsidRPr="00D642E3">
              <w:rPr>
                <w:color w:val="000000"/>
                <w:sz w:val="20"/>
                <w:szCs w:val="20"/>
              </w:rPr>
              <w:t xml:space="preserve"> NZ</w:t>
            </w:r>
          </w:p>
        </w:tc>
        <w:tc>
          <w:tcPr>
            <w:tcW w:w="458" w:type="dxa"/>
            <w:shd w:val="clear" w:color="auto" w:fill="auto"/>
            <w:vAlign w:val="center"/>
          </w:tcPr>
          <w:p w:rsidR="004D1838" w:rsidRPr="00F72E84" w:rsidRDefault="004D1838" w:rsidP="00055DEB">
            <w:pPr>
              <w:jc w:val="right"/>
              <w:rPr>
                <w:bCs/>
                <w:color w:val="000000"/>
                <w:sz w:val="20"/>
                <w:szCs w:val="20"/>
              </w:rPr>
            </w:pPr>
            <w:r w:rsidRPr="00F72E84">
              <w:rPr>
                <w:bCs/>
                <w:color w:val="000000"/>
                <w:sz w:val="20"/>
                <w:szCs w:val="20"/>
              </w:rPr>
              <w:t>97</w:t>
            </w:r>
          </w:p>
        </w:tc>
        <w:tc>
          <w:tcPr>
            <w:tcW w:w="921" w:type="dxa"/>
            <w:shd w:val="clear" w:color="auto" w:fill="auto"/>
            <w:vAlign w:val="center"/>
          </w:tcPr>
          <w:p w:rsidR="004D1838" w:rsidRPr="00F72E84" w:rsidRDefault="004D1838" w:rsidP="00055DEB">
            <w:pPr>
              <w:jc w:val="right"/>
              <w:rPr>
                <w:bCs/>
                <w:color w:val="000000"/>
                <w:sz w:val="20"/>
                <w:szCs w:val="20"/>
              </w:rPr>
            </w:pPr>
            <w:r w:rsidRPr="00F72E84">
              <w:rPr>
                <w:bCs/>
                <w:color w:val="000000"/>
                <w:sz w:val="20"/>
                <w:szCs w:val="20"/>
              </w:rPr>
              <w:t>1999</w:t>
            </w:r>
          </w:p>
        </w:tc>
        <w:tc>
          <w:tcPr>
            <w:tcW w:w="921" w:type="dxa"/>
            <w:shd w:val="clear" w:color="auto" w:fill="auto"/>
            <w:vAlign w:val="center"/>
          </w:tcPr>
          <w:p w:rsidR="004D1838" w:rsidRPr="00F72E84" w:rsidRDefault="004D1838" w:rsidP="00055DEB">
            <w:pPr>
              <w:jc w:val="right"/>
              <w:rPr>
                <w:bCs/>
                <w:color w:val="000000"/>
                <w:sz w:val="20"/>
                <w:szCs w:val="20"/>
              </w:rPr>
            </w:pPr>
            <w:r w:rsidRPr="00F72E84">
              <w:rPr>
                <w:bCs/>
                <w:color w:val="000000"/>
                <w:sz w:val="20"/>
                <w:szCs w:val="20"/>
              </w:rPr>
              <w:t>326</w:t>
            </w:r>
          </w:p>
        </w:tc>
        <w:tc>
          <w:tcPr>
            <w:tcW w:w="921" w:type="dxa"/>
            <w:shd w:val="clear" w:color="auto" w:fill="auto"/>
            <w:vAlign w:val="center"/>
          </w:tcPr>
          <w:p w:rsidR="004D1838" w:rsidRPr="00F72E84" w:rsidRDefault="004D1838" w:rsidP="00055DEB">
            <w:pPr>
              <w:jc w:val="right"/>
              <w:rPr>
                <w:bCs/>
                <w:color w:val="000000"/>
                <w:sz w:val="20"/>
                <w:szCs w:val="20"/>
              </w:rPr>
            </w:pPr>
            <w:r w:rsidRPr="00F72E84">
              <w:rPr>
                <w:bCs/>
                <w:color w:val="000000"/>
                <w:sz w:val="20"/>
                <w:szCs w:val="20"/>
              </w:rPr>
              <w:t>2855</w:t>
            </w:r>
          </w:p>
        </w:tc>
        <w:tc>
          <w:tcPr>
            <w:tcW w:w="921" w:type="dxa"/>
            <w:shd w:val="clear" w:color="auto" w:fill="auto"/>
            <w:vAlign w:val="center"/>
          </w:tcPr>
          <w:p w:rsidR="004D1838" w:rsidRPr="00F72E84" w:rsidRDefault="004D1838" w:rsidP="00055DEB">
            <w:pPr>
              <w:jc w:val="right"/>
              <w:rPr>
                <w:bCs/>
                <w:color w:val="000000"/>
                <w:sz w:val="20"/>
                <w:szCs w:val="20"/>
              </w:rPr>
            </w:pPr>
            <w:r w:rsidRPr="00F72E84">
              <w:rPr>
                <w:bCs/>
                <w:color w:val="000000"/>
                <w:sz w:val="20"/>
                <w:szCs w:val="20"/>
              </w:rPr>
              <w:t>2176</w:t>
            </w:r>
          </w:p>
        </w:tc>
        <w:tc>
          <w:tcPr>
            <w:tcW w:w="921" w:type="dxa"/>
            <w:shd w:val="clear" w:color="auto" w:fill="auto"/>
            <w:vAlign w:val="center"/>
          </w:tcPr>
          <w:p w:rsidR="004D1838" w:rsidRPr="00F72E84" w:rsidRDefault="004D1838" w:rsidP="00055DEB">
            <w:pPr>
              <w:jc w:val="right"/>
              <w:rPr>
                <w:bCs/>
                <w:color w:val="000000"/>
                <w:sz w:val="20"/>
                <w:szCs w:val="20"/>
              </w:rPr>
            </w:pPr>
            <w:r w:rsidRPr="00F72E84">
              <w:rPr>
                <w:bCs/>
                <w:color w:val="000000"/>
                <w:sz w:val="20"/>
                <w:szCs w:val="20"/>
              </w:rPr>
              <w:t>434</w:t>
            </w:r>
          </w:p>
        </w:tc>
        <w:tc>
          <w:tcPr>
            <w:tcW w:w="922" w:type="dxa"/>
            <w:shd w:val="clear" w:color="auto" w:fill="auto"/>
            <w:vAlign w:val="center"/>
          </w:tcPr>
          <w:p w:rsidR="004D1838" w:rsidRPr="00F72E84" w:rsidRDefault="004D1838" w:rsidP="00055DEB">
            <w:pPr>
              <w:jc w:val="right"/>
              <w:rPr>
                <w:bCs/>
                <w:color w:val="000000"/>
                <w:sz w:val="20"/>
                <w:szCs w:val="20"/>
              </w:rPr>
            </w:pPr>
            <w:r w:rsidRPr="00F72E84">
              <w:rPr>
                <w:bCs/>
                <w:color w:val="000000"/>
                <w:sz w:val="20"/>
                <w:szCs w:val="20"/>
              </w:rPr>
              <w:t>238</w:t>
            </w:r>
          </w:p>
        </w:tc>
        <w:tc>
          <w:tcPr>
            <w:tcW w:w="922" w:type="dxa"/>
            <w:shd w:val="clear" w:color="auto" w:fill="auto"/>
            <w:vAlign w:val="center"/>
          </w:tcPr>
          <w:p w:rsidR="004D1838" w:rsidRPr="00F72E84" w:rsidRDefault="004D1838" w:rsidP="00055DEB">
            <w:pPr>
              <w:jc w:val="right"/>
              <w:rPr>
                <w:bCs/>
                <w:color w:val="000000"/>
                <w:sz w:val="20"/>
                <w:szCs w:val="20"/>
              </w:rPr>
            </w:pPr>
            <w:r w:rsidRPr="00F72E84">
              <w:rPr>
                <w:bCs/>
                <w:color w:val="000000"/>
                <w:sz w:val="20"/>
                <w:szCs w:val="20"/>
              </w:rPr>
              <w:t>162</w:t>
            </w:r>
          </w:p>
        </w:tc>
        <w:tc>
          <w:tcPr>
            <w:tcW w:w="922" w:type="dxa"/>
            <w:shd w:val="clear" w:color="auto" w:fill="auto"/>
            <w:vAlign w:val="center"/>
          </w:tcPr>
          <w:p w:rsidR="004D1838" w:rsidRPr="00F72E84" w:rsidRDefault="004D1838" w:rsidP="00055DEB">
            <w:pPr>
              <w:jc w:val="right"/>
              <w:rPr>
                <w:bCs/>
                <w:color w:val="000000"/>
                <w:sz w:val="20"/>
                <w:szCs w:val="20"/>
              </w:rPr>
            </w:pPr>
            <w:r w:rsidRPr="00F72E84">
              <w:rPr>
                <w:bCs/>
                <w:color w:val="000000"/>
                <w:sz w:val="20"/>
                <w:szCs w:val="20"/>
              </w:rPr>
              <w:t>513</w:t>
            </w:r>
          </w:p>
        </w:tc>
      </w:tr>
    </w:tbl>
    <w:p w:rsidR="00B8486F" w:rsidRDefault="004D1838" w:rsidP="00B8486F">
      <w:pPr>
        <w:jc w:val="both"/>
        <w:rPr>
          <w:i/>
          <w:sz w:val="20"/>
          <w:szCs w:val="20"/>
        </w:rPr>
      </w:pPr>
      <w:r w:rsidRPr="00D642E3">
        <w:rPr>
          <w:sz w:val="20"/>
          <w:szCs w:val="20"/>
        </w:rPr>
        <w:t xml:space="preserve">Zdroj: UPSVAR, 2015, </w:t>
      </w:r>
      <w:r w:rsidRPr="00D642E3">
        <w:rPr>
          <w:i/>
          <w:sz w:val="20"/>
          <w:szCs w:val="20"/>
        </w:rPr>
        <w:t>upravené autormi</w:t>
      </w:r>
    </w:p>
    <w:p w:rsidR="004D1838" w:rsidRPr="00B8486F" w:rsidRDefault="004D1838" w:rsidP="00B8486F">
      <w:pPr>
        <w:jc w:val="both"/>
        <w:rPr>
          <w:color w:val="000000"/>
          <w:sz w:val="20"/>
          <w:szCs w:val="20"/>
        </w:rPr>
      </w:pPr>
      <w:r w:rsidRPr="00B8486F">
        <w:rPr>
          <w:color w:val="000000"/>
          <w:sz w:val="20"/>
          <w:szCs w:val="20"/>
        </w:rPr>
        <w:t>0</w:t>
      </w:r>
      <w:r w:rsidR="00055DEB" w:rsidRPr="00B8486F">
        <w:rPr>
          <w:color w:val="000000"/>
          <w:sz w:val="20"/>
          <w:szCs w:val="20"/>
        </w:rPr>
        <w:t>.</w:t>
      </w:r>
      <w:r w:rsidRPr="00B8486F">
        <w:rPr>
          <w:color w:val="000000"/>
          <w:sz w:val="20"/>
          <w:szCs w:val="20"/>
        </w:rPr>
        <w:t xml:space="preserve"> Neukončené základné vzdelanie, 1</w:t>
      </w:r>
      <w:r w:rsidR="00055DEB" w:rsidRPr="00B8486F">
        <w:rPr>
          <w:color w:val="000000"/>
          <w:sz w:val="20"/>
          <w:szCs w:val="20"/>
        </w:rPr>
        <w:t>.</w:t>
      </w:r>
      <w:r w:rsidRPr="00B8486F">
        <w:rPr>
          <w:color w:val="000000"/>
          <w:sz w:val="20"/>
          <w:szCs w:val="20"/>
        </w:rPr>
        <w:t xml:space="preserve"> Základné vzdelanie, 2</w:t>
      </w:r>
      <w:r w:rsidR="00055DEB" w:rsidRPr="00B8486F">
        <w:rPr>
          <w:color w:val="000000"/>
          <w:sz w:val="20"/>
          <w:szCs w:val="20"/>
        </w:rPr>
        <w:t>.</w:t>
      </w:r>
      <w:r w:rsidRPr="00B8486F">
        <w:rPr>
          <w:color w:val="000000"/>
          <w:sz w:val="20"/>
          <w:szCs w:val="20"/>
        </w:rPr>
        <w:t xml:space="preserve"> Vyučený, 3</w:t>
      </w:r>
      <w:r w:rsidR="00055DEB" w:rsidRPr="00B8486F">
        <w:rPr>
          <w:color w:val="000000"/>
          <w:sz w:val="20"/>
          <w:szCs w:val="20"/>
        </w:rPr>
        <w:t>.</w:t>
      </w:r>
      <w:r w:rsidRPr="00B8486F">
        <w:rPr>
          <w:color w:val="000000"/>
          <w:sz w:val="20"/>
          <w:szCs w:val="20"/>
        </w:rPr>
        <w:t xml:space="preserve"> Stredoškolské (bez maturity), 4</w:t>
      </w:r>
      <w:r w:rsidR="00055DEB" w:rsidRPr="00B8486F">
        <w:rPr>
          <w:color w:val="000000"/>
          <w:sz w:val="20"/>
          <w:szCs w:val="20"/>
        </w:rPr>
        <w:t>.</w:t>
      </w:r>
      <w:r w:rsidRPr="00B8486F">
        <w:rPr>
          <w:color w:val="000000"/>
          <w:sz w:val="20"/>
          <w:szCs w:val="20"/>
        </w:rPr>
        <w:t xml:space="preserve"> USO (SOU, US s maturitou), 5</w:t>
      </w:r>
      <w:r w:rsidR="00055DEB" w:rsidRPr="00B8486F">
        <w:rPr>
          <w:color w:val="000000"/>
          <w:sz w:val="20"/>
          <w:szCs w:val="20"/>
        </w:rPr>
        <w:t>.</w:t>
      </w:r>
      <w:r w:rsidRPr="00B8486F">
        <w:rPr>
          <w:color w:val="000000"/>
          <w:sz w:val="20"/>
          <w:szCs w:val="20"/>
        </w:rPr>
        <w:t xml:space="preserve"> USV (Gymnázium s maturitou), 6</w:t>
      </w:r>
      <w:r w:rsidR="00055DEB" w:rsidRPr="00B8486F">
        <w:rPr>
          <w:color w:val="000000"/>
          <w:sz w:val="20"/>
          <w:szCs w:val="20"/>
        </w:rPr>
        <w:t>.</w:t>
      </w:r>
      <w:r w:rsidRPr="00B8486F">
        <w:rPr>
          <w:color w:val="000000"/>
          <w:sz w:val="20"/>
          <w:szCs w:val="20"/>
        </w:rPr>
        <w:t xml:space="preserve"> USO (SOS s maturitou, 7</w:t>
      </w:r>
      <w:r w:rsidR="00055DEB" w:rsidRPr="00B8486F">
        <w:rPr>
          <w:color w:val="000000"/>
          <w:sz w:val="20"/>
          <w:szCs w:val="20"/>
        </w:rPr>
        <w:t>.</w:t>
      </w:r>
      <w:r w:rsidRPr="00B8486F">
        <w:rPr>
          <w:color w:val="000000"/>
          <w:sz w:val="20"/>
          <w:szCs w:val="20"/>
        </w:rPr>
        <w:t xml:space="preserve"> Vyššie vzdelanie, 8</w:t>
      </w:r>
      <w:r w:rsidR="00055DEB" w:rsidRPr="00B8486F">
        <w:rPr>
          <w:color w:val="000000"/>
          <w:sz w:val="20"/>
          <w:szCs w:val="20"/>
        </w:rPr>
        <w:t>.</w:t>
      </w:r>
      <w:r w:rsidRPr="00B8486F">
        <w:rPr>
          <w:color w:val="000000"/>
          <w:sz w:val="20"/>
          <w:szCs w:val="20"/>
        </w:rPr>
        <w:t xml:space="preserve"> Vysokoškolské</w:t>
      </w:r>
    </w:p>
    <w:p w:rsidR="00F513EF" w:rsidRPr="00F90781" w:rsidRDefault="005B6139" w:rsidP="005B6139">
      <w:pPr>
        <w:pStyle w:val="PHSR4"/>
      </w:pPr>
      <w:bookmarkStart w:id="25" w:name="_Toc175065494"/>
      <w:bookmarkStart w:id="26" w:name="_Toc175072141"/>
      <w:r>
        <w:lastRenderedPageBreak/>
        <w:t xml:space="preserve">1.1.5.3 </w:t>
      </w:r>
      <w:r w:rsidR="00F513EF" w:rsidRPr="00F90781">
        <w:t>Majetok a rozpočet obce</w:t>
      </w:r>
      <w:bookmarkEnd w:id="25"/>
      <w:bookmarkEnd w:id="26"/>
    </w:p>
    <w:p w:rsidR="00F513EF" w:rsidRPr="00F90781" w:rsidRDefault="00F513EF" w:rsidP="00F513EF">
      <w:pPr>
        <w:ind w:firstLine="720"/>
        <w:jc w:val="both"/>
      </w:pPr>
      <w:r w:rsidRPr="00F90781">
        <w:t>Na ekonomickom rozvoji obci sa podieľa</w:t>
      </w:r>
      <w:r w:rsidR="00D52EBA">
        <w:t xml:space="preserve"> najmä</w:t>
      </w:r>
      <w:r w:rsidRPr="00F90781">
        <w:t xml:space="preserve"> miestna samospráva prostredníctvom využívania jej majetku a disponibilných finančných prostriedkov. Úlohou samosprávy je predovšetkým plniť samosprávne funkcie vyplývajúce zo zákona o obecnom zriadení a ďalších prenesených kompetencií v rámci verejnej správy.</w:t>
      </w:r>
    </w:p>
    <w:p w:rsidR="00F513EF" w:rsidRPr="00F90781" w:rsidRDefault="00F513EF" w:rsidP="00F513EF">
      <w:pPr>
        <w:ind w:firstLine="720"/>
        <w:jc w:val="both"/>
      </w:pPr>
      <w:r w:rsidRPr="00F90781">
        <w:t xml:space="preserve">Na rozvoj obce môžu prostredníctvom finančných tokov vplývať aj združenia alebo nadácie ako súčasť nevládneho sektoru, ich podiel je však na ekonomickom rozvoji obce minimálny. </w:t>
      </w:r>
    </w:p>
    <w:p w:rsidR="00D52EBA" w:rsidRPr="00986580" w:rsidRDefault="00F513EF" w:rsidP="005B6139">
      <w:pPr>
        <w:ind w:firstLine="720"/>
        <w:jc w:val="both"/>
      </w:pPr>
      <w:r w:rsidRPr="00986580">
        <w:t xml:space="preserve">Celkový objem finančných prostriedkov, ktorým disponuje obec predstavuje </w:t>
      </w:r>
      <w:r w:rsidR="00BC7ABC" w:rsidRPr="00986580">
        <w:t xml:space="preserve">sumu </w:t>
      </w:r>
      <w:r w:rsidR="00D52EBA" w:rsidRPr="00A7756B">
        <w:t>1</w:t>
      </w:r>
      <w:r w:rsidR="00A7756B" w:rsidRPr="00A7756B">
        <w:t> </w:t>
      </w:r>
      <w:r w:rsidR="00D52EBA" w:rsidRPr="00A7756B">
        <w:t>0</w:t>
      </w:r>
      <w:r w:rsidR="00A7756B" w:rsidRPr="00A7756B">
        <w:t>27</w:t>
      </w:r>
      <w:r w:rsidR="00A7756B">
        <w:t> </w:t>
      </w:r>
      <w:r w:rsidR="00A7756B" w:rsidRPr="00A7756B">
        <w:t>533</w:t>
      </w:r>
      <w:r w:rsidR="00A7756B">
        <w:t xml:space="preserve"> </w:t>
      </w:r>
      <w:r w:rsidR="00D52EBA" w:rsidRPr="00A7756B">
        <w:t>Eur</w:t>
      </w:r>
      <w:r w:rsidRPr="00A7756B">
        <w:t xml:space="preserve"> (</w:t>
      </w:r>
      <w:r w:rsidRPr="00986580">
        <w:t>r. 20</w:t>
      </w:r>
      <w:r w:rsidR="00D52EBA" w:rsidRPr="00986580">
        <w:t>14</w:t>
      </w:r>
      <w:r w:rsidRPr="00986580">
        <w:t>). Z týchto prostriedkov musí obec zabezpečovať všetky samosprávne úlohy, ktoré jej vyplývajú zo Zákona o obecnom zriadení, ďalej nové kompetencie, ako aj rozvojové programy</w:t>
      </w:r>
      <w:r w:rsidR="00802C95">
        <w:t>.</w:t>
      </w:r>
      <w:r w:rsidRPr="00986580">
        <w:t xml:space="preserve"> </w:t>
      </w:r>
    </w:p>
    <w:p w:rsidR="00D52EBA" w:rsidRPr="00986580" w:rsidRDefault="00D52EBA" w:rsidP="00D52EBA">
      <w:pPr>
        <w:ind w:firstLine="720"/>
        <w:jc w:val="both"/>
      </w:pPr>
      <w:r w:rsidRPr="00986580">
        <w:t xml:space="preserve">Ako vidieť </w:t>
      </w:r>
      <w:r w:rsidRPr="00802C95">
        <w:t xml:space="preserve">z tab. </w:t>
      </w:r>
      <w:r w:rsidR="00802C95" w:rsidRPr="00802C95">
        <w:t>29</w:t>
      </w:r>
      <w:r w:rsidRPr="00986580">
        <w:t>, obec za obdobie rokov 2006</w:t>
      </w:r>
      <w:r w:rsidR="00802C95">
        <w:t xml:space="preserve"> </w:t>
      </w:r>
      <w:r w:rsidRPr="00986580">
        <w:t>-</w:t>
      </w:r>
      <w:r w:rsidR="00802C95">
        <w:t xml:space="preserve"> </w:t>
      </w:r>
      <w:r w:rsidRPr="00986580">
        <w:t>2014</w:t>
      </w:r>
      <w:r w:rsidR="00802C95">
        <w:t xml:space="preserve"> v</w:t>
      </w:r>
      <w:r w:rsidRPr="00986580">
        <w:t xml:space="preserve"> hospodárení dosiahla zisk. Najväčší zisk dosiahla v roku 2007 </w:t>
      </w:r>
      <w:r w:rsidR="00802C95">
        <w:t xml:space="preserve">v hodnote </w:t>
      </w:r>
      <w:r w:rsidRPr="00986580">
        <w:rPr>
          <w:color w:val="000000"/>
          <w:lang w:eastAsia="cs-CZ"/>
        </w:rPr>
        <w:t>74</w:t>
      </w:r>
      <w:r w:rsidR="00273E54">
        <w:rPr>
          <w:color w:val="000000"/>
          <w:lang w:eastAsia="cs-CZ"/>
        </w:rPr>
        <w:t xml:space="preserve"> </w:t>
      </w:r>
      <w:r w:rsidRPr="00986580">
        <w:rPr>
          <w:color w:val="000000"/>
          <w:lang w:eastAsia="cs-CZ"/>
        </w:rPr>
        <w:t>448</w:t>
      </w:r>
      <w:r w:rsidRPr="00986580">
        <w:t xml:space="preserve"> </w:t>
      </w:r>
      <w:r w:rsidR="00802C95">
        <w:t>E</w:t>
      </w:r>
      <w:r w:rsidRPr="00986580">
        <w:t xml:space="preserve">ur. </w:t>
      </w:r>
      <w:r w:rsidR="00986580" w:rsidRPr="00986580">
        <w:t xml:space="preserve">Výnimku tvoril rok 2011, kedy obec mala nulový </w:t>
      </w:r>
      <w:r w:rsidR="00A7756B">
        <w:t>hospodársky výsledok</w:t>
      </w:r>
      <w:r w:rsidR="00986580" w:rsidRPr="00986580">
        <w:t>,</w:t>
      </w:r>
      <w:r w:rsidR="00A7756B">
        <w:t xml:space="preserve"> pričom</w:t>
      </w:r>
      <w:r w:rsidR="00986580" w:rsidRPr="00986580">
        <w:t xml:space="preserve"> príjmy sa rovnali výdavkom. Nasledujúce obdobie bolo charakteristické tvorbou zisku, ktorý v </w:t>
      </w:r>
      <w:r w:rsidRPr="00986580">
        <w:t> roku 2014 dosiah</w:t>
      </w:r>
      <w:r w:rsidR="00986580" w:rsidRPr="00986580">
        <w:t xml:space="preserve">ol hodnotu </w:t>
      </w:r>
      <w:r w:rsidRPr="00986580">
        <w:t xml:space="preserve"> </w:t>
      </w:r>
      <w:r w:rsidR="00986580" w:rsidRPr="00986580">
        <w:rPr>
          <w:color w:val="000000"/>
        </w:rPr>
        <w:t>45</w:t>
      </w:r>
      <w:r w:rsidR="00802C95">
        <w:rPr>
          <w:color w:val="000000"/>
        </w:rPr>
        <w:t> </w:t>
      </w:r>
      <w:r w:rsidR="00986580" w:rsidRPr="00986580">
        <w:rPr>
          <w:color w:val="000000"/>
        </w:rPr>
        <w:t>367</w:t>
      </w:r>
      <w:r w:rsidR="00802C95">
        <w:rPr>
          <w:color w:val="000000"/>
        </w:rPr>
        <w:t xml:space="preserve"> </w:t>
      </w:r>
      <w:r w:rsidRPr="00986580">
        <w:t xml:space="preserve">Eur. </w:t>
      </w:r>
    </w:p>
    <w:p w:rsidR="003A6422" w:rsidRPr="00986580" w:rsidRDefault="003A6422" w:rsidP="00F513EF">
      <w:pPr>
        <w:tabs>
          <w:tab w:val="left" w:pos="6300"/>
        </w:tabs>
        <w:jc w:val="both"/>
      </w:pPr>
    </w:p>
    <w:p w:rsidR="001933A2" w:rsidRDefault="001933A2" w:rsidP="00802C95">
      <w:pPr>
        <w:spacing w:after="240"/>
      </w:pPr>
      <w:r w:rsidRPr="00A66858">
        <w:t xml:space="preserve">Tab. </w:t>
      </w:r>
      <w:r w:rsidR="00802C95">
        <w:t>29</w:t>
      </w:r>
      <w:r w:rsidRPr="00A66858">
        <w:t xml:space="preserve"> - Vývoj rozpočtu obce </w:t>
      </w:r>
      <w:r>
        <w:t xml:space="preserve">Maňa </w:t>
      </w:r>
      <w:r w:rsidRPr="00A66858">
        <w:t>v </w:t>
      </w:r>
      <w:r w:rsidR="00055DEB">
        <w:t>eurách</w:t>
      </w:r>
      <w:r w:rsidRPr="00A66858">
        <w:t xml:space="preserve"> v r. 2006 </w:t>
      </w:r>
      <w:r w:rsidR="00802C95">
        <w:t>-</w:t>
      </w:r>
      <w:r w:rsidRPr="00A66858">
        <w:t xml:space="preserve"> 201</w:t>
      </w:r>
      <w:r>
        <w:t>4</w:t>
      </w:r>
    </w:p>
    <w:tbl>
      <w:tblPr>
        <w:tblW w:w="9053" w:type="dxa"/>
        <w:tblInd w:w="70" w:type="dxa"/>
        <w:tblCellMar>
          <w:left w:w="70" w:type="dxa"/>
          <w:right w:w="70" w:type="dxa"/>
        </w:tblCellMar>
        <w:tblLook w:val="04A0" w:firstRow="1" w:lastRow="0" w:firstColumn="1" w:lastColumn="0" w:noHBand="0" w:noVBand="1"/>
      </w:tblPr>
      <w:tblGrid>
        <w:gridCol w:w="1091"/>
        <w:gridCol w:w="877"/>
        <w:gridCol w:w="888"/>
        <w:gridCol w:w="878"/>
        <w:gridCol w:w="889"/>
        <w:gridCol w:w="889"/>
        <w:gridCol w:w="889"/>
        <w:gridCol w:w="878"/>
        <w:gridCol w:w="878"/>
        <w:gridCol w:w="896"/>
      </w:tblGrid>
      <w:tr w:rsidR="00802C95" w:rsidTr="00055DEB">
        <w:trPr>
          <w:trHeight w:val="306"/>
        </w:trPr>
        <w:tc>
          <w:tcPr>
            <w:tcW w:w="1051" w:type="dxa"/>
            <w:vMerge w:val="restart"/>
            <w:tcBorders>
              <w:top w:val="single" w:sz="8" w:space="0" w:color="auto"/>
              <w:left w:val="single" w:sz="8" w:space="0" w:color="auto"/>
              <w:right w:val="single" w:sz="8" w:space="0" w:color="auto"/>
            </w:tcBorders>
            <w:shd w:val="clear" w:color="auto" w:fill="auto"/>
            <w:vAlign w:val="center"/>
          </w:tcPr>
          <w:p w:rsidR="00802C95" w:rsidRDefault="00802C95" w:rsidP="00055DEB">
            <w:pPr>
              <w:rPr>
                <w:b/>
                <w:bCs/>
                <w:color w:val="000000"/>
                <w:sz w:val="18"/>
                <w:szCs w:val="18"/>
              </w:rPr>
            </w:pPr>
            <w:r>
              <w:rPr>
                <w:b/>
                <w:bCs/>
                <w:color w:val="000000"/>
                <w:sz w:val="18"/>
                <w:szCs w:val="18"/>
              </w:rPr>
              <w:t>Rozpočet</w:t>
            </w:r>
          </w:p>
        </w:tc>
        <w:tc>
          <w:tcPr>
            <w:tcW w:w="8002" w:type="dxa"/>
            <w:gridSpan w:val="9"/>
            <w:tcBorders>
              <w:top w:val="single" w:sz="8" w:space="0" w:color="auto"/>
              <w:left w:val="nil"/>
              <w:bottom w:val="single" w:sz="8" w:space="0" w:color="auto"/>
              <w:right w:val="single" w:sz="8" w:space="0" w:color="auto"/>
            </w:tcBorders>
            <w:shd w:val="clear" w:color="auto" w:fill="auto"/>
            <w:vAlign w:val="center"/>
          </w:tcPr>
          <w:p w:rsidR="00802C95" w:rsidRDefault="00802C95" w:rsidP="00802C95">
            <w:pPr>
              <w:jc w:val="center"/>
              <w:rPr>
                <w:b/>
                <w:bCs/>
                <w:color w:val="000000"/>
                <w:sz w:val="18"/>
                <w:szCs w:val="18"/>
              </w:rPr>
            </w:pPr>
            <w:r>
              <w:rPr>
                <w:b/>
                <w:bCs/>
                <w:color w:val="000000"/>
                <w:sz w:val="18"/>
                <w:szCs w:val="18"/>
              </w:rPr>
              <w:t>Rok</w:t>
            </w:r>
          </w:p>
        </w:tc>
      </w:tr>
      <w:tr w:rsidR="00802C95" w:rsidTr="00802C95">
        <w:trPr>
          <w:trHeight w:val="306"/>
        </w:trPr>
        <w:tc>
          <w:tcPr>
            <w:tcW w:w="1051" w:type="dxa"/>
            <w:vMerge/>
            <w:tcBorders>
              <w:left w:val="single" w:sz="8" w:space="0" w:color="auto"/>
              <w:bottom w:val="single" w:sz="8" w:space="0" w:color="auto"/>
              <w:right w:val="single" w:sz="8" w:space="0" w:color="auto"/>
            </w:tcBorders>
            <w:shd w:val="clear" w:color="auto" w:fill="auto"/>
            <w:vAlign w:val="center"/>
            <w:hideMark/>
          </w:tcPr>
          <w:p w:rsidR="00802C95" w:rsidRDefault="00802C95">
            <w:pPr>
              <w:rPr>
                <w:b/>
                <w:bCs/>
                <w:color w:val="000000"/>
                <w:sz w:val="18"/>
                <w:szCs w:val="18"/>
                <w:lang w:eastAsia="sk-SK"/>
              </w:rPr>
            </w:pPr>
          </w:p>
        </w:tc>
        <w:tc>
          <w:tcPr>
            <w:tcW w:w="883" w:type="dxa"/>
            <w:tcBorders>
              <w:top w:val="single" w:sz="8" w:space="0" w:color="auto"/>
              <w:left w:val="nil"/>
              <w:bottom w:val="single" w:sz="8" w:space="0" w:color="auto"/>
              <w:right w:val="single" w:sz="8" w:space="0" w:color="auto"/>
            </w:tcBorders>
            <w:shd w:val="clear" w:color="auto" w:fill="auto"/>
            <w:vAlign w:val="center"/>
            <w:hideMark/>
          </w:tcPr>
          <w:p w:rsidR="00802C95" w:rsidRDefault="00802C95" w:rsidP="00802C95">
            <w:pPr>
              <w:jc w:val="center"/>
              <w:rPr>
                <w:b/>
                <w:bCs/>
                <w:color w:val="000000"/>
                <w:sz w:val="18"/>
                <w:szCs w:val="18"/>
              </w:rPr>
            </w:pPr>
            <w:r>
              <w:rPr>
                <w:b/>
                <w:bCs/>
                <w:color w:val="000000"/>
                <w:sz w:val="18"/>
                <w:szCs w:val="18"/>
              </w:rPr>
              <w:t>2006</w:t>
            </w:r>
          </w:p>
        </w:tc>
        <w:tc>
          <w:tcPr>
            <w:tcW w:w="891" w:type="dxa"/>
            <w:tcBorders>
              <w:top w:val="single" w:sz="8" w:space="0" w:color="auto"/>
              <w:left w:val="nil"/>
              <w:bottom w:val="single" w:sz="8" w:space="0" w:color="auto"/>
              <w:right w:val="single" w:sz="8" w:space="0" w:color="auto"/>
            </w:tcBorders>
            <w:shd w:val="clear" w:color="auto" w:fill="auto"/>
            <w:vAlign w:val="center"/>
            <w:hideMark/>
          </w:tcPr>
          <w:p w:rsidR="00802C95" w:rsidRDefault="00802C95" w:rsidP="00802C95">
            <w:pPr>
              <w:jc w:val="center"/>
              <w:rPr>
                <w:b/>
                <w:bCs/>
                <w:color w:val="000000"/>
                <w:sz w:val="18"/>
                <w:szCs w:val="18"/>
              </w:rPr>
            </w:pPr>
            <w:r>
              <w:rPr>
                <w:b/>
                <w:bCs/>
                <w:color w:val="000000"/>
                <w:sz w:val="18"/>
                <w:szCs w:val="18"/>
              </w:rPr>
              <w:t>2007</w:t>
            </w:r>
          </w:p>
        </w:tc>
        <w:tc>
          <w:tcPr>
            <w:tcW w:w="884" w:type="dxa"/>
            <w:tcBorders>
              <w:top w:val="single" w:sz="8" w:space="0" w:color="auto"/>
              <w:left w:val="nil"/>
              <w:bottom w:val="single" w:sz="8" w:space="0" w:color="auto"/>
              <w:right w:val="single" w:sz="8" w:space="0" w:color="auto"/>
            </w:tcBorders>
            <w:shd w:val="clear" w:color="auto" w:fill="auto"/>
            <w:vAlign w:val="center"/>
            <w:hideMark/>
          </w:tcPr>
          <w:p w:rsidR="00802C95" w:rsidRDefault="00802C95" w:rsidP="00802C95">
            <w:pPr>
              <w:jc w:val="center"/>
              <w:rPr>
                <w:b/>
                <w:bCs/>
                <w:color w:val="000000"/>
                <w:sz w:val="18"/>
                <w:szCs w:val="18"/>
              </w:rPr>
            </w:pPr>
            <w:r>
              <w:rPr>
                <w:b/>
                <w:bCs/>
                <w:color w:val="000000"/>
                <w:sz w:val="18"/>
                <w:szCs w:val="18"/>
              </w:rPr>
              <w:t>2008</w:t>
            </w:r>
          </w:p>
        </w:tc>
        <w:tc>
          <w:tcPr>
            <w:tcW w:w="892" w:type="dxa"/>
            <w:tcBorders>
              <w:top w:val="single" w:sz="8" w:space="0" w:color="auto"/>
              <w:left w:val="nil"/>
              <w:bottom w:val="single" w:sz="8" w:space="0" w:color="auto"/>
              <w:right w:val="single" w:sz="8" w:space="0" w:color="auto"/>
            </w:tcBorders>
            <w:shd w:val="clear" w:color="auto" w:fill="auto"/>
            <w:vAlign w:val="center"/>
            <w:hideMark/>
          </w:tcPr>
          <w:p w:rsidR="00802C95" w:rsidRDefault="00802C95" w:rsidP="00802C95">
            <w:pPr>
              <w:jc w:val="center"/>
              <w:rPr>
                <w:b/>
                <w:bCs/>
                <w:color w:val="000000"/>
                <w:sz w:val="18"/>
                <w:szCs w:val="18"/>
              </w:rPr>
            </w:pPr>
            <w:r>
              <w:rPr>
                <w:b/>
                <w:bCs/>
                <w:color w:val="000000"/>
                <w:sz w:val="18"/>
                <w:szCs w:val="18"/>
              </w:rPr>
              <w:t>2009</w:t>
            </w:r>
          </w:p>
        </w:tc>
        <w:tc>
          <w:tcPr>
            <w:tcW w:w="892" w:type="dxa"/>
            <w:tcBorders>
              <w:top w:val="single" w:sz="8" w:space="0" w:color="auto"/>
              <w:left w:val="nil"/>
              <w:bottom w:val="single" w:sz="8" w:space="0" w:color="auto"/>
              <w:right w:val="single" w:sz="8" w:space="0" w:color="auto"/>
            </w:tcBorders>
            <w:shd w:val="clear" w:color="auto" w:fill="auto"/>
            <w:vAlign w:val="center"/>
            <w:hideMark/>
          </w:tcPr>
          <w:p w:rsidR="00802C95" w:rsidRDefault="00802C95" w:rsidP="00802C95">
            <w:pPr>
              <w:jc w:val="center"/>
              <w:rPr>
                <w:b/>
                <w:bCs/>
                <w:color w:val="000000"/>
                <w:sz w:val="18"/>
                <w:szCs w:val="18"/>
              </w:rPr>
            </w:pPr>
            <w:r>
              <w:rPr>
                <w:b/>
                <w:bCs/>
                <w:color w:val="000000"/>
                <w:sz w:val="18"/>
                <w:szCs w:val="18"/>
              </w:rPr>
              <w:t>2010</w:t>
            </w:r>
          </w:p>
        </w:tc>
        <w:tc>
          <w:tcPr>
            <w:tcW w:w="892" w:type="dxa"/>
            <w:tcBorders>
              <w:top w:val="single" w:sz="8" w:space="0" w:color="auto"/>
              <w:left w:val="nil"/>
              <w:bottom w:val="single" w:sz="8" w:space="0" w:color="auto"/>
              <w:right w:val="single" w:sz="8" w:space="0" w:color="auto"/>
            </w:tcBorders>
            <w:shd w:val="clear" w:color="auto" w:fill="auto"/>
            <w:vAlign w:val="center"/>
            <w:hideMark/>
          </w:tcPr>
          <w:p w:rsidR="00802C95" w:rsidRDefault="00802C95" w:rsidP="00802C95">
            <w:pPr>
              <w:jc w:val="center"/>
              <w:rPr>
                <w:b/>
                <w:bCs/>
                <w:color w:val="000000"/>
                <w:sz w:val="18"/>
                <w:szCs w:val="18"/>
              </w:rPr>
            </w:pPr>
            <w:r>
              <w:rPr>
                <w:b/>
                <w:bCs/>
                <w:color w:val="000000"/>
                <w:sz w:val="18"/>
                <w:szCs w:val="18"/>
              </w:rPr>
              <w:t>2011</w:t>
            </w:r>
          </w:p>
        </w:tc>
        <w:tc>
          <w:tcPr>
            <w:tcW w:w="884" w:type="dxa"/>
            <w:tcBorders>
              <w:top w:val="single" w:sz="8" w:space="0" w:color="auto"/>
              <w:left w:val="nil"/>
              <w:bottom w:val="single" w:sz="8" w:space="0" w:color="auto"/>
              <w:right w:val="single" w:sz="8" w:space="0" w:color="auto"/>
            </w:tcBorders>
            <w:shd w:val="clear" w:color="auto" w:fill="auto"/>
            <w:vAlign w:val="center"/>
            <w:hideMark/>
          </w:tcPr>
          <w:p w:rsidR="00802C95" w:rsidRDefault="00802C95" w:rsidP="00802C95">
            <w:pPr>
              <w:jc w:val="center"/>
              <w:rPr>
                <w:b/>
                <w:bCs/>
                <w:color w:val="000000"/>
                <w:sz w:val="18"/>
                <w:szCs w:val="18"/>
              </w:rPr>
            </w:pPr>
            <w:r>
              <w:rPr>
                <w:b/>
                <w:bCs/>
                <w:color w:val="000000"/>
                <w:sz w:val="18"/>
                <w:szCs w:val="18"/>
              </w:rPr>
              <w:t>2012</w:t>
            </w:r>
          </w:p>
        </w:tc>
        <w:tc>
          <w:tcPr>
            <w:tcW w:w="884" w:type="dxa"/>
            <w:tcBorders>
              <w:top w:val="single" w:sz="8" w:space="0" w:color="auto"/>
              <w:left w:val="nil"/>
              <w:bottom w:val="single" w:sz="8" w:space="0" w:color="auto"/>
              <w:right w:val="single" w:sz="8" w:space="0" w:color="auto"/>
            </w:tcBorders>
            <w:shd w:val="clear" w:color="auto" w:fill="auto"/>
            <w:vAlign w:val="center"/>
            <w:hideMark/>
          </w:tcPr>
          <w:p w:rsidR="00802C95" w:rsidRDefault="00802C95" w:rsidP="00802C95">
            <w:pPr>
              <w:jc w:val="center"/>
              <w:rPr>
                <w:b/>
                <w:bCs/>
                <w:color w:val="000000"/>
                <w:sz w:val="18"/>
                <w:szCs w:val="18"/>
              </w:rPr>
            </w:pPr>
            <w:r>
              <w:rPr>
                <w:b/>
                <w:bCs/>
                <w:color w:val="000000"/>
                <w:sz w:val="18"/>
                <w:szCs w:val="18"/>
              </w:rPr>
              <w:t>2013</w:t>
            </w:r>
          </w:p>
        </w:tc>
        <w:tc>
          <w:tcPr>
            <w:tcW w:w="900" w:type="dxa"/>
            <w:tcBorders>
              <w:top w:val="single" w:sz="8" w:space="0" w:color="auto"/>
              <w:left w:val="nil"/>
              <w:bottom w:val="single" w:sz="8" w:space="0" w:color="auto"/>
              <w:right w:val="single" w:sz="8" w:space="0" w:color="auto"/>
            </w:tcBorders>
            <w:shd w:val="clear" w:color="auto" w:fill="auto"/>
            <w:vAlign w:val="center"/>
            <w:hideMark/>
          </w:tcPr>
          <w:p w:rsidR="00802C95" w:rsidRDefault="00802C95" w:rsidP="00802C95">
            <w:pPr>
              <w:jc w:val="center"/>
              <w:rPr>
                <w:b/>
                <w:bCs/>
                <w:color w:val="000000"/>
                <w:sz w:val="18"/>
                <w:szCs w:val="18"/>
              </w:rPr>
            </w:pPr>
            <w:r>
              <w:rPr>
                <w:b/>
                <w:bCs/>
                <w:color w:val="000000"/>
                <w:sz w:val="18"/>
                <w:szCs w:val="18"/>
              </w:rPr>
              <w:t>2014</w:t>
            </w:r>
          </w:p>
        </w:tc>
      </w:tr>
      <w:tr w:rsidR="00DA7047" w:rsidTr="00802C95">
        <w:trPr>
          <w:trHeight w:val="306"/>
        </w:trPr>
        <w:tc>
          <w:tcPr>
            <w:tcW w:w="1051" w:type="dxa"/>
            <w:tcBorders>
              <w:top w:val="nil"/>
              <w:left w:val="single" w:sz="8" w:space="0" w:color="auto"/>
              <w:bottom w:val="single" w:sz="8" w:space="0" w:color="auto"/>
              <w:right w:val="single" w:sz="8" w:space="0" w:color="auto"/>
            </w:tcBorders>
            <w:shd w:val="clear" w:color="auto" w:fill="auto"/>
            <w:vAlign w:val="center"/>
            <w:hideMark/>
          </w:tcPr>
          <w:p w:rsidR="001933A2" w:rsidRDefault="00802C95" w:rsidP="00802C95">
            <w:pPr>
              <w:rPr>
                <w:color w:val="000000"/>
                <w:sz w:val="18"/>
                <w:szCs w:val="18"/>
              </w:rPr>
            </w:pPr>
            <w:r>
              <w:rPr>
                <w:color w:val="000000"/>
                <w:sz w:val="18"/>
                <w:szCs w:val="18"/>
              </w:rPr>
              <w:t>P</w:t>
            </w:r>
            <w:r w:rsidR="001933A2">
              <w:rPr>
                <w:color w:val="000000"/>
                <w:sz w:val="18"/>
                <w:szCs w:val="18"/>
              </w:rPr>
              <w:t>ríjmy</w:t>
            </w:r>
          </w:p>
        </w:tc>
        <w:tc>
          <w:tcPr>
            <w:tcW w:w="883"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734681</w:t>
            </w:r>
          </w:p>
        </w:tc>
        <w:tc>
          <w:tcPr>
            <w:tcW w:w="891"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1466867</w:t>
            </w:r>
          </w:p>
        </w:tc>
        <w:tc>
          <w:tcPr>
            <w:tcW w:w="884"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962658</w:t>
            </w:r>
          </w:p>
        </w:tc>
        <w:tc>
          <w:tcPr>
            <w:tcW w:w="892"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1155217</w:t>
            </w:r>
          </w:p>
        </w:tc>
        <w:tc>
          <w:tcPr>
            <w:tcW w:w="892"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1336998</w:t>
            </w:r>
          </w:p>
        </w:tc>
        <w:tc>
          <w:tcPr>
            <w:tcW w:w="892"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1683880</w:t>
            </w:r>
          </w:p>
        </w:tc>
        <w:tc>
          <w:tcPr>
            <w:tcW w:w="884"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982935</w:t>
            </w:r>
          </w:p>
        </w:tc>
        <w:tc>
          <w:tcPr>
            <w:tcW w:w="884"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980425</w:t>
            </w:r>
          </w:p>
        </w:tc>
        <w:tc>
          <w:tcPr>
            <w:tcW w:w="900"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rPr>
              <w:t>1027533</w:t>
            </w:r>
          </w:p>
        </w:tc>
      </w:tr>
      <w:tr w:rsidR="00DA7047" w:rsidTr="00802C95">
        <w:trPr>
          <w:trHeight w:val="306"/>
        </w:trPr>
        <w:tc>
          <w:tcPr>
            <w:tcW w:w="1051" w:type="dxa"/>
            <w:tcBorders>
              <w:top w:val="nil"/>
              <w:left w:val="single" w:sz="8" w:space="0" w:color="auto"/>
              <w:bottom w:val="single" w:sz="8" w:space="0" w:color="auto"/>
              <w:right w:val="single" w:sz="8" w:space="0" w:color="auto"/>
            </w:tcBorders>
            <w:shd w:val="clear" w:color="auto" w:fill="auto"/>
            <w:vAlign w:val="center"/>
            <w:hideMark/>
          </w:tcPr>
          <w:p w:rsidR="001933A2" w:rsidRDefault="00802C95" w:rsidP="00802C95">
            <w:pPr>
              <w:rPr>
                <w:color w:val="000000"/>
                <w:sz w:val="18"/>
                <w:szCs w:val="18"/>
              </w:rPr>
            </w:pPr>
            <w:r>
              <w:rPr>
                <w:color w:val="000000"/>
                <w:sz w:val="18"/>
                <w:szCs w:val="18"/>
              </w:rPr>
              <w:t>V</w:t>
            </w:r>
            <w:r w:rsidR="001933A2">
              <w:rPr>
                <w:color w:val="000000"/>
                <w:sz w:val="18"/>
                <w:szCs w:val="18"/>
              </w:rPr>
              <w:t>ýdavky</w:t>
            </w:r>
          </w:p>
        </w:tc>
        <w:tc>
          <w:tcPr>
            <w:tcW w:w="883"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709786</w:t>
            </w:r>
          </w:p>
        </w:tc>
        <w:tc>
          <w:tcPr>
            <w:tcW w:w="891"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1392419</w:t>
            </w:r>
          </w:p>
        </w:tc>
        <w:tc>
          <w:tcPr>
            <w:tcW w:w="884"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962568</w:t>
            </w:r>
          </w:p>
        </w:tc>
        <w:tc>
          <w:tcPr>
            <w:tcW w:w="892"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1095443</w:t>
            </w:r>
          </w:p>
        </w:tc>
        <w:tc>
          <w:tcPr>
            <w:tcW w:w="892"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1315394</w:t>
            </w:r>
          </w:p>
        </w:tc>
        <w:tc>
          <w:tcPr>
            <w:tcW w:w="892"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1683880</w:t>
            </w:r>
          </w:p>
        </w:tc>
        <w:tc>
          <w:tcPr>
            <w:tcW w:w="884"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945679</w:t>
            </w:r>
          </w:p>
        </w:tc>
        <w:tc>
          <w:tcPr>
            <w:tcW w:w="884"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951932</w:t>
            </w:r>
          </w:p>
        </w:tc>
        <w:tc>
          <w:tcPr>
            <w:tcW w:w="900"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rPr>
              <w:t>98216</w:t>
            </w:r>
            <w:r w:rsidR="00DA7047">
              <w:rPr>
                <w:color w:val="000000"/>
                <w:sz w:val="18"/>
                <w:szCs w:val="18"/>
              </w:rPr>
              <w:t>6</w:t>
            </w:r>
          </w:p>
        </w:tc>
      </w:tr>
      <w:tr w:rsidR="00DA7047" w:rsidTr="00802C95">
        <w:trPr>
          <w:trHeight w:val="481"/>
        </w:trPr>
        <w:tc>
          <w:tcPr>
            <w:tcW w:w="1051" w:type="dxa"/>
            <w:tcBorders>
              <w:top w:val="nil"/>
              <w:left w:val="single" w:sz="8" w:space="0" w:color="auto"/>
              <w:bottom w:val="single" w:sz="8" w:space="0" w:color="auto"/>
              <w:right w:val="single" w:sz="8" w:space="0" w:color="auto"/>
            </w:tcBorders>
            <w:shd w:val="clear" w:color="auto" w:fill="auto"/>
            <w:vAlign w:val="center"/>
            <w:hideMark/>
          </w:tcPr>
          <w:p w:rsidR="001933A2" w:rsidRDefault="00802C95" w:rsidP="00802C95">
            <w:pPr>
              <w:rPr>
                <w:color w:val="000000"/>
                <w:sz w:val="18"/>
                <w:szCs w:val="18"/>
              </w:rPr>
            </w:pPr>
            <w:r>
              <w:rPr>
                <w:color w:val="000000"/>
                <w:sz w:val="18"/>
                <w:szCs w:val="18"/>
              </w:rPr>
              <w:t>H</w:t>
            </w:r>
            <w:r w:rsidR="001933A2">
              <w:rPr>
                <w:color w:val="000000"/>
                <w:sz w:val="18"/>
                <w:szCs w:val="18"/>
              </w:rPr>
              <w:t>ospodársky výsledok</w:t>
            </w:r>
          </w:p>
        </w:tc>
        <w:tc>
          <w:tcPr>
            <w:tcW w:w="883"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24895</w:t>
            </w:r>
          </w:p>
        </w:tc>
        <w:tc>
          <w:tcPr>
            <w:tcW w:w="891"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74448</w:t>
            </w:r>
          </w:p>
        </w:tc>
        <w:tc>
          <w:tcPr>
            <w:tcW w:w="884"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90</w:t>
            </w:r>
          </w:p>
        </w:tc>
        <w:tc>
          <w:tcPr>
            <w:tcW w:w="892"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59775</w:t>
            </w:r>
          </w:p>
        </w:tc>
        <w:tc>
          <w:tcPr>
            <w:tcW w:w="892"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21604</w:t>
            </w:r>
          </w:p>
        </w:tc>
        <w:tc>
          <w:tcPr>
            <w:tcW w:w="892" w:type="dxa"/>
            <w:tcBorders>
              <w:top w:val="nil"/>
              <w:left w:val="nil"/>
              <w:bottom w:val="single" w:sz="8" w:space="0" w:color="auto"/>
              <w:right w:val="single" w:sz="8" w:space="0" w:color="auto"/>
            </w:tcBorders>
            <w:shd w:val="clear" w:color="auto" w:fill="auto"/>
            <w:vAlign w:val="center"/>
            <w:hideMark/>
          </w:tcPr>
          <w:p w:rsidR="001933A2" w:rsidRDefault="00A7756B" w:rsidP="00802C95">
            <w:pPr>
              <w:jc w:val="right"/>
              <w:rPr>
                <w:color w:val="000000"/>
                <w:sz w:val="18"/>
                <w:szCs w:val="18"/>
              </w:rPr>
            </w:pPr>
            <w:r>
              <w:rPr>
                <w:color w:val="000000"/>
                <w:sz w:val="18"/>
                <w:szCs w:val="18"/>
                <w:lang w:eastAsia="cs-CZ"/>
              </w:rPr>
              <w:t>0</w:t>
            </w:r>
          </w:p>
        </w:tc>
        <w:tc>
          <w:tcPr>
            <w:tcW w:w="884"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37256</w:t>
            </w:r>
          </w:p>
        </w:tc>
        <w:tc>
          <w:tcPr>
            <w:tcW w:w="884"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lang w:eastAsia="cs-CZ"/>
              </w:rPr>
              <w:t>28494</w:t>
            </w:r>
          </w:p>
        </w:tc>
        <w:tc>
          <w:tcPr>
            <w:tcW w:w="900" w:type="dxa"/>
            <w:tcBorders>
              <w:top w:val="nil"/>
              <w:left w:val="nil"/>
              <w:bottom w:val="single" w:sz="8" w:space="0" w:color="auto"/>
              <w:right w:val="single" w:sz="8" w:space="0" w:color="auto"/>
            </w:tcBorders>
            <w:shd w:val="clear" w:color="auto" w:fill="auto"/>
            <w:vAlign w:val="center"/>
            <w:hideMark/>
          </w:tcPr>
          <w:p w:rsidR="001933A2" w:rsidRDefault="001933A2" w:rsidP="00802C95">
            <w:pPr>
              <w:jc w:val="right"/>
              <w:rPr>
                <w:color w:val="000000"/>
                <w:sz w:val="18"/>
                <w:szCs w:val="18"/>
              </w:rPr>
            </w:pPr>
            <w:r>
              <w:rPr>
                <w:color w:val="000000"/>
                <w:sz w:val="18"/>
                <w:szCs w:val="18"/>
              </w:rPr>
              <w:t>45367</w:t>
            </w:r>
          </w:p>
        </w:tc>
      </w:tr>
    </w:tbl>
    <w:p w:rsidR="00FC25CD" w:rsidRPr="00802C95" w:rsidRDefault="00FC25CD" w:rsidP="00FC25CD">
      <w:pPr>
        <w:tabs>
          <w:tab w:val="left" w:pos="6300"/>
        </w:tabs>
        <w:jc w:val="both"/>
        <w:rPr>
          <w:bCs/>
          <w:sz w:val="20"/>
          <w:szCs w:val="20"/>
        </w:rPr>
      </w:pPr>
      <w:r w:rsidRPr="00802C95">
        <w:rPr>
          <w:bCs/>
          <w:sz w:val="20"/>
          <w:szCs w:val="20"/>
        </w:rPr>
        <w:t xml:space="preserve">Zdroj: Obecný úrad Maňa, 2014 </w:t>
      </w:r>
    </w:p>
    <w:p w:rsidR="001933A2" w:rsidRDefault="001933A2" w:rsidP="00F513EF">
      <w:pPr>
        <w:tabs>
          <w:tab w:val="left" w:pos="6300"/>
        </w:tabs>
        <w:jc w:val="both"/>
      </w:pPr>
    </w:p>
    <w:p w:rsidR="00986580" w:rsidRPr="00694113" w:rsidRDefault="00986580" w:rsidP="00986580">
      <w:pPr>
        <w:ind w:firstLine="720"/>
        <w:jc w:val="both"/>
      </w:pPr>
      <w:r w:rsidRPr="00694113">
        <w:t xml:space="preserve">Analýza rozpočtu obce poukazuje na skutočnosť, že základ príjmov tvoria </w:t>
      </w:r>
      <w:r>
        <w:t xml:space="preserve">ostatné príjmy 43,18 </w:t>
      </w:r>
      <w:r w:rsidRPr="00694113">
        <w:t>%</w:t>
      </w:r>
      <w:r w:rsidR="00A7756B">
        <w:t xml:space="preserve"> ako aj </w:t>
      </w:r>
      <w:r w:rsidRPr="00694113">
        <w:t>daňové príjmy</w:t>
      </w:r>
      <w:r>
        <w:t xml:space="preserve"> a </w:t>
      </w:r>
      <w:r w:rsidR="00802C95">
        <w:t>v</w:t>
      </w:r>
      <w:r>
        <w:t>ýnosy z dane príjmu fyzických osôb (39,81</w:t>
      </w:r>
      <w:r w:rsidR="00802C95">
        <w:t xml:space="preserve"> </w:t>
      </w:r>
      <w:r>
        <w:t>%), ktoré kumulujú 82,99 % celkových príjmov.</w:t>
      </w:r>
      <w:r w:rsidRPr="00694113">
        <w:t xml:space="preserve"> Po nich nasledujú </w:t>
      </w:r>
      <w:r w:rsidR="00A7756B">
        <w:t xml:space="preserve">miestne dane a poplatky </w:t>
      </w:r>
      <w:r>
        <w:t>(tab.</w:t>
      </w:r>
      <w:r w:rsidR="00802C95">
        <w:t xml:space="preserve"> 30</w:t>
      </w:r>
      <w:r>
        <w:t>)</w:t>
      </w:r>
      <w:r w:rsidRPr="00694113">
        <w:t>.</w:t>
      </w:r>
    </w:p>
    <w:p w:rsidR="001933A2" w:rsidRDefault="001933A2" w:rsidP="00F513EF">
      <w:pPr>
        <w:tabs>
          <w:tab w:val="left" w:pos="6300"/>
        </w:tabs>
        <w:jc w:val="both"/>
      </w:pPr>
    </w:p>
    <w:p w:rsidR="00A17F68" w:rsidRDefault="00F513EF" w:rsidP="00802C95">
      <w:pPr>
        <w:shd w:val="clear" w:color="auto" w:fill="FFFFFF" w:themeFill="background1"/>
        <w:tabs>
          <w:tab w:val="left" w:pos="6300"/>
        </w:tabs>
        <w:spacing w:after="240"/>
        <w:jc w:val="both"/>
        <w:rPr>
          <w:color w:val="FF0000"/>
        </w:rPr>
      </w:pPr>
      <w:r w:rsidRPr="004C10F1">
        <w:t xml:space="preserve">Tab. </w:t>
      </w:r>
      <w:r w:rsidR="00802C95">
        <w:t xml:space="preserve">30 </w:t>
      </w:r>
      <w:r w:rsidRPr="004C10F1">
        <w:t xml:space="preserve">- Štruktúra rozpočtových príjmov obce </w:t>
      </w:r>
      <w:r>
        <w:t>Maňa</w:t>
      </w:r>
      <w:r w:rsidRPr="004C10F1">
        <w:t xml:space="preserve"> </w:t>
      </w:r>
      <w:r>
        <w:t>(</w:t>
      </w:r>
      <w:r w:rsidRPr="004C10F1">
        <w:t>r. 200</w:t>
      </w:r>
      <w:r>
        <w:t>6</w:t>
      </w:r>
      <w:r w:rsidR="00802C95">
        <w:t xml:space="preserve"> </w:t>
      </w:r>
      <w:r w:rsidR="00A17F68">
        <w:t>-</w:t>
      </w:r>
      <w:r w:rsidR="00802C95">
        <w:t xml:space="preserve"> 20</w:t>
      </w:r>
      <w:r w:rsidR="00A17F68">
        <w:t>14</w:t>
      </w:r>
      <w:r>
        <w:t>)</w:t>
      </w:r>
      <w:r w:rsidRPr="004C10F1">
        <w:t xml:space="preserve"> </w:t>
      </w:r>
      <w:r>
        <w:rPr>
          <w:color w:val="FF0000"/>
        </w:rPr>
        <w:t xml:space="preserve"> </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850"/>
        <w:gridCol w:w="851"/>
        <w:gridCol w:w="850"/>
        <w:gridCol w:w="851"/>
        <w:gridCol w:w="850"/>
        <w:gridCol w:w="851"/>
        <w:gridCol w:w="850"/>
        <w:gridCol w:w="851"/>
        <w:gridCol w:w="850"/>
      </w:tblGrid>
      <w:tr w:rsidR="00802C95" w:rsidTr="00802C95">
        <w:trPr>
          <w:trHeight w:val="318"/>
        </w:trPr>
        <w:tc>
          <w:tcPr>
            <w:tcW w:w="1418" w:type="dxa"/>
            <w:vMerge w:val="restart"/>
            <w:shd w:val="clear" w:color="auto" w:fill="auto"/>
            <w:vAlign w:val="center"/>
          </w:tcPr>
          <w:p w:rsidR="00802C95" w:rsidRDefault="00802C95" w:rsidP="00055DEB">
            <w:pPr>
              <w:jc w:val="both"/>
              <w:rPr>
                <w:b/>
                <w:bCs/>
                <w:color w:val="000000"/>
                <w:sz w:val="20"/>
                <w:szCs w:val="20"/>
                <w:lang w:val="en-US"/>
              </w:rPr>
            </w:pPr>
            <w:proofErr w:type="spellStart"/>
            <w:r>
              <w:rPr>
                <w:b/>
                <w:bCs/>
                <w:color w:val="000000"/>
                <w:sz w:val="20"/>
                <w:szCs w:val="20"/>
                <w:lang w:val="en-US"/>
              </w:rPr>
              <w:t>Príjmy</w:t>
            </w:r>
            <w:proofErr w:type="spellEnd"/>
            <w:r>
              <w:rPr>
                <w:b/>
                <w:bCs/>
                <w:color w:val="000000"/>
                <w:sz w:val="20"/>
                <w:szCs w:val="20"/>
                <w:lang w:val="en-US"/>
              </w:rPr>
              <w:t>:</w:t>
            </w:r>
          </w:p>
        </w:tc>
        <w:tc>
          <w:tcPr>
            <w:tcW w:w="7654" w:type="dxa"/>
            <w:gridSpan w:val="9"/>
            <w:shd w:val="clear" w:color="auto" w:fill="FFFFFF" w:themeFill="background1"/>
            <w:vAlign w:val="center"/>
          </w:tcPr>
          <w:p w:rsidR="00802C95" w:rsidRPr="00802C95" w:rsidRDefault="00802C95" w:rsidP="00E31DE1">
            <w:pPr>
              <w:jc w:val="center"/>
              <w:rPr>
                <w:b/>
                <w:color w:val="000000"/>
                <w:sz w:val="20"/>
                <w:szCs w:val="20"/>
              </w:rPr>
            </w:pPr>
            <w:r w:rsidRPr="00802C95">
              <w:rPr>
                <w:b/>
                <w:color w:val="000000"/>
                <w:sz w:val="20"/>
                <w:szCs w:val="20"/>
              </w:rPr>
              <w:t>Štruktúra rozpočtových príjmov</w:t>
            </w:r>
            <w:r w:rsidR="00E31DE1">
              <w:rPr>
                <w:b/>
                <w:color w:val="000000"/>
                <w:sz w:val="20"/>
                <w:szCs w:val="20"/>
              </w:rPr>
              <w:t xml:space="preserve"> v €</w:t>
            </w:r>
          </w:p>
        </w:tc>
      </w:tr>
      <w:tr w:rsidR="00802C95" w:rsidTr="00E31DE1">
        <w:trPr>
          <w:trHeight w:val="318"/>
        </w:trPr>
        <w:tc>
          <w:tcPr>
            <w:tcW w:w="1418" w:type="dxa"/>
            <w:vMerge/>
            <w:shd w:val="clear" w:color="auto" w:fill="auto"/>
            <w:vAlign w:val="center"/>
            <w:hideMark/>
          </w:tcPr>
          <w:p w:rsidR="00802C95" w:rsidRDefault="00802C95">
            <w:pPr>
              <w:jc w:val="both"/>
              <w:rPr>
                <w:b/>
                <w:bCs/>
                <w:color w:val="000000"/>
                <w:sz w:val="20"/>
                <w:szCs w:val="20"/>
                <w:lang w:eastAsia="sk-SK"/>
              </w:rPr>
            </w:pPr>
          </w:p>
        </w:tc>
        <w:tc>
          <w:tcPr>
            <w:tcW w:w="850" w:type="dxa"/>
            <w:shd w:val="clear" w:color="auto" w:fill="FFFFFF" w:themeFill="background1"/>
            <w:vAlign w:val="center"/>
            <w:hideMark/>
          </w:tcPr>
          <w:p w:rsidR="00802C95" w:rsidRPr="00C44EF3" w:rsidRDefault="00802C95" w:rsidP="00802C95">
            <w:pPr>
              <w:jc w:val="center"/>
              <w:rPr>
                <w:color w:val="000000"/>
                <w:sz w:val="20"/>
                <w:szCs w:val="20"/>
              </w:rPr>
            </w:pPr>
            <w:r w:rsidRPr="00C44EF3">
              <w:rPr>
                <w:color w:val="000000"/>
                <w:sz w:val="20"/>
                <w:szCs w:val="20"/>
                <w:lang w:val="en-US"/>
              </w:rPr>
              <w:t>r.</w:t>
            </w:r>
            <w:r w:rsidR="00E31DE1">
              <w:rPr>
                <w:color w:val="000000"/>
                <w:sz w:val="20"/>
                <w:szCs w:val="20"/>
                <w:lang w:val="en-US"/>
              </w:rPr>
              <w:t xml:space="preserve"> </w:t>
            </w:r>
            <w:r w:rsidRPr="00C44EF3">
              <w:rPr>
                <w:color w:val="000000"/>
                <w:sz w:val="20"/>
                <w:szCs w:val="20"/>
                <w:lang w:val="en-US"/>
              </w:rPr>
              <w:t>2006</w:t>
            </w:r>
          </w:p>
        </w:tc>
        <w:tc>
          <w:tcPr>
            <w:tcW w:w="851" w:type="dxa"/>
            <w:shd w:val="clear" w:color="auto" w:fill="FFFFFF" w:themeFill="background1"/>
            <w:vAlign w:val="center"/>
            <w:hideMark/>
          </w:tcPr>
          <w:p w:rsidR="00802C95" w:rsidRPr="00C44EF3" w:rsidRDefault="00802C95" w:rsidP="00802C95">
            <w:pPr>
              <w:jc w:val="center"/>
              <w:rPr>
                <w:color w:val="000000"/>
                <w:sz w:val="20"/>
                <w:szCs w:val="20"/>
              </w:rPr>
            </w:pPr>
            <w:r w:rsidRPr="00C44EF3">
              <w:rPr>
                <w:color w:val="000000"/>
                <w:sz w:val="20"/>
                <w:szCs w:val="20"/>
                <w:lang w:val="en-US"/>
              </w:rPr>
              <w:t>r. 2007</w:t>
            </w:r>
          </w:p>
        </w:tc>
        <w:tc>
          <w:tcPr>
            <w:tcW w:w="850" w:type="dxa"/>
            <w:shd w:val="clear" w:color="auto" w:fill="FFFFFF" w:themeFill="background1"/>
            <w:vAlign w:val="center"/>
            <w:hideMark/>
          </w:tcPr>
          <w:p w:rsidR="00802C95" w:rsidRPr="00C44EF3" w:rsidRDefault="00802C95" w:rsidP="00802C95">
            <w:pPr>
              <w:jc w:val="center"/>
              <w:rPr>
                <w:color w:val="000000"/>
                <w:sz w:val="20"/>
                <w:szCs w:val="20"/>
              </w:rPr>
            </w:pPr>
            <w:r w:rsidRPr="00C44EF3">
              <w:rPr>
                <w:color w:val="000000"/>
                <w:sz w:val="20"/>
                <w:szCs w:val="20"/>
                <w:lang w:val="en-US"/>
              </w:rPr>
              <w:t>r.</w:t>
            </w:r>
            <w:r w:rsidR="00E31DE1">
              <w:rPr>
                <w:color w:val="000000"/>
                <w:sz w:val="20"/>
                <w:szCs w:val="20"/>
                <w:lang w:val="en-US"/>
              </w:rPr>
              <w:t xml:space="preserve"> </w:t>
            </w:r>
            <w:r w:rsidRPr="00C44EF3">
              <w:rPr>
                <w:color w:val="000000"/>
                <w:sz w:val="20"/>
                <w:szCs w:val="20"/>
                <w:lang w:val="en-US"/>
              </w:rPr>
              <w:t>2008</w:t>
            </w:r>
          </w:p>
        </w:tc>
        <w:tc>
          <w:tcPr>
            <w:tcW w:w="851" w:type="dxa"/>
            <w:shd w:val="clear" w:color="auto" w:fill="FFFFFF" w:themeFill="background1"/>
            <w:vAlign w:val="center"/>
            <w:hideMark/>
          </w:tcPr>
          <w:p w:rsidR="00802C95" w:rsidRPr="00C44EF3" w:rsidRDefault="00802C95" w:rsidP="00802C95">
            <w:pPr>
              <w:jc w:val="center"/>
              <w:rPr>
                <w:color w:val="000000"/>
                <w:sz w:val="20"/>
                <w:szCs w:val="20"/>
              </w:rPr>
            </w:pPr>
            <w:r w:rsidRPr="00C44EF3">
              <w:rPr>
                <w:color w:val="000000"/>
                <w:sz w:val="20"/>
                <w:szCs w:val="20"/>
                <w:lang w:val="en-US"/>
              </w:rPr>
              <w:t>r. 2009</w:t>
            </w:r>
          </w:p>
        </w:tc>
        <w:tc>
          <w:tcPr>
            <w:tcW w:w="850" w:type="dxa"/>
            <w:shd w:val="clear" w:color="auto" w:fill="FFFFFF" w:themeFill="background1"/>
            <w:vAlign w:val="center"/>
            <w:hideMark/>
          </w:tcPr>
          <w:p w:rsidR="00802C95" w:rsidRPr="00C44EF3" w:rsidRDefault="00802C95" w:rsidP="00802C95">
            <w:pPr>
              <w:jc w:val="center"/>
              <w:rPr>
                <w:color w:val="000000"/>
                <w:sz w:val="20"/>
                <w:szCs w:val="20"/>
              </w:rPr>
            </w:pPr>
            <w:r w:rsidRPr="00C44EF3">
              <w:rPr>
                <w:color w:val="000000"/>
                <w:sz w:val="20"/>
                <w:szCs w:val="20"/>
                <w:lang w:val="en-US"/>
              </w:rPr>
              <w:t>r. 2010</w:t>
            </w:r>
          </w:p>
        </w:tc>
        <w:tc>
          <w:tcPr>
            <w:tcW w:w="851" w:type="dxa"/>
            <w:shd w:val="clear" w:color="auto" w:fill="FFFFFF" w:themeFill="background1"/>
            <w:vAlign w:val="center"/>
            <w:hideMark/>
          </w:tcPr>
          <w:p w:rsidR="00802C95" w:rsidRPr="00C44EF3" w:rsidRDefault="00802C95" w:rsidP="00802C95">
            <w:pPr>
              <w:jc w:val="center"/>
              <w:rPr>
                <w:color w:val="000000"/>
                <w:sz w:val="20"/>
                <w:szCs w:val="20"/>
              </w:rPr>
            </w:pPr>
            <w:r w:rsidRPr="00C44EF3">
              <w:rPr>
                <w:color w:val="000000"/>
                <w:sz w:val="20"/>
                <w:szCs w:val="20"/>
                <w:lang w:val="en-US"/>
              </w:rPr>
              <w:t>r. 2011</w:t>
            </w:r>
          </w:p>
        </w:tc>
        <w:tc>
          <w:tcPr>
            <w:tcW w:w="850" w:type="dxa"/>
            <w:shd w:val="clear" w:color="auto" w:fill="FFFFFF" w:themeFill="background1"/>
            <w:vAlign w:val="center"/>
            <w:hideMark/>
          </w:tcPr>
          <w:p w:rsidR="00802C95" w:rsidRPr="00C44EF3" w:rsidRDefault="00802C95" w:rsidP="00802C95">
            <w:pPr>
              <w:jc w:val="center"/>
              <w:rPr>
                <w:color w:val="000000"/>
                <w:sz w:val="20"/>
                <w:szCs w:val="20"/>
              </w:rPr>
            </w:pPr>
            <w:r w:rsidRPr="00C44EF3">
              <w:rPr>
                <w:color w:val="000000"/>
                <w:sz w:val="20"/>
                <w:szCs w:val="20"/>
                <w:lang w:val="en-US"/>
              </w:rPr>
              <w:t>r. 2012</w:t>
            </w:r>
          </w:p>
        </w:tc>
        <w:tc>
          <w:tcPr>
            <w:tcW w:w="851" w:type="dxa"/>
            <w:shd w:val="clear" w:color="auto" w:fill="FFFFFF" w:themeFill="background1"/>
            <w:vAlign w:val="center"/>
            <w:hideMark/>
          </w:tcPr>
          <w:p w:rsidR="00802C95" w:rsidRPr="00C44EF3" w:rsidRDefault="00802C95" w:rsidP="00802C95">
            <w:pPr>
              <w:jc w:val="center"/>
              <w:rPr>
                <w:color w:val="000000"/>
                <w:sz w:val="20"/>
                <w:szCs w:val="20"/>
              </w:rPr>
            </w:pPr>
            <w:r w:rsidRPr="00C44EF3">
              <w:rPr>
                <w:color w:val="000000"/>
                <w:sz w:val="20"/>
                <w:szCs w:val="20"/>
                <w:lang w:val="en-US"/>
              </w:rPr>
              <w:t>r.</w:t>
            </w:r>
            <w:r w:rsidR="00E31DE1">
              <w:rPr>
                <w:color w:val="000000"/>
                <w:sz w:val="20"/>
                <w:szCs w:val="20"/>
                <w:lang w:val="en-US"/>
              </w:rPr>
              <w:t xml:space="preserve"> </w:t>
            </w:r>
            <w:r w:rsidRPr="00C44EF3">
              <w:rPr>
                <w:color w:val="000000"/>
                <w:sz w:val="20"/>
                <w:szCs w:val="20"/>
                <w:lang w:val="en-US"/>
              </w:rPr>
              <w:t>2013</w:t>
            </w:r>
          </w:p>
        </w:tc>
        <w:tc>
          <w:tcPr>
            <w:tcW w:w="850" w:type="dxa"/>
            <w:shd w:val="clear" w:color="auto" w:fill="FFFFFF" w:themeFill="background1"/>
            <w:vAlign w:val="center"/>
            <w:hideMark/>
          </w:tcPr>
          <w:p w:rsidR="00802C95" w:rsidRPr="00C44EF3" w:rsidRDefault="00802C95" w:rsidP="00802C95">
            <w:pPr>
              <w:jc w:val="center"/>
              <w:rPr>
                <w:color w:val="000000"/>
                <w:sz w:val="20"/>
                <w:szCs w:val="20"/>
              </w:rPr>
            </w:pPr>
            <w:r w:rsidRPr="00C44EF3">
              <w:rPr>
                <w:color w:val="000000"/>
                <w:sz w:val="20"/>
                <w:szCs w:val="20"/>
                <w:lang w:val="en-US"/>
              </w:rPr>
              <w:t>r. 2014</w:t>
            </w:r>
          </w:p>
        </w:tc>
      </w:tr>
      <w:tr w:rsidR="00A17F68" w:rsidTr="00E31DE1">
        <w:trPr>
          <w:trHeight w:val="621"/>
        </w:trPr>
        <w:tc>
          <w:tcPr>
            <w:tcW w:w="1418" w:type="dxa"/>
            <w:shd w:val="clear" w:color="auto" w:fill="auto"/>
            <w:vAlign w:val="center"/>
            <w:hideMark/>
          </w:tcPr>
          <w:p w:rsidR="00A17F68" w:rsidRDefault="00A17F68">
            <w:pPr>
              <w:rPr>
                <w:color w:val="000000"/>
                <w:sz w:val="20"/>
                <w:szCs w:val="20"/>
              </w:rPr>
            </w:pPr>
            <w:r>
              <w:rPr>
                <w:color w:val="000000"/>
                <w:sz w:val="20"/>
                <w:szCs w:val="20"/>
              </w:rPr>
              <w:t>A.</w:t>
            </w:r>
            <w:r>
              <w:rPr>
                <w:b/>
                <w:bCs/>
                <w:color w:val="000000"/>
                <w:sz w:val="20"/>
                <w:szCs w:val="20"/>
              </w:rPr>
              <w:t xml:space="preserve"> </w:t>
            </w:r>
            <w:r>
              <w:rPr>
                <w:color w:val="000000"/>
                <w:sz w:val="20"/>
                <w:szCs w:val="20"/>
              </w:rPr>
              <w:t>Miestne dane a poplatky</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rPr>
              <w:t>105291</w:t>
            </w:r>
          </w:p>
        </w:tc>
        <w:tc>
          <w:tcPr>
            <w:tcW w:w="851"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102315</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103326</w:t>
            </w:r>
          </w:p>
        </w:tc>
        <w:tc>
          <w:tcPr>
            <w:tcW w:w="851"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101688</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96821</w:t>
            </w:r>
          </w:p>
        </w:tc>
        <w:tc>
          <w:tcPr>
            <w:tcW w:w="851"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98162</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97708</w:t>
            </w:r>
          </w:p>
        </w:tc>
        <w:tc>
          <w:tcPr>
            <w:tcW w:w="851"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105541</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rPr>
              <w:t>106516</w:t>
            </w:r>
          </w:p>
        </w:tc>
      </w:tr>
      <w:tr w:rsidR="00A17F68" w:rsidTr="00E31DE1">
        <w:trPr>
          <w:trHeight w:val="606"/>
        </w:trPr>
        <w:tc>
          <w:tcPr>
            <w:tcW w:w="1418" w:type="dxa"/>
            <w:shd w:val="clear" w:color="auto" w:fill="auto"/>
            <w:vAlign w:val="center"/>
            <w:hideMark/>
          </w:tcPr>
          <w:p w:rsidR="00A17F68" w:rsidRDefault="00A17F68">
            <w:pPr>
              <w:rPr>
                <w:color w:val="000000"/>
                <w:sz w:val="20"/>
                <w:szCs w:val="20"/>
              </w:rPr>
            </w:pPr>
            <w:r>
              <w:rPr>
                <w:color w:val="000000"/>
                <w:sz w:val="20"/>
                <w:szCs w:val="20"/>
              </w:rPr>
              <w:t>B. Výnosy z majetku obce</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rPr>
              <w:t>5776</w:t>
            </w:r>
          </w:p>
        </w:tc>
        <w:tc>
          <w:tcPr>
            <w:tcW w:w="851"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16770</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47628</w:t>
            </w:r>
          </w:p>
        </w:tc>
        <w:tc>
          <w:tcPr>
            <w:tcW w:w="851"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40279</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56300</w:t>
            </w:r>
          </w:p>
        </w:tc>
        <w:tc>
          <w:tcPr>
            <w:tcW w:w="851"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72966</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84759</w:t>
            </w:r>
          </w:p>
        </w:tc>
        <w:tc>
          <w:tcPr>
            <w:tcW w:w="851"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85280</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rPr>
              <w:t>68320</w:t>
            </w:r>
          </w:p>
        </w:tc>
      </w:tr>
      <w:tr w:rsidR="00A17F68" w:rsidTr="00E31DE1">
        <w:trPr>
          <w:trHeight w:val="545"/>
        </w:trPr>
        <w:tc>
          <w:tcPr>
            <w:tcW w:w="1418" w:type="dxa"/>
            <w:shd w:val="clear" w:color="auto" w:fill="auto"/>
            <w:vAlign w:val="center"/>
            <w:hideMark/>
          </w:tcPr>
          <w:p w:rsidR="00A17F68" w:rsidRDefault="00A17F68">
            <w:pPr>
              <w:rPr>
                <w:color w:val="000000"/>
                <w:sz w:val="20"/>
                <w:szCs w:val="20"/>
              </w:rPr>
            </w:pPr>
            <w:r>
              <w:rPr>
                <w:color w:val="000000"/>
                <w:sz w:val="20"/>
                <w:szCs w:val="20"/>
              </w:rPr>
              <w:t>C. Výnosy z dane príjmu FO</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rPr>
              <w:t>327657</w:t>
            </w:r>
          </w:p>
        </w:tc>
        <w:tc>
          <w:tcPr>
            <w:tcW w:w="851"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325172</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383874</w:t>
            </w:r>
          </w:p>
        </w:tc>
        <w:tc>
          <w:tcPr>
            <w:tcW w:w="851"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374777</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289664</w:t>
            </w:r>
          </w:p>
        </w:tc>
        <w:tc>
          <w:tcPr>
            <w:tcW w:w="851"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346650</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350808</w:t>
            </w:r>
          </w:p>
        </w:tc>
        <w:tc>
          <w:tcPr>
            <w:tcW w:w="851"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395247</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rPr>
              <w:t>409036</w:t>
            </w:r>
          </w:p>
        </w:tc>
      </w:tr>
      <w:tr w:rsidR="00A17F68" w:rsidTr="00E31DE1">
        <w:trPr>
          <w:trHeight w:val="560"/>
        </w:trPr>
        <w:tc>
          <w:tcPr>
            <w:tcW w:w="1418" w:type="dxa"/>
            <w:shd w:val="clear" w:color="auto" w:fill="auto"/>
            <w:vAlign w:val="center"/>
            <w:hideMark/>
          </w:tcPr>
          <w:p w:rsidR="00A17F68" w:rsidRDefault="00A17F68">
            <w:pPr>
              <w:rPr>
                <w:color w:val="000000"/>
                <w:sz w:val="20"/>
                <w:szCs w:val="20"/>
              </w:rPr>
            </w:pPr>
            <w:r>
              <w:rPr>
                <w:color w:val="000000"/>
                <w:sz w:val="20"/>
                <w:szCs w:val="20"/>
              </w:rPr>
              <w:t>D. Ostatné príjmy</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rPr>
              <w:t>295957</w:t>
            </w:r>
          </w:p>
        </w:tc>
        <w:tc>
          <w:tcPr>
            <w:tcW w:w="851"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1022610</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427830</w:t>
            </w:r>
          </w:p>
        </w:tc>
        <w:tc>
          <w:tcPr>
            <w:tcW w:w="851"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638473</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894214</w:t>
            </w:r>
          </w:p>
        </w:tc>
        <w:tc>
          <w:tcPr>
            <w:tcW w:w="851"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1166102</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449660</w:t>
            </w:r>
          </w:p>
        </w:tc>
        <w:tc>
          <w:tcPr>
            <w:tcW w:w="851"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394357</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rPr>
              <w:t>443661</w:t>
            </w:r>
          </w:p>
        </w:tc>
      </w:tr>
      <w:tr w:rsidR="00A17F68" w:rsidTr="00E31DE1">
        <w:trPr>
          <w:trHeight w:val="530"/>
        </w:trPr>
        <w:tc>
          <w:tcPr>
            <w:tcW w:w="1418" w:type="dxa"/>
            <w:shd w:val="clear" w:color="auto" w:fill="auto"/>
            <w:vAlign w:val="center"/>
            <w:hideMark/>
          </w:tcPr>
          <w:p w:rsidR="00A17F68" w:rsidRDefault="00A17F68">
            <w:pPr>
              <w:rPr>
                <w:b/>
                <w:bCs/>
                <w:color w:val="000000"/>
                <w:sz w:val="20"/>
                <w:szCs w:val="20"/>
              </w:rPr>
            </w:pPr>
            <w:r>
              <w:rPr>
                <w:b/>
                <w:bCs/>
                <w:color w:val="000000"/>
                <w:sz w:val="20"/>
                <w:szCs w:val="20"/>
              </w:rPr>
              <w:t>Príjmy spolu</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rPr>
              <w:t>734681</w:t>
            </w:r>
          </w:p>
        </w:tc>
        <w:tc>
          <w:tcPr>
            <w:tcW w:w="851"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1466867</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962658</w:t>
            </w:r>
          </w:p>
        </w:tc>
        <w:tc>
          <w:tcPr>
            <w:tcW w:w="851"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1155217</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1336998</w:t>
            </w:r>
          </w:p>
        </w:tc>
        <w:tc>
          <w:tcPr>
            <w:tcW w:w="851"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1683880</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982935</w:t>
            </w:r>
          </w:p>
        </w:tc>
        <w:tc>
          <w:tcPr>
            <w:tcW w:w="851"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lang w:val="cs-CZ"/>
              </w:rPr>
              <w:t>980425</w:t>
            </w:r>
          </w:p>
        </w:tc>
        <w:tc>
          <w:tcPr>
            <w:tcW w:w="850" w:type="dxa"/>
            <w:shd w:val="clear" w:color="auto" w:fill="FFFFFF" w:themeFill="background1"/>
            <w:vAlign w:val="center"/>
            <w:hideMark/>
          </w:tcPr>
          <w:p w:rsidR="00A17F68" w:rsidRPr="00C44EF3" w:rsidRDefault="00A17F68" w:rsidP="00802C95">
            <w:pPr>
              <w:jc w:val="right"/>
              <w:rPr>
                <w:bCs/>
                <w:color w:val="000000"/>
                <w:sz w:val="20"/>
                <w:szCs w:val="20"/>
              </w:rPr>
            </w:pPr>
            <w:r w:rsidRPr="00C44EF3">
              <w:rPr>
                <w:bCs/>
                <w:color w:val="000000"/>
                <w:sz w:val="20"/>
                <w:szCs w:val="20"/>
              </w:rPr>
              <w:t>1027533</w:t>
            </w:r>
          </w:p>
        </w:tc>
      </w:tr>
    </w:tbl>
    <w:p w:rsidR="00F513EF" w:rsidRPr="00E31DE1" w:rsidRDefault="00F513EF" w:rsidP="00A17F68">
      <w:pPr>
        <w:tabs>
          <w:tab w:val="left" w:pos="6300"/>
        </w:tabs>
        <w:jc w:val="both"/>
        <w:rPr>
          <w:bCs/>
          <w:sz w:val="20"/>
          <w:szCs w:val="20"/>
        </w:rPr>
      </w:pPr>
      <w:r w:rsidRPr="00E31DE1">
        <w:rPr>
          <w:bCs/>
          <w:sz w:val="20"/>
          <w:szCs w:val="20"/>
        </w:rPr>
        <w:t>Zdroj: Obecný úrad Maňa, 20</w:t>
      </w:r>
      <w:r w:rsidR="00FC25CD" w:rsidRPr="00E31DE1">
        <w:rPr>
          <w:bCs/>
          <w:sz w:val="20"/>
          <w:szCs w:val="20"/>
        </w:rPr>
        <w:t>1</w:t>
      </w:r>
      <w:r w:rsidR="00E31DE1">
        <w:rPr>
          <w:bCs/>
          <w:sz w:val="20"/>
          <w:szCs w:val="20"/>
        </w:rPr>
        <w:t>5</w:t>
      </w:r>
      <w:r w:rsidRPr="00E31DE1">
        <w:rPr>
          <w:bCs/>
          <w:sz w:val="20"/>
          <w:szCs w:val="20"/>
        </w:rPr>
        <w:t xml:space="preserve"> </w:t>
      </w:r>
    </w:p>
    <w:p w:rsidR="00F513EF" w:rsidRDefault="00F513EF" w:rsidP="00F513EF">
      <w:pPr>
        <w:tabs>
          <w:tab w:val="left" w:pos="6300"/>
        </w:tabs>
        <w:jc w:val="both"/>
        <w:rPr>
          <w:sz w:val="20"/>
        </w:rPr>
      </w:pPr>
    </w:p>
    <w:p w:rsidR="005B6139" w:rsidRPr="001573BF" w:rsidRDefault="001D11E0" w:rsidP="005B6139">
      <w:pPr>
        <w:ind w:firstLine="708"/>
        <w:jc w:val="both"/>
      </w:pPr>
      <w:r w:rsidRPr="001573BF">
        <w:lastRenderedPageBreak/>
        <w:t>Výdavky v</w:t>
      </w:r>
      <w:r w:rsidR="00B8486F">
        <w:t> roku 2014</w:t>
      </w:r>
      <w:r w:rsidRPr="001573BF">
        <w:t xml:space="preserve"> dosiahli sumu </w:t>
      </w:r>
      <w:r w:rsidR="00B8486F" w:rsidRPr="00B8486F">
        <w:rPr>
          <w:color w:val="000000"/>
        </w:rPr>
        <w:t>982</w:t>
      </w:r>
      <w:r w:rsidR="00B8486F">
        <w:rPr>
          <w:color w:val="000000"/>
        </w:rPr>
        <w:t xml:space="preserve"> </w:t>
      </w:r>
      <w:r w:rsidR="00B8486F" w:rsidRPr="00B8486F">
        <w:rPr>
          <w:color w:val="000000"/>
        </w:rPr>
        <w:t>166</w:t>
      </w:r>
      <w:r w:rsidRPr="001573BF">
        <w:rPr>
          <w:bCs/>
          <w:color w:val="000000"/>
        </w:rPr>
        <w:t xml:space="preserve"> Eur. Viac ako polovica výdavkov smerovala do školstva (</w:t>
      </w:r>
      <w:r w:rsidR="00B8486F">
        <w:rPr>
          <w:bCs/>
          <w:color w:val="000000"/>
        </w:rPr>
        <w:t>48,75</w:t>
      </w:r>
      <w:r w:rsidR="00E31DE1">
        <w:rPr>
          <w:bCs/>
          <w:color w:val="000000"/>
        </w:rPr>
        <w:t xml:space="preserve"> </w:t>
      </w:r>
      <w:r w:rsidRPr="001573BF">
        <w:rPr>
          <w:bCs/>
          <w:color w:val="000000"/>
        </w:rPr>
        <w:t xml:space="preserve">%). </w:t>
      </w:r>
      <w:r w:rsidR="00DD7CC5" w:rsidRPr="001573BF">
        <w:rPr>
          <w:bCs/>
          <w:color w:val="000000"/>
        </w:rPr>
        <w:t>Viac ako jednu štvrtinu (2</w:t>
      </w:r>
      <w:r w:rsidR="00B8486F">
        <w:rPr>
          <w:bCs/>
          <w:color w:val="000000"/>
        </w:rPr>
        <w:t>5,23</w:t>
      </w:r>
      <w:r w:rsidR="00DD7CC5" w:rsidRPr="001573BF">
        <w:rPr>
          <w:bCs/>
          <w:color w:val="000000"/>
        </w:rPr>
        <w:t xml:space="preserve"> %) </w:t>
      </w:r>
      <w:r w:rsidR="00DD7CC5" w:rsidRPr="001573BF">
        <w:t xml:space="preserve">tvoria </w:t>
      </w:r>
      <w:r w:rsidR="005B6139" w:rsidRPr="001573BF">
        <w:t>výdavk</w:t>
      </w:r>
      <w:r w:rsidR="00DD7CC5" w:rsidRPr="001573BF">
        <w:t xml:space="preserve">y na fungovanie vnútornej správy. </w:t>
      </w:r>
      <w:r w:rsidR="005B6139" w:rsidRPr="001573BF">
        <w:t>Súbor výdavkov dopĺňa</w:t>
      </w:r>
      <w:r w:rsidR="00DD7CC5" w:rsidRPr="001573BF">
        <w:t xml:space="preserve">jú výdavky do miestneho hospodárstva. Najmenej výdavkov smerovalo do športovej a telovýchovnej oblasti. </w:t>
      </w:r>
      <w:r w:rsidR="005B6139" w:rsidRPr="001573BF">
        <w:t>Kapitálové výdavky predstavovali</w:t>
      </w:r>
      <w:r w:rsidR="00DD7CC5" w:rsidRPr="001573BF">
        <w:t xml:space="preserve"> len 3</w:t>
      </w:r>
      <w:r w:rsidR="005B6139" w:rsidRPr="001573BF">
        <w:t xml:space="preserve"> % z celkových výdavkov obce (</w:t>
      </w:r>
      <w:r w:rsidR="005B6139" w:rsidRPr="00E31DE1">
        <w:t>tab</w:t>
      </w:r>
      <w:r w:rsidR="00E31DE1">
        <w:t>. 31</w:t>
      </w:r>
      <w:r w:rsidR="005B6139" w:rsidRPr="001573BF">
        <w:t>)</w:t>
      </w:r>
      <w:r w:rsidR="001573BF" w:rsidRPr="001573BF">
        <w:t>, ktoré smerovali do rekonštrukcie chodníkov, kotolne ZŠ, vybudovani</w:t>
      </w:r>
      <w:r w:rsidR="00B8486F">
        <w:t>a</w:t>
      </w:r>
      <w:r w:rsidR="001573BF" w:rsidRPr="001573BF">
        <w:t xml:space="preserve"> detského ihriska at</w:t>
      </w:r>
      <w:r w:rsidR="00E31DE1">
        <w:t>ď</w:t>
      </w:r>
      <w:r w:rsidR="001573BF" w:rsidRPr="001573BF">
        <w:t xml:space="preserve">. </w:t>
      </w:r>
    </w:p>
    <w:p w:rsidR="00F513EF" w:rsidRDefault="00F513EF" w:rsidP="00F513EF">
      <w:pPr>
        <w:jc w:val="both"/>
        <w:rPr>
          <w:sz w:val="18"/>
          <w:szCs w:val="18"/>
        </w:rPr>
      </w:pPr>
    </w:p>
    <w:p w:rsidR="009274A2" w:rsidRDefault="009274A2" w:rsidP="00E31DE1">
      <w:pPr>
        <w:tabs>
          <w:tab w:val="left" w:pos="6300"/>
        </w:tabs>
        <w:spacing w:after="240"/>
        <w:jc w:val="both"/>
      </w:pPr>
      <w:r w:rsidRPr="00E31DE1">
        <w:t>Tab</w:t>
      </w:r>
      <w:r w:rsidR="001933A2" w:rsidRPr="00E31DE1">
        <w:t>.</w:t>
      </w:r>
      <w:r w:rsidR="00E31DE1" w:rsidRPr="00E31DE1">
        <w:t xml:space="preserve"> 31 -</w:t>
      </w:r>
      <w:r w:rsidRPr="00874425">
        <w:t xml:space="preserve"> Štruktúra rozpočtových </w:t>
      </w:r>
      <w:r w:rsidR="00DA7047">
        <w:t>výdavkov</w:t>
      </w:r>
      <w:r w:rsidRPr="00874425">
        <w:t xml:space="preserve"> obce </w:t>
      </w:r>
      <w:r w:rsidR="001933A2">
        <w:t xml:space="preserve">Maňa </w:t>
      </w:r>
      <w:r w:rsidRPr="00874425">
        <w:t>(r. 2006 - 201</w:t>
      </w:r>
      <w:r>
        <w:t>4</w:t>
      </w:r>
      <w:r w:rsidRPr="00874425">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9"/>
        <w:gridCol w:w="861"/>
        <w:gridCol w:w="882"/>
        <w:gridCol w:w="882"/>
        <w:gridCol w:w="867"/>
        <w:gridCol w:w="867"/>
        <w:gridCol w:w="867"/>
        <w:gridCol w:w="850"/>
        <w:gridCol w:w="850"/>
        <w:gridCol w:w="927"/>
      </w:tblGrid>
      <w:tr w:rsidR="00E31DE1" w:rsidTr="00E31DE1">
        <w:trPr>
          <w:trHeight w:val="310"/>
          <w:jc w:val="center"/>
        </w:trPr>
        <w:tc>
          <w:tcPr>
            <w:tcW w:w="9072" w:type="dxa"/>
            <w:gridSpan w:val="10"/>
            <w:shd w:val="clear" w:color="auto" w:fill="auto"/>
            <w:vAlign w:val="center"/>
          </w:tcPr>
          <w:p w:rsidR="00E31DE1" w:rsidRPr="00E31DE1" w:rsidRDefault="00E31DE1" w:rsidP="00E31DE1">
            <w:pPr>
              <w:jc w:val="center"/>
              <w:rPr>
                <w:b/>
                <w:color w:val="000000"/>
                <w:sz w:val="20"/>
                <w:szCs w:val="20"/>
              </w:rPr>
            </w:pPr>
            <w:r w:rsidRPr="00E31DE1">
              <w:rPr>
                <w:b/>
                <w:color w:val="000000"/>
                <w:sz w:val="20"/>
                <w:szCs w:val="20"/>
              </w:rPr>
              <w:t xml:space="preserve">Štruktúra rozpočtových výdavkov v </w:t>
            </w:r>
            <w:r>
              <w:rPr>
                <w:b/>
                <w:color w:val="000000"/>
                <w:sz w:val="20"/>
                <w:szCs w:val="20"/>
              </w:rPr>
              <w:t>€</w:t>
            </w:r>
          </w:p>
        </w:tc>
      </w:tr>
      <w:tr w:rsidR="001933A2" w:rsidTr="001933A2">
        <w:trPr>
          <w:trHeight w:val="310"/>
          <w:jc w:val="center"/>
        </w:trPr>
        <w:tc>
          <w:tcPr>
            <w:tcW w:w="1219" w:type="dxa"/>
            <w:shd w:val="clear" w:color="auto" w:fill="auto"/>
            <w:vAlign w:val="center"/>
            <w:hideMark/>
          </w:tcPr>
          <w:p w:rsidR="001933A2" w:rsidRDefault="001933A2">
            <w:pPr>
              <w:jc w:val="both"/>
              <w:rPr>
                <w:b/>
                <w:bCs/>
                <w:color w:val="000000"/>
                <w:sz w:val="20"/>
                <w:szCs w:val="20"/>
                <w:lang w:eastAsia="sk-SK"/>
              </w:rPr>
            </w:pPr>
            <w:r>
              <w:rPr>
                <w:b/>
                <w:bCs/>
                <w:color w:val="000000"/>
                <w:sz w:val="20"/>
                <w:szCs w:val="20"/>
              </w:rPr>
              <w:t>Výdavky:</w:t>
            </w:r>
          </w:p>
        </w:tc>
        <w:tc>
          <w:tcPr>
            <w:tcW w:w="861" w:type="dxa"/>
            <w:shd w:val="clear" w:color="auto" w:fill="auto"/>
            <w:vAlign w:val="center"/>
            <w:hideMark/>
          </w:tcPr>
          <w:p w:rsidR="001933A2" w:rsidRPr="001933A2" w:rsidRDefault="001933A2">
            <w:pPr>
              <w:jc w:val="both"/>
              <w:rPr>
                <w:color w:val="000000"/>
                <w:sz w:val="20"/>
                <w:szCs w:val="20"/>
              </w:rPr>
            </w:pPr>
            <w:r w:rsidRPr="001933A2">
              <w:rPr>
                <w:color w:val="000000"/>
                <w:sz w:val="20"/>
                <w:szCs w:val="20"/>
                <w:lang w:val="en-US"/>
              </w:rPr>
              <w:t>r.2006</w:t>
            </w:r>
          </w:p>
        </w:tc>
        <w:tc>
          <w:tcPr>
            <w:tcW w:w="882" w:type="dxa"/>
            <w:shd w:val="clear" w:color="auto" w:fill="auto"/>
            <w:vAlign w:val="center"/>
            <w:hideMark/>
          </w:tcPr>
          <w:p w:rsidR="001933A2" w:rsidRPr="001933A2" w:rsidRDefault="001933A2">
            <w:pPr>
              <w:jc w:val="both"/>
              <w:rPr>
                <w:color w:val="000000"/>
                <w:sz w:val="20"/>
                <w:szCs w:val="20"/>
              </w:rPr>
            </w:pPr>
            <w:r w:rsidRPr="001933A2">
              <w:rPr>
                <w:color w:val="000000"/>
                <w:sz w:val="20"/>
                <w:szCs w:val="20"/>
                <w:lang w:val="en-US"/>
              </w:rPr>
              <w:t>r. 2007</w:t>
            </w:r>
          </w:p>
        </w:tc>
        <w:tc>
          <w:tcPr>
            <w:tcW w:w="882" w:type="dxa"/>
            <w:shd w:val="clear" w:color="auto" w:fill="auto"/>
            <w:vAlign w:val="center"/>
            <w:hideMark/>
          </w:tcPr>
          <w:p w:rsidR="001933A2" w:rsidRPr="001933A2" w:rsidRDefault="001933A2">
            <w:pPr>
              <w:jc w:val="center"/>
              <w:rPr>
                <w:color w:val="000000"/>
                <w:sz w:val="20"/>
                <w:szCs w:val="20"/>
              </w:rPr>
            </w:pPr>
            <w:r w:rsidRPr="001933A2">
              <w:rPr>
                <w:color w:val="000000"/>
                <w:sz w:val="20"/>
                <w:szCs w:val="20"/>
                <w:lang w:val="en-US"/>
              </w:rPr>
              <w:t>r.2008</w:t>
            </w:r>
          </w:p>
        </w:tc>
        <w:tc>
          <w:tcPr>
            <w:tcW w:w="867" w:type="dxa"/>
            <w:shd w:val="clear" w:color="auto" w:fill="auto"/>
            <w:vAlign w:val="center"/>
            <w:hideMark/>
          </w:tcPr>
          <w:p w:rsidR="001933A2" w:rsidRDefault="001933A2">
            <w:pPr>
              <w:jc w:val="center"/>
              <w:rPr>
                <w:color w:val="000000"/>
                <w:sz w:val="20"/>
                <w:szCs w:val="20"/>
              </w:rPr>
            </w:pPr>
            <w:r>
              <w:rPr>
                <w:color w:val="000000"/>
                <w:sz w:val="20"/>
                <w:szCs w:val="20"/>
                <w:lang w:val="en-US"/>
              </w:rPr>
              <w:t>r. 2009</w:t>
            </w:r>
          </w:p>
        </w:tc>
        <w:tc>
          <w:tcPr>
            <w:tcW w:w="867" w:type="dxa"/>
            <w:shd w:val="clear" w:color="auto" w:fill="auto"/>
            <w:vAlign w:val="center"/>
            <w:hideMark/>
          </w:tcPr>
          <w:p w:rsidR="001933A2" w:rsidRDefault="001933A2">
            <w:pPr>
              <w:jc w:val="center"/>
              <w:rPr>
                <w:color w:val="000000"/>
                <w:sz w:val="20"/>
                <w:szCs w:val="20"/>
              </w:rPr>
            </w:pPr>
            <w:r>
              <w:rPr>
                <w:color w:val="000000"/>
                <w:sz w:val="20"/>
                <w:szCs w:val="20"/>
                <w:lang w:val="en-US"/>
              </w:rPr>
              <w:t>r. 2010</w:t>
            </w:r>
          </w:p>
        </w:tc>
        <w:tc>
          <w:tcPr>
            <w:tcW w:w="867" w:type="dxa"/>
            <w:shd w:val="clear" w:color="auto" w:fill="auto"/>
            <w:vAlign w:val="center"/>
            <w:hideMark/>
          </w:tcPr>
          <w:p w:rsidR="001933A2" w:rsidRDefault="001933A2">
            <w:pPr>
              <w:jc w:val="center"/>
              <w:rPr>
                <w:color w:val="000000"/>
                <w:sz w:val="20"/>
                <w:szCs w:val="20"/>
              </w:rPr>
            </w:pPr>
            <w:r>
              <w:rPr>
                <w:color w:val="000000"/>
                <w:sz w:val="20"/>
                <w:szCs w:val="20"/>
                <w:lang w:val="en-US"/>
              </w:rPr>
              <w:t>r. 2011</w:t>
            </w:r>
          </w:p>
        </w:tc>
        <w:tc>
          <w:tcPr>
            <w:tcW w:w="850" w:type="dxa"/>
            <w:shd w:val="clear" w:color="auto" w:fill="auto"/>
            <w:vAlign w:val="center"/>
            <w:hideMark/>
          </w:tcPr>
          <w:p w:rsidR="001933A2" w:rsidRDefault="001933A2">
            <w:pPr>
              <w:jc w:val="center"/>
              <w:rPr>
                <w:color w:val="000000"/>
                <w:sz w:val="20"/>
                <w:szCs w:val="20"/>
              </w:rPr>
            </w:pPr>
            <w:r>
              <w:rPr>
                <w:color w:val="000000"/>
                <w:sz w:val="20"/>
                <w:szCs w:val="20"/>
                <w:lang w:val="en-US"/>
              </w:rPr>
              <w:t>r. 2012</w:t>
            </w:r>
          </w:p>
        </w:tc>
        <w:tc>
          <w:tcPr>
            <w:tcW w:w="850" w:type="dxa"/>
            <w:shd w:val="clear" w:color="auto" w:fill="auto"/>
            <w:vAlign w:val="center"/>
            <w:hideMark/>
          </w:tcPr>
          <w:p w:rsidR="001933A2" w:rsidRDefault="001933A2">
            <w:pPr>
              <w:jc w:val="center"/>
              <w:rPr>
                <w:color w:val="000000"/>
                <w:sz w:val="20"/>
                <w:szCs w:val="20"/>
              </w:rPr>
            </w:pPr>
            <w:r>
              <w:rPr>
                <w:color w:val="000000"/>
                <w:sz w:val="20"/>
                <w:szCs w:val="20"/>
                <w:lang w:val="en-US"/>
              </w:rPr>
              <w:t>r.2013</w:t>
            </w:r>
          </w:p>
        </w:tc>
        <w:tc>
          <w:tcPr>
            <w:tcW w:w="927" w:type="dxa"/>
            <w:shd w:val="clear" w:color="auto" w:fill="auto"/>
            <w:vAlign w:val="center"/>
            <w:hideMark/>
          </w:tcPr>
          <w:p w:rsidR="001933A2" w:rsidRDefault="001933A2">
            <w:pPr>
              <w:jc w:val="center"/>
              <w:rPr>
                <w:color w:val="000000"/>
                <w:sz w:val="20"/>
                <w:szCs w:val="20"/>
              </w:rPr>
            </w:pPr>
            <w:r>
              <w:rPr>
                <w:color w:val="000000"/>
                <w:sz w:val="20"/>
                <w:szCs w:val="20"/>
                <w:lang w:val="en-US"/>
              </w:rPr>
              <w:t>r. 2014</w:t>
            </w:r>
          </w:p>
        </w:tc>
      </w:tr>
      <w:tr w:rsidR="001933A2" w:rsidTr="00E31DE1">
        <w:trPr>
          <w:trHeight w:val="549"/>
          <w:jc w:val="center"/>
        </w:trPr>
        <w:tc>
          <w:tcPr>
            <w:tcW w:w="1219" w:type="dxa"/>
            <w:shd w:val="clear" w:color="auto" w:fill="auto"/>
            <w:vAlign w:val="center"/>
            <w:hideMark/>
          </w:tcPr>
          <w:p w:rsidR="001933A2" w:rsidRDefault="001933A2">
            <w:pPr>
              <w:rPr>
                <w:b/>
                <w:bCs/>
                <w:color w:val="000000"/>
                <w:sz w:val="20"/>
                <w:szCs w:val="20"/>
              </w:rPr>
            </w:pPr>
            <w:r>
              <w:rPr>
                <w:b/>
                <w:bCs/>
                <w:color w:val="000000"/>
                <w:sz w:val="20"/>
                <w:szCs w:val="20"/>
              </w:rPr>
              <w:t>A. Neinvestičné výdavky</w:t>
            </w:r>
          </w:p>
        </w:tc>
        <w:tc>
          <w:tcPr>
            <w:tcW w:w="861"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640178</w:t>
            </w:r>
          </w:p>
        </w:tc>
        <w:tc>
          <w:tcPr>
            <w:tcW w:w="882"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639164</w:t>
            </w:r>
          </w:p>
        </w:tc>
        <w:tc>
          <w:tcPr>
            <w:tcW w:w="882"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791263</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782174</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874484</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1038690</w:t>
            </w:r>
          </w:p>
        </w:tc>
        <w:tc>
          <w:tcPr>
            <w:tcW w:w="850"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888920</w:t>
            </w:r>
          </w:p>
        </w:tc>
        <w:tc>
          <w:tcPr>
            <w:tcW w:w="850"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915467</w:t>
            </w:r>
          </w:p>
        </w:tc>
        <w:tc>
          <w:tcPr>
            <w:tcW w:w="92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952736</w:t>
            </w:r>
          </w:p>
        </w:tc>
      </w:tr>
      <w:tr w:rsidR="001933A2" w:rsidTr="00E31DE1">
        <w:trPr>
          <w:trHeight w:val="283"/>
          <w:jc w:val="center"/>
        </w:trPr>
        <w:tc>
          <w:tcPr>
            <w:tcW w:w="1219" w:type="dxa"/>
            <w:shd w:val="clear" w:color="auto" w:fill="auto"/>
            <w:vAlign w:val="center"/>
            <w:hideMark/>
          </w:tcPr>
          <w:p w:rsidR="001933A2" w:rsidRDefault="001933A2">
            <w:pPr>
              <w:rPr>
                <w:color w:val="000000"/>
                <w:sz w:val="20"/>
                <w:szCs w:val="20"/>
              </w:rPr>
            </w:pPr>
            <w:r>
              <w:rPr>
                <w:color w:val="000000"/>
                <w:sz w:val="20"/>
                <w:szCs w:val="20"/>
              </w:rPr>
              <w:t>Kultúra</w:t>
            </w:r>
          </w:p>
        </w:tc>
        <w:tc>
          <w:tcPr>
            <w:tcW w:w="861"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52579</w:t>
            </w:r>
          </w:p>
        </w:tc>
        <w:tc>
          <w:tcPr>
            <w:tcW w:w="882"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26676</w:t>
            </w:r>
          </w:p>
        </w:tc>
        <w:tc>
          <w:tcPr>
            <w:tcW w:w="882"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35286</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2055</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31844</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39921</w:t>
            </w:r>
          </w:p>
        </w:tc>
        <w:tc>
          <w:tcPr>
            <w:tcW w:w="850"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37724</w:t>
            </w:r>
          </w:p>
        </w:tc>
        <w:tc>
          <w:tcPr>
            <w:tcW w:w="850"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43839</w:t>
            </w:r>
          </w:p>
        </w:tc>
        <w:tc>
          <w:tcPr>
            <w:tcW w:w="92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36781</w:t>
            </w:r>
          </w:p>
        </w:tc>
      </w:tr>
      <w:tr w:rsidR="001933A2" w:rsidTr="00E31DE1">
        <w:trPr>
          <w:trHeight w:val="259"/>
          <w:jc w:val="center"/>
        </w:trPr>
        <w:tc>
          <w:tcPr>
            <w:tcW w:w="1219" w:type="dxa"/>
            <w:shd w:val="clear" w:color="auto" w:fill="auto"/>
            <w:vAlign w:val="center"/>
            <w:hideMark/>
          </w:tcPr>
          <w:p w:rsidR="001933A2" w:rsidRDefault="001933A2">
            <w:pPr>
              <w:rPr>
                <w:color w:val="000000"/>
                <w:sz w:val="20"/>
                <w:szCs w:val="20"/>
              </w:rPr>
            </w:pPr>
            <w:r>
              <w:rPr>
                <w:color w:val="000000"/>
                <w:sz w:val="20"/>
                <w:szCs w:val="20"/>
              </w:rPr>
              <w:t>Šport a TV</w:t>
            </w:r>
          </w:p>
        </w:tc>
        <w:tc>
          <w:tcPr>
            <w:tcW w:w="861"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9261</w:t>
            </w:r>
          </w:p>
        </w:tc>
        <w:tc>
          <w:tcPr>
            <w:tcW w:w="882"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10525</w:t>
            </w:r>
          </w:p>
        </w:tc>
        <w:tc>
          <w:tcPr>
            <w:tcW w:w="882"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13399</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6342</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16823</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15124</w:t>
            </w:r>
          </w:p>
        </w:tc>
        <w:tc>
          <w:tcPr>
            <w:tcW w:w="850"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12794</w:t>
            </w:r>
          </w:p>
        </w:tc>
        <w:tc>
          <w:tcPr>
            <w:tcW w:w="850"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17601</w:t>
            </w:r>
          </w:p>
        </w:tc>
        <w:tc>
          <w:tcPr>
            <w:tcW w:w="92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15857</w:t>
            </w:r>
          </w:p>
        </w:tc>
      </w:tr>
      <w:tr w:rsidR="001933A2" w:rsidTr="00E31DE1">
        <w:trPr>
          <w:trHeight w:val="405"/>
          <w:jc w:val="center"/>
        </w:trPr>
        <w:tc>
          <w:tcPr>
            <w:tcW w:w="1219" w:type="dxa"/>
            <w:shd w:val="clear" w:color="auto" w:fill="auto"/>
            <w:vAlign w:val="center"/>
            <w:hideMark/>
          </w:tcPr>
          <w:p w:rsidR="001933A2" w:rsidRDefault="001933A2">
            <w:pPr>
              <w:rPr>
                <w:color w:val="000000"/>
                <w:sz w:val="20"/>
                <w:szCs w:val="20"/>
              </w:rPr>
            </w:pPr>
            <w:r>
              <w:rPr>
                <w:color w:val="000000"/>
                <w:sz w:val="20"/>
                <w:szCs w:val="20"/>
              </w:rPr>
              <w:t>Sociálna oblasť</w:t>
            </w:r>
          </w:p>
        </w:tc>
        <w:tc>
          <w:tcPr>
            <w:tcW w:w="861"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10954</w:t>
            </w:r>
          </w:p>
        </w:tc>
        <w:tc>
          <w:tcPr>
            <w:tcW w:w="882"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8015</w:t>
            </w:r>
          </w:p>
        </w:tc>
        <w:tc>
          <w:tcPr>
            <w:tcW w:w="882"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8 325,90</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5435</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68028</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8873</w:t>
            </w:r>
          </w:p>
        </w:tc>
        <w:tc>
          <w:tcPr>
            <w:tcW w:w="850"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11568</w:t>
            </w:r>
          </w:p>
        </w:tc>
        <w:tc>
          <w:tcPr>
            <w:tcW w:w="850"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13245</w:t>
            </w:r>
          </w:p>
        </w:tc>
        <w:tc>
          <w:tcPr>
            <w:tcW w:w="92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13323</w:t>
            </w:r>
          </w:p>
        </w:tc>
      </w:tr>
      <w:tr w:rsidR="001933A2" w:rsidTr="00E31DE1">
        <w:trPr>
          <w:trHeight w:val="497"/>
          <w:jc w:val="center"/>
        </w:trPr>
        <w:tc>
          <w:tcPr>
            <w:tcW w:w="1219" w:type="dxa"/>
            <w:shd w:val="clear" w:color="auto" w:fill="auto"/>
            <w:vAlign w:val="center"/>
            <w:hideMark/>
          </w:tcPr>
          <w:p w:rsidR="001933A2" w:rsidRDefault="001933A2">
            <w:pPr>
              <w:rPr>
                <w:color w:val="000000"/>
                <w:sz w:val="20"/>
                <w:szCs w:val="20"/>
              </w:rPr>
            </w:pPr>
            <w:r>
              <w:rPr>
                <w:color w:val="000000"/>
                <w:sz w:val="20"/>
                <w:szCs w:val="20"/>
              </w:rPr>
              <w:t>Miestne hospodárstvo</w:t>
            </w:r>
          </w:p>
        </w:tc>
        <w:tc>
          <w:tcPr>
            <w:tcW w:w="861"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116311</w:t>
            </w:r>
          </w:p>
        </w:tc>
        <w:tc>
          <w:tcPr>
            <w:tcW w:w="882"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104389</w:t>
            </w:r>
          </w:p>
        </w:tc>
        <w:tc>
          <w:tcPr>
            <w:tcW w:w="882"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1374453</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183608</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157597</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159329</w:t>
            </w:r>
          </w:p>
        </w:tc>
        <w:tc>
          <w:tcPr>
            <w:tcW w:w="850"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167547</w:t>
            </w:r>
          </w:p>
        </w:tc>
        <w:tc>
          <w:tcPr>
            <w:tcW w:w="850"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148036</w:t>
            </w:r>
          </w:p>
        </w:tc>
        <w:tc>
          <w:tcPr>
            <w:tcW w:w="92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160076</w:t>
            </w:r>
          </w:p>
        </w:tc>
      </w:tr>
      <w:tr w:rsidR="001933A2" w:rsidTr="00E31DE1">
        <w:trPr>
          <w:trHeight w:val="547"/>
          <w:jc w:val="center"/>
        </w:trPr>
        <w:tc>
          <w:tcPr>
            <w:tcW w:w="1219" w:type="dxa"/>
            <w:shd w:val="clear" w:color="auto" w:fill="auto"/>
            <w:vAlign w:val="center"/>
            <w:hideMark/>
          </w:tcPr>
          <w:p w:rsidR="001933A2" w:rsidRDefault="001933A2">
            <w:pPr>
              <w:rPr>
                <w:b/>
                <w:bCs/>
                <w:color w:val="000000"/>
                <w:sz w:val="20"/>
                <w:szCs w:val="20"/>
              </w:rPr>
            </w:pPr>
            <w:r>
              <w:rPr>
                <w:color w:val="000000"/>
                <w:sz w:val="20"/>
                <w:szCs w:val="20"/>
              </w:rPr>
              <w:t>Vnútorná správa</w:t>
            </w:r>
          </w:p>
        </w:tc>
        <w:tc>
          <w:tcPr>
            <w:tcW w:w="861"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165837</w:t>
            </w:r>
          </w:p>
        </w:tc>
        <w:tc>
          <w:tcPr>
            <w:tcW w:w="882"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172491</w:t>
            </w:r>
          </w:p>
        </w:tc>
        <w:tc>
          <w:tcPr>
            <w:tcW w:w="882"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180945</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194969</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222686</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397122</w:t>
            </w:r>
          </w:p>
        </w:tc>
        <w:tc>
          <w:tcPr>
            <w:tcW w:w="850"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232392</w:t>
            </w:r>
          </w:p>
        </w:tc>
        <w:tc>
          <w:tcPr>
            <w:tcW w:w="850"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252102</w:t>
            </w:r>
          </w:p>
        </w:tc>
        <w:tc>
          <w:tcPr>
            <w:tcW w:w="92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247840</w:t>
            </w:r>
          </w:p>
        </w:tc>
      </w:tr>
      <w:tr w:rsidR="001933A2" w:rsidTr="00E31DE1">
        <w:trPr>
          <w:trHeight w:val="257"/>
          <w:jc w:val="center"/>
        </w:trPr>
        <w:tc>
          <w:tcPr>
            <w:tcW w:w="1219" w:type="dxa"/>
            <w:shd w:val="clear" w:color="auto" w:fill="auto"/>
            <w:vAlign w:val="center"/>
            <w:hideMark/>
          </w:tcPr>
          <w:p w:rsidR="001933A2" w:rsidRDefault="001933A2">
            <w:pPr>
              <w:rPr>
                <w:color w:val="000000"/>
                <w:sz w:val="20"/>
                <w:szCs w:val="20"/>
              </w:rPr>
            </w:pPr>
            <w:r>
              <w:rPr>
                <w:color w:val="000000"/>
                <w:sz w:val="20"/>
                <w:szCs w:val="20"/>
              </w:rPr>
              <w:t xml:space="preserve"> Školstvo</w:t>
            </w:r>
          </w:p>
        </w:tc>
        <w:tc>
          <w:tcPr>
            <w:tcW w:w="861"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285235</w:t>
            </w:r>
          </w:p>
        </w:tc>
        <w:tc>
          <w:tcPr>
            <w:tcW w:w="882"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317068</w:t>
            </w:r>
          </w:p>
        </w:tc>
        <w:tc>
          <w:tcPr>
            <w:tcW w:w="882"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415853</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389764</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377506</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418321</w:t>
            </w:r>
          </w:p>
        </w:tc>
        <w:tc>
          <w:tcPr>
            <w:tcW w:w="850"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426895</w:t>
            </w:r>
          </w:p>
        </w:tc>
        <w:tc>
          <w:tcPr>
            <w:tcW w:w="850"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440644</w:t>
            </w:r>
          </w:p>
        </w:tc>
        <w:tc>
          <w:tcPr>
            <w:tcW w:w="92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478858</w:t>
            </w:r>
          </w:p>
        </w:tc>
      </w:tr>
      <w:tr w:rsidR="001933A2" w:rsidTr="00E31DE1">
        <w:trPr>
          <w:trHeight w:val="544"/>
          <w:jc w:val="center"/>
        </w:trPr>
        <w:tc>
          <w:tcPr>
            <w:tcW w:w="1219" w:type="dxa"/>
            <w:shd w:val="clear" w:color="auto" w:fill="auto"/>
            <w:vAlign w:val="center"/>
            <w:hideMark/>
          </w:tcPr>
          <w:p w:rsidR="001933A2" w:rsidRDefault="001933A2">
            <w:pPr>
              <w:rPr>
                <w:b/>
                <w:bCs/>
                <w:color w:val="000000"/>
                <w:sz w:val="20"/>
                <w:szCs w:val="20"/>
              </w:rPr>
            </w:pPr>
            <w:r>
              <w:rPr>
                <w:b/>
                <w:bCs/>
                <w:color w:val="000000"/>
                <w:sz w:val="20"/>
                <w:szCs w:val="20"/>
              </w:rPr>
              <w:t>B. Investičné výdavky</w:t>
            </w:r>
          </w:p>
        </w:tc>
        <w:tc>
          <w:tcPr>
            <w:tcW w:w="861"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69608</w:t>
            </w:r>
          </w:p>
        </w:tc>
        <w:tc>
          <w:tcPr>
            <w:tcW w:w="882"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753255</w:t>
            </w:r>
          </w:p>
        </w:tc>
        <w:tc>
          <w:tcPr>
            <w:tcW w:w="882"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171305</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313269</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440909</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645190</w:t>
            </w:r>
          </w:p>
        </w:tc>
        <w:tc>
          <w:tcPr>
            <w:tcW w:w="850"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56759</w:t>
            </w:r>
          </w:p>
        </w:tc>
        <w:tc>
          <w:tcPr>
            <w:tcW w:w="850"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lang w:val="cs-CZ"/>
              </w:rPr>
              <w:t>36465</w:t>
            </w:r>
          </w:p>
        </w:tc>
        <w:tc>
          <w:tcPr>
            <w:tcW w:w="92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29430</w:t>
            </w:r>
          </w:p>
        </w:tc>
      </w:tr>
      <w:tr w:rsidR="001933A2" w:rsidTr="00E31DE1">
        <w:trPr>
          <w:trHeight w:val="412"/>
          <w:jc w:val="center"/>
        </w:trPr>
        <w:tc>
          <w:tcPr>
            <w:tcW w:w="1219" w:type="dxa"/>
            <w:shd w:val="clear" w:color="auto" w:fill="auto"/>
            <w:vAlign w:val="center"/>
            <w:hideMark/>
          </w:tcPr>
          <w:p w:rsidR="001933A2" w:rsidRDefault="001933A2">
            <w:pPr>
              <w:rPr>
                <w:color w:val="000000"/>
                <w:sz w:val="20"/>
                <w:szCs w:val="20"/>
              </w:rPr>
            </w:pPr>
            <w:r>
              <w:rPr>
                <w:color w:val="000000"/>
                <w:sz w:val="20"/>
                <w:szCs w:val="20"/>
              </w:rPr>
              <w:t>Spolu</w:t>
            </w:r>
          </w:p>
        </w:tc>
        <w:tc>
          <w:tcPr>
            <w:tcW w:w="861"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69608</w:t>
            </w:r>
          </w:p>
        </w:tc>
        <w:tc>
          <w:tcPr>
            <w:tcW w:w="882"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753255</w:t>
            </w:r>
          </w:p>
        </w:tc>
        <w:tc>
          <w:tcPr>
            <w:tcW w:w="882"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171305</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313269</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404909</w:t>
            </w:r>
          </w:p>
        </w:tc>
        <w:tc>
          <w:tcPr>
            <w:tcW w:w="86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645190</w:t>
            </w:r>
          </w:p>
        </w:tc>
        <w:tc>
          <w:tcPr>
            <w:tcW w:w="850"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56759</w:t>
            </w:r>
          </w:p>
        </w:tc>
        <w:tc>
          <w:tcPr>
            <w:tcW w:w="850"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36465</w:t>
            </w:r>
          </w:p>
        </w:tc>
        <w:tc>
          <w:tcPr>
            <w:tcW w:w="927" w:type="dxa"/>
            <w:shd w:val="clear" w:color="auto" w:fill="auto"/>
            <w:vAlign w:val="center"/>
            <w:hideMark/>
          </w:tcPr>
          <w:p w:rsidR="001933A2" w:rsidRPr="001933A2" w:rsidRDefault="001933A2" w:rsidP="00E31DE1">
            <w:pPr>
              <w:jc w:val="right"/>
              <w:rPr>
                <w:bCs/>
                <w:color w:val="000000"/>
                <w:sz w:val="20"/>
                <w:szCs w:val="20"/>
              </w:rPr>
            </w:pPr>
            <w:r w:rsidRPr="001933A2">
              <w:rPr>
                <w:bCs/>
                <w:color w:val="000000"/>
                <w:sz w:val="20"/>
                <w:szCs w:val="20"/>
              </w:rPr>
              <w:t>29430</w:t>
            </w:r>
          </w:p>
        </w:tc>
      </w:tr>
      <w:tr w:rsidR="001933A2" w:rsidTr="00E31DE1">
        <w:trPr>
          <w:trHeight w:val="532"/>
          <w:jc w:val="center"/>
        </w:trPr>
        <w:tc>
          <w:tcPr>
            <w:tcW w:w="1219" w:type="dxa"/>
            <w:shd w:val="clear" w:color="auto" w:fill="auto"/>
            <w:vAlign w:val="center"/>
            <w:hideMark/>
          </w:tcPr>
          <w:p w:rsidR="001933A2" w:rsidRDefault="001933A2">
            <w:pPr>
              <w:rPr>
                <w:b/>
                <w:bCs/>
                <w:color w:val="000000"/>
                <w:sz w:val="20"/>
                <w:szCs w:val="20"/>
              </w:rPr>
            </w:pPr>
            <w:r>
              <w:rPr>
                <w:b/>
                <w:bCs/>
                <w:color w:val="000000"/>
                <w:sz w:val="20"/>
                <w:szCs w:val="20"/>
              </w:rPr>
              <w:t>Výdavky spolu</w:t>
            </w:r>
          </w:p>
        </w:tc>
        <w:tc>
          <w:tcPr>
            <w:tcW w:w="861" w:type="dxa"/>
            <w:shd w:val="clear" w:color="auto" w:fill="auto"/>
            <w:vAlign w:val="center"/>
            <w:hideMark/>
          </w:tcPr>
          <w:p w:rsidR="001933A2" w:rsidRDefault="001933A2" w:rsidP="00E31DE1">
            <w:pPr>
              <w:jc w:val="right"/>
              <w:rPr>
                <w:b/>
                <w:bCs/>
                <w:color w:val="000000"/>
                <w:sz w:val="20"/>
                <w:szCs w:val="20"/>
              </w:rPr>
            </w:pPr>
            <w:r>
              <w:rPr>
                <w:b/>
                <w:bCs/>
                <w:color w:val="000000"/>
                <w:sz w:val="20"/>
                <w:szCs w:val="20"/>
              </w:rPr>
              <w:t>709786</w:t>
            </w:r>
          </w:p>
        </w:tc>
        <w:tc>
          <w:tcPr>
            <w:tcW w:w="882" w:type="dxa"/>
            <w:shd w:val="clear" w:color="auto" w:fill="auto"/>
            <w:vAlign w:val="center"/>
            <w:hideMark/>
          </w:tcPr>
          <w:p w:rsidR="001933A2" w:rsidRDefault="001933A2" w:rsidP="00E31DE1">
            <w:pPr>
              <w:jc w:val="right"/>
              <w:rPr>
                <w:b/>
                <w:bCs/>
                <w:color w:val="000000"/>
                <w:sz w:val="20"/>
                <w:szCs w:val="20"/>
              </w:rPr>
            </w:pPr>
            <w:r>
              <w:rPr>
                <w:b/>
                <w:bCs/>
                <w:color w:val="000000"/>
                <w:sz w:val="20"/>
                <w:lang w:val="cs-CZ"/>
              </w:rPr>
              <w:t>1392419</w:t>
            </w:r>
          </w:p>
        </w:tc>
        <w:tc>
          <w:tcPr>
            <w:tcW w:w="882" w:type="dxa"/>
            <w:shd w:val="clear" w:color="auto" w:fill="auto"/>
            <w:vAlign w:val="center"/>
            <w:hideMark/>
          </w:tcPr>
          <w:p w:rsidR="001933A2" w:rsidRDefault="001933A2" w:rsidP="00E31DE1">
            <w:pPr>
              <w:jc w:val="right"/>
              <w:rPr>
                <w:b/>
                <w:bCs/>
                <w:color w:val="000000"/>
                <w:sz w:val="20"/>
                <w:szCs w:val="20"/>
              </w:rPr>
            </w:pPr>
            <w:r>
              <w:rPr>
                <w:b/>
                <w:bCs/>
                <w:color w:val="000000"/>
                <w:sz w:val="20"/>
                <w:lang w:val="cs-CZ"/>
              </w:rPr>
              <w:t>962568</w:t>
            </w:r>
          </w:p>
        </w:tc>
        <w:tc>
          <w:tcPr>
            <w:tcW w:w="867" w:type="dxa"/>
            <w:shd w:val="clear" w:color="auto" w:fill="auto"/>
            <w:vAlign w:val="center"/>
            <w:hideMark/>
          </w:tcPr>
          <w:p w:rsidR="001933A2" w:rsidRDefault="001933A2" w:rsidP="00E31DE1">
            <w:pPr>
              <w:jc w:val="right"/>
              <w:rPr>
                <w:b/>
                <w:bCs/>
                <w:color w:val="000000"/>
                <w:sz w:val="18"/>
                <w:szCs w:val="18"/>
              </w:rPr>
            </w:pPr>
            <w:r>
              <w:rPr>
                <w:b/>
                <w:bCs/>
                <w:color w:val="000000"/>
                <w:sz w:val="18"/>
                <w:lang w:val="cs-CZ"/>
              </w:rPr>
              <w:t>1095443</w:t>
            </w:r>
          </w:p>
        </w:tc>
        <w:tc>
          <w:tcPr>
            <w:tcW w:w="867" w:type="dxa"/>
            <w:shd w:val="clear" w:color="auto" w:fill="auto"/>
            <w:vAlign w:val="center"/>
            <w:hideMark/>
          </w:tcPr>
          <w:p w:rsidR="001933A2" w:rsidRDefault="001933A2" w:rsidP="00E31DE1">
            <w:pPr>
              <w:jc w:val="right"/>
              <w:rPr>
                <w:b/>
                <w:bCs/>
                <w:color w:val="000000"/>
                <w:sz w:val="18"/>
                <w:szCs w:val="18"/>
              </w:rPr>
            </w:pPr>
            <w:r>
              <w:rPr>
                <w:b/>
                <w:bCs/>
                <w:color w:val="000000"/>
                <w:sz w:val="18"/>
                <w:lang w:val="cs-CZ"/>
              </w:rPr>
              <w:t>1315394</w:t>
            </w:r>
          </w:p>
        </w:tc>
        <w:tc>
          <w:tcPr>
            <w:tcW w:w="867" w:type="dxa"/>
            <w:shd w:val="clear" w:color="auto" w:fill="auto"/>
            <w:vAlign w:val="center"/>
            <w:hideMark/>
          </w:tcPr>
          <w:p w:rsidR="001933A2" w:rsidRDefault="001933A2" w:rsidP="00E31DE1">
            <w:pPr>
              <w:jc w:val="right"/>
              <w:rPr>
                <w:b/>
                <w:bCs/>
                <w:color w:val="000000"/>
                <w:sz w:val="18"/>
                <w:szCs w:val="18"/>
              </w:rPr>
            </w:pPr>
            <w:r>
              <w:rPr>
                <w:b/>
                <w:bCs/>
                <w:color w:val="000000"/>
                <w:sz w:val="18"/>
                <w:lang w:val="cs-CZ"/>
              </w:rPr>
              <w:t>1683880</w:t>
            </w:r>
          </w:p>
        </w:tc>
        <w:tc>
          <w:tcPr>
            <w:tcW w:w="850" w:type="dxa"/>
            <w:shd w:val="clear" w:color="auto" w:fill="auto"/>
            <w:vAlign w:val="center"/>
            <w:hideMark/>
          </w:tcPr>
          <w:p w:rsidR="001933A2" w:rsidRDefault="001933A2" w:rsidP="00E31DE1">
            <w:pPr>
              <w:jc w:val="right"/>
              <w:rPr>
                <w:b/>
                <w:bCs/>
                <w:color w:val="000000"/>
                <w:sz w:val="18"/>
                <w:szCs w:val="18"/>
              </w:rPr>
            </w:pPr>
            <w:r>
              <w:rPr>
                <w:b/>
                <w:bCs/>
                <w:color w:val="000000"/>
                <w:sz w:val="18"/>
                <w:lang w:val="cs-CZ"/>
              </w:rPr>
              <w:t>945679</w:t>
            </w:r>
          </w:p>
        </w:tc>
        <w:tc>
          <w:tcPr>
            <w:tcW w:w="850" w:type="dxa"/>
            <w:shd w:val="clear" w:color="auto" w:fill="auto"/>
            <w:vAlign w:val="center"/>
            <w:hideMark/>
          </w:tcPr>
          <w:p w:rsidR="001933A2" w:rsidRDefault="001933A2" w:rsidP="00E31DE1">
            <w:pPr>
              <w:jc w:val="right"/>
              <w:rPr>
                <w:b/>
                <w:bCs/>
                <w:color w:val="000000"/>
                <w:sz w:val="18"/>
                <w:szCs w:val="18"/>
              </w:rPr>
            </w:pPr>
            <w:r>
              <w:rPr>
                <w:b/>
                <w:bCs/>
                <w:color w:val="000000"/>
                <w:sz w:val="18"/>
                <w:lang w:val="cs-CZ"/>
              </w:rPr>
              <w:t>951932</w:t>
            </w:r>
          </w:p>
        </w:tc>
        <w:tc>
          <w:tcPr>
            <w:tcW w:w="927" w:type="dxa"/>
            <w:shd w:val="clear" w:color="auto" w:fill="auto"/>
            <w:vAlign w:val="center"/>
            <w:hideMark/>
          </w:tcPr>
          <w:p w:rsidR="001933A2" w:rsidRDefault="001933A2" w:rsidP="00E31DE1">
            <w:pPr>
              <w:jc w:val="right"/>
              <w:rPr>
                <w:b/>
                <w:bCs/>
                <w:color w:val="000000"/>
                <w:sz w:val="20"/>
                <w:szCs w:val="20"/>
              </w:rPr>
            </w:pPr>
            <w:r>
              <w:rPr>
                <w:b/>
                <w:bCs/>
                <w:color w:val="000000"/>
                <w:sz w:val="20"/>
                <w:szCs w:val="20"/>
              </w:rPr>
              <w:t>982166</w:t>
            </w:r>
          </w:p>
        </w:tc>
      </w:tr>
    </w:tbl>
    <w:p w:rsidR="00FC25CD" w:rsidRPr="00E31DE1" w:rsidRDefault="00FC25CD" w:rsidP="00FC25CD">
      <w:pPr>
        <w:tabs>
          <w:tab w:val="left" w:pos="6300"/>
        </w:tabs>
        <w:jc w:val="both"/>
        <w:rPr>
          <w:bCs/>
          <w:sz w:val="20"/>
          <w:szCs w:val="20"/>
        </w:rPr>
      </w:pPr>
      <w:r w:rsidRPr="00E31DE1">
        <w:rPr>
          <w:bCs/>
          <w:sz w:val="20"/>
          <w:szCs w:val="20"/>
        </w:rPr>
        <w:t>Zdroj: Obecný úrad Maňa, 201</w:t>
      </w:r>
      <w:r w:rsidR="00E31DE1">
        <w:rPr>
          <w:bCs/>
          <w:sz w:val="20"/>
          <w:szCs w:val="20"/>
        </w:rPr>
        <w:t>5</w:t>
      </w:r>
      <w:r w:rsidRPr="00E31DE1">
        <w:rPr>
          <w:bCs/>
          <w:sz w:val="20"/>
          <w:szCs w:val="20"/>
        </w:rPr>
        <w:t xml:space="preserve"> </w:t>
      </w:r>
    </w:p>
    <w:p w:rsidR="003A6422" w:rsidRDefault="003A6422" w:rsidP="00F513EF">
      <w:pPr>
        <w:jc w:val="both"/>
        <w:rPr>
          <w:sz w:val="18"/>
          <w:szCs w:val="18"/>
        </w:rPr>
      </w:pPr>
    </w:p>
    <w:p w:rsidR="001573BF" w:rsidRPr="00E31DE1" w:rsidRDefault="001573BF" w:rsidP="00E31DE1">
      <w:pPr>
        <w:ind w:firstLine="708"/>
        <w:jc w:val="both"/>
      </w:pPr>
      <w:r w:rsidRPr="00E31DE1">
        <w:t>Obec počas rokov 200</w:t>
      </w:r>
      <w:r w:rsidR="00B8486F">
        <w:t xml:space="preserve">6 až </w:t>
      </w:r>
      <w:r w:rsidRPr="00E31DE1">
        <w:t>201</w:t>
      </w:r>
      <w:r w:rsidR="00E31DE1">
        <w:t>4, zrealizovala viacero aktivít, z ktorých bola najzaujímavejšia r</w:t>
      </w:r>
      <w:r w:rsidRPr="00E31DE1">
        <w:t>evitaliz</w:t>
      </w:r>
      <w:r w:rsidR="00E31DE1">
        <w:t xml:space="preserve">ácia centra </w:t>
      </w:r>
      <w:r w:rsidRPr="00E31DE1">
        <w:t>ob</w:t>
      </w:r>
      <w:r w:rsidR="00E31DE1">
        <w:t>ce (tab. 32)</w:t>
      </w:r>
      <w:r w:rsidRPr="00E31DE1">
        <w:t xml:space="preserve">. </w:t>
      </w:r>
    </w:p>
    <w:p w:rsidR="00A17F68" w:rsidRDefault="00A17F68" w:rsidP="005B6139">
      <w:pPr>
        <w:pStyle w:val="PHSR3"/>
      </w:pPr>
      <w:bookmarkStart w:id="27" w:name="_Toc175065495"/>
      <w:bookmarkStart w:id="28" w:name="_Toc175072142"/>
    </w:p>
    <w:p w:rsidR="00A17F68" w:rsidRDefault="00A17F68" w:rsidP="00E31DE1">
      <w:pPr>
        <w:spacing w:after="240"/>
        <w:jc w:val="both"/>
      </w:pPr>
      <w:r>
        <w:t>Tab.</w:t>
      </w:r>
      <w:r w:rsidR="00E31DE1">
        <w:t xml:space="preserve"> 32 -</w:t>
      </w:r>
      <w:r>
        <w:t xml:space="preserve"> Výdavky na revitalizáciu </w:t>
      </w:r>
      <w:r w:rsidR="00D52EBA">
        <w:t>a rozvoj obce</w:t>
      </w:r>
      <w:r>
        <w:t xml:space="preserve"> </w:t>
      </w:r>
      <w:r w:rsidR="00E31DE1">
        <w:t>Maňa</w:t>
      </w:r>
      <w:r>
        <w:t xml:space="preserve"> (r. 2006</w:t>
      </w:r>
      <w:r w:rsidR="00E31DE1">
        <w:t xml:space="preserve"> </w:t>
      </w:r>
      <w:r>
        <w:t>-</w:t>
      </w:r>
      <w:r w:rsidR="00E31DE1">
        <w:t xml:space="preserve"> </w:t>
      </w:r>
      <w:r>
        <w:t>2014)</w:t>
      </w:r>
    </w:p>
    <w:tbl>
      <w:tblPr>
        <w:tblW w:w="9141" w:type="dxa"/>
        <w:tblInd w:w="70" w:type="dxa"/>
        <w:tblCellMar>
          <w:left w:w="70" w:type="dxa"/>
          <w:right w:w="70" w:type="dxa"/>
        </w:tblCellMar>
        <w:tblLook w:val="04A0" w:firstRow="1" w:lastRow="0" w:firstColumn="1" w:lastColumn="0" w:noHBand="0" w:noVBand="1"/>
      </w:tblPr>
      <w:tblGrid>
        <w:gridCol w:w="970"/>
        <w:gridCol w:w="3036"/>
        <w:gridCol w:w="1250"/>
        <w:gridCol w:w="538"/>
        <w:gridCol w:w="1291"/>
        <w:gridCol w:w="566"/>
        <w:gridCol w:w="640"/>
        <w:gridCol w:w="850"/>
      </w:tblGrid>
      <w:tr w:rsidR="00D52EBA" w:rsidTr="00DB5B47">
        <w:trPr>
          <w:trHeight w:val="547"/>
        </w:trPr>
        <w:tc>
          <w:tcPr>
            <w:tcW w:w="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2EBA" w:rsidRPr="00E31DE1" w:rsidRDefault="00D52EBA">
            <w:pPr>
              <w:jc w:val="center"/>
              <w:rPr>
                <w:b/>
                <w:bCs/>
                <w:color w:val="000000"/>
                <w:sz w:val="20"/>
                <w:szCs w:val="20"/>
                <w:lang w:eastAsia="sk-SK"/>
              </w:rPr>
            </w:pPr>
            <w:r w:rsidRPr="00E31DE1">
              <w:rPr>
                <w:b/>
                <w:bCs/>
                <w:color w:val="000000"/>
                <w:sz w:val="20"/>
                <w:szCs w:val="20"/>
              </w:rPr>
              <w:t>Rok</w:t>
            </w:r>
          </w:p>
        </w:tc>
        <w:tc>
          <w:tcPr>
            <w:tcW w:w="30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2EBA" w:rsidRPr="00E31DE1" w:rsidRDefault="00D52EBA">
            <w:pPr>
              <w:jc w:val="center"/>
              <w:rPr>
                <w:b/>
                <w:bCs/>
                <w:color w:val="000000"/>
                <w:sz w:val="20"/>
                <w:szCs w:val="20"/>
              </w:rPr>
            </w:pPr>
            <w:r w:rsidRPr="00E31DE1">
              <w:rPr>
                <w:b/>
                <w:bCs/>
                <w:color w:val="000000"/>
                <w:sz w:val="20"/>
                <w:szCs w:val="20"/>
              </w:rPr>
              <w:t>Názov aktivity</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2EBA" w:rsidRPr="00E31DE1" w:rsidRDefault="00D52EBA">
            <w:pPr>
              <w:jc w:val="center"/>
              <w:rPr>
                <w:b/>
                <w:bCs/>
                <w:color w:val="000000"/>
                <w:sz w:val="20"/>
                <w:szCs w:val="20"/>
              </w:rPr>
            </w:pPr>
            <w:r w:rsidRPr="00E31DE1">
              <w:rPr>
                <w:b/>
                <w:bCs/>
                <w:color w:val="000000"/>
                <w:sz w:val="20"/>
                <w:szCs w:val="20"/>
              </w:rPr>
              <w:t>Náklady</w:t>
            </w:r>
            <w:r w:rsidR="00055DEB">
              <w:rPr>
                <w:b/>
                <w:bCs/>
                <w:color w:val="000000"/>
                <w:sz w:val="20"/>
                <w:szCs w:val="20"/>
              </w:rPr>
              <w:t xml:space="preserve"> </w:t>
            </w:r>
            <w:r w:rsidR="00055DEB">
              <w:rPr>
                <w:b/>
                <w:bCs/>
                <w:color w:val="000000"/>
                <w:sz w:val="20"/>
                <w:szCs w:val="20"/>
              </w:rPr>
              <w:br/>
              <w:t>v €</w:t>
            </w:r>
          </w:p>
        </w:tc>
        <w:tc>
          <w:tcPr>
            <w:tcW w:w="3882" w:type="dxa"/>
            <w:gridSpan w:val="5"/>
            <w:tcBorders>
              <w:top w:val="single" w:sz="4" w:space="0" w:color="auto"/>
              <w:left w:val="nil"/>
              <w:bottom w:val="single" w:sz="4" w:space="0" w:color="auto"/>
              <w:right w:val="single" w:sz="4" w:space="0" w:color="auto"/>
            </w:tcBorders>
            <w:shd w:val="clear" w:color="auto" w:fill="auto"/>
            <w:vAlign w:val="center"/>
            <w:hideMark/>
          </w:tcPr>
          <w:p w:rsidR="00D52EBA" w:rsidRPr="00E31DE1" w:rsidRDefault="00D52EBA">
            <w:pPr>
              <w:rPr>
                <w:b/>
                <w:bCs/>
                <w:color w:val="000000"/>
                <w:sz w:val="20"/>
                <w:szCs w:val="20"/>
              </w:rPr>
            </w:pPr>
            <w:r w:rsidRPr="00E31DE1">
              <w:rPr>
                <w:b/>
                <w:bCs/>
                <w:color w:val="000000"/>
                <w:sz w:val="20"/>
                <w:szCs w:val="20"/>
              </w:rPr>
              <w:t>Štruktúra zdrojov financovania (v EUR)</w:t>
            </w:r>
          </w:p>
        </w:tc>
      </w:tr>
      <w:tr w:rsidR="00DB5B47" w:rsidTr="00DB5B47">
        <w:trPr>
          <w:trHeight w:val="288"/>
        </w:trPr>
        <w:tc>
          <w:tcPr>
            <w:tcW w:w="971" w:type="dxa"/>
            <w:vMerge/>
            <w:tcBorders>
              <w:top w:val="single" w:sz="4" w:space="0" w:color="auto"/>
              <w:left w:val="single" w:sz="4" w:space="0" w:color="auto"/>
              <w:bottom w:val="single" w:sz="4" w:space="0" w:color="000000"/>
              <w:right w:val="single" w:sz="4" w:space="0" w:color="auto"/>
            </w:tcBorders>
            <w:vAlign w:val="center"/>
            <w:hideMark/>
          </w:tcPr>
          <w:p w:rsidR="00D52EBA" w:rsidRPr="00E31DE1" w:rsidRDefault="00D52EBA">
            <w:pPr>
              <w:rPr>
                <w:b/>
                <w:bCs/>
                <w:color w:val="000000"/>
                <w:sz w:val="20"/>
                <w:szCs w:val="20"/>
              </w:rPr>
            </w:pPr>
          </w:p>
        </w:tc>
        <w:tc>
          <w:tcPr>
            <w:tcW w:w="3038" w:type="dxa"/>
            <w:vMerge/>
            <w:tcBorders>
              <w:top w:val="single" w:sz="4" w:space="0" w:color="auto"/>
              <w:left w:val="single" w:sz="4" w:space="0" w:color="auto"/>
              <w:bottom w:val="single" w:sz="4" w:space="0" w:color="000000"/>
              <w:right w:val="single" w:sz="4" w:space="0" w:color="auto"/>
            </w:tcBorders>
            <w:vAlign w:val="center"/>
            <w:hideMark/>
          </w:tcPr>
          <w:p w:rsidR="00D52EBA" w:rsidRPr="00E31DE1" w:rsidRDefault="00D52EBA">
            <w:pPr>
              <w:rPr>
                <w:b/>
                <w:bCs/>
                <w:color w:val="000000"/>
                <w:sz w:val="20"/>
                <w:szCs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rsidR="00D52EBA" w:rsidRPr="00E31DE1" w:rsidRDefault="00D52EBA">
            <w:pPr>
              <w:rPr>
                <w:b/>
                <w:bCs/>
                <w:color w:val="000000"/>
                <w:sz w:val="20"/>
                <w:szCs w:val="20"/>
              </w:rPr>
            </w:pPr>
          </w:p>
        </w:tc>
        <w:tc>
          <w:tcPr>
            <w:tcW w:w="538" w:type="dxa"/>
            <w:tcBorders>
              <w:top w:val="nil"/>
              <w:left w:val="nil"/>
              <w:bottom w:val="single" w:sz="4" w:space="0" w:color="auto"/>
              <w:right w:val="single" w:sz="4" w:space="0" w:color="auto"/>
            </w:tcBorders>
            <w:shd w:val="clear" w:color="auto" w:fill="auto"/>
            <w:vAlign w:val="center"/>
            <w:hideMark/>
          </w:tcPr>
          <w:p w:rsidR="00D52EBA" w:rsidRPr="00E31DE1" w:rsidRDefault="00D52EBA">
            <w:pPr>
              <w:rPr>
                <w:bCs/>
                <w:color w:val="000000"/>
                <w:sz w:val="18"/>
                <w:szCs w:val="18"/>
              </w:rPr>
            </w:pPr>
            <w:r w:rsidRPr="00E31DE1">
              <w:rPr>
                <w:bCs/>
                <w:color w:val="000000"/>
                <w:sz w:val="18"/>
                <w:szCs w:val="18"/>
              </w:rPr>
              <w:t>EU</w:t>
            </w:r>
          </w:p>
        </w:tc>
        <w:tc>
          <w:tcPr>
            <w:tcW w:w="1291" w:type="dxa"/>
            <w:tcBorders>
              <w:top w:val="nil"/>
              <w:left w:val="nil"/>
              <w:bottom w:val="single" w:sz="4" w:space="0" w:color="auto"/>
              <w:right w:val="single" w:sz="4" w:space="0" w:color="auto"/>
            </w:tcBorders>
            <w:shd w:val="clear" w:color="auto" w:fill="auto"/>
            <w:vAlign w:val="center"/>
            <w:hideMark/>
          </w:tcPr>
          <w:p w:rsidR="00D52EBA" w:rsidRPr="00E31DE1" w:rsidRDefault="00DB5B47">
            <w:pPr>
              <w:rPr>
                <w:bCs/>
                <w:color w:val="000000"/>
                <w:sz w:val="18"/>
                <w:szCs w:val="18"/>
              </w:rPr>
            </w:pPr>
            <w:r>
              <w:rPr>
                <w:bCs/>
                <w:color w:val="000000"/>
                <w:sz w:val="18"/>
                <w:szCs w:val="18"/>
              </w:rPr>
              <w:t>MPRR SR</w:t>
            </w:r>
          </w:p>
        </w:tc>
        <w:tc>
          <w:tcPr>
            <w:tcW w:w="566" w:type="dxa"/>
            <w:tcBorders>
              <w:top w:val="nil"/>
              <w:left w:val="nil"/>
              <w:bottom w:val="single" w:sz="4" w:space="0" w:color="auto"/>
              <w:right w:val="single" w:sz="4" w:space="0" w:color="auto"/>
            </w:tcBorders>
            <w:shd w:val="clear" w:color="auto" w:fill="auto"/>
            <w:vAlign w:val="center"/>
            <w:hideMark/>
          </w:tcPr>
          <w:p w:rsidR="00D52EBA" w:rsidRPr="00E31DE1" w:rsidRDefault="00D52EBA">
            <w:pPr>
              <w:rPr>
                <w:bCs/>
                <w:color w:val="000000"/>
                <w:sz w:val="18"/>
                <w:szCs w:val="18"/>
              </w:rPr>
            </w:pPr>
            <w:r w:rsidRPr="00E31DE1">
              <w:rPr>
                <w:bCs/>
                <w:color w:val="000000"/>
                <w:sz w:val="18"/>
                <w:szCs w:val="18"/>
              </w:rPr>
              <w:t>VÚC</w:t>
            </w:r>
          </w:p>
        </w:tc>
        <w:tc>
          <w:tcPr>
            <w:tcW w:w="639" w:type="dxa"/>
            <w:tcBorders>
              <w:top w:val="nil"/>
              <w:left w:val="nil"/>
              <w:bottom w:val="single" w:sz="4" w:space="0" w:color="auto"/>
              <w:right w:val="single" w:sz="4" w:space="0" w:color="auto"/>
            </w:tcBorders>
            <w:shd w:val="clear" w:color="auto" w:fill="auto"/>
            <w:vAlign w:val="center"/>
            <w:hideMark/>
          </w:tcPr>
          <w:p w:rsidR="00D52EBA" w:rsidRPr="00E31DE1" w:rsidRDefault="00D52EBA">
            <w:pPr>
              <w:rPr>
                <w:bCs/>
                <w:color w:val="000000"/>
                <w:sz w:val="18"/>
                <w:szCs w:val="18"/>
              </w:rPr>
            </w:pPr>
            <w:r w:rsidRPr="00E31DE1">
              <w:rPr>
                <w:bCs/>
                <w:color w:val="000000"/>
                <w:sz w:val="18"/>
                <w:szCs w:val="18"/>
              </w:rPr>
              <w:t>obec</w:t>
            </w:r>
          </w:p>
        </w:tc>
        <w:tc>
          <w:tcPr>
            <w:tcW w:w="848" w:type="dxa"/>
            <w:tcBorders>
              <w:top w:val="nil"/>
              <w:left w:val="nil"/>
              <w:bottom w:val="single" w:sz="4" w:space="0" w:color="auto"/>
              <w:right w:val="single" w:sz="4" w:space="0" w:color="auto"/>
            </w:tcBorders>
            <w:shd w:val="clear" w:color="auto" w:fill="auto"/>
            <w:vAlign w:val="center"/>
            <w:hideMark/>
          </w:tcPr>
          <w:p w:rsidR="00D52EBA" w:rsidRPr="00E31DE1" w:rsidRDefault="00E31DE1" w:rsidP="00DB5B47">
            <w:pPr>
              <w:rPr>
                <w:bCs/>
                <w:color w:val="000000"/>
                <w:sz w:val="18"/>
                <w:szCs w:val="18"/>
              </w:rPr>
            </w:pPr>
            <w:r w:rsidRPr="00E31DE1">
              <w:rPr>
                <w:bCs/>
                <w:color w:val="000000"/>
                <w:sz w:val="18"/>
                <w:szCs w:val="18"/>
              </w:rPr>
              <w:t>s</w:t>
            </w:r>
            <w:r w:rsidR="00DB5B47">
              <w:rPr>
                <w:bCs/>
                <w:color w:val="000000"/>
                <w:sz w:val="18"/>
                <w:szCs w:val="18"/>
              </w:rPr>
              <w:t>úkromné</w:t>
            </w:r>
          </w:p>
        </w:tc>
      </w:tr>
      <w:tr w:rsidR="00DB5B47" w:rsidTr="00B8486F">
        <w:trPr>
          <w:trHeight w:val="397"/>
        </w:trPr>
        <w:tc>
          <w:tcPr>
            <w:tcW w:w="971" w:type="dxa"/>
            <w:tcBorders>
              <w:top w:val="nil"/>
              <w:left w:val="single" w:sz="4" w:space="0" w:color="auto"/>
              <w:bottom w:val="single" w:sz="4" w:space="0" w:color="auto"/>
              <w:right w:val="single" w:sz="4" w:space="0" w:color="auto"/>
            </w:tcBorders>
            <w:shd w:val="clear" w:color="auto" w:fill="auto"/>
            <w:noWrap/>
            <w:vAlign w:val="center"/>
          </w:tcPr>
          <w:p w:rsidR="00D52EBA" w:rsidRPr="00B8486F" w:rsidRDefault="00E31DE1" w:rsidP="00B8486F">
            <w:pPr>
              <w:rPr>
                <w:sz w:val="20"/>
                <w:szCs w:val="20"/>
              </w:rPr>
            </w:pPr>
            <w:r w:rsidRPr="00B8486F">
              <w:rPr>
                <w:sz w:val="20"/>
                <w:szCs w:val="20"/>
              </w:rPr>
              <w:t>2011</w:t>
            </w:r>
          </w:p>
        </w:tc>
        <w:tc>
          <w:tcPr>
            <w:tcW w:w="3038" w:type="dxa"/>
            <w:tcBorders>
              <w:top w:val="nil"/>
              <w:left w:val="nil"/>
              <w:bottom w:val="single" w:sz="4" w:space="0" w:color="auto"/>
              <w:right w:val="single" w:sz="4" w:space="0" w:color="auto"/>
            </w:tcBorders>
            <w:shd w:val="clear" w:color="auto" w:fill="auto"/>
            <w:noWrap/>
            <w:vAlign w:val="center"/>
          </w:tcPr>
          <w:p w:rsidR="00D52EBA" w:rsidRPr="00B8486F" w:rsidRDefault="00E31DE1" w:rsidP="00B8486F">
            <w:pPr>
              <w:rPr>
                <w:sz w:val="20"/>
                <w:szCs w:val="20"/>
              </w:rPr>
            </w:pPr>
            <w:r w:rsidRPr="00B8486F">
              <w:rPr>
                <w:sz w:val="20"/>
                <w:szCs w:val="20"/>
              </w:rPr>
              <w:t>Revitalizácia centra obce Maňa</w:t>
            </w:r>
          </w:p>
        </w:tc>
        <w:tc>
          <w:tcPr>
            <w:tcW w:w="1250" w:type="dxa"/>
            <w:tcBorders>
              <w:top w:val="nil"/>
              <w:left w:val="nil"/>
              <w:bottom w:val="single" w:sz="4" w:space="0" w:color="auto"/>
              <w:right w:val="single" w:sz="4" w:space="0" w:color="auto"/>
            </w:tcBorders>
            <w:shd w:val="clear" w:color="auto" w:fill="auto"/>
            <w:noWrap/>
            <w:vAlign w:val="center"/>
          </w:tcPr>
          <w:p w:rsidR="00D52EBA" w:rsidRPr="00B8486F" w:rsidRDefault="00E31DE1" w:rsidP="00B8486F">
            <w:pPr>
              <w:jc w:val="right"/>
              <w:rPr>
                <w:sz w:val="20"/>
                <w:szCs w:val="20"/>
              </w:rPr>
            </w:pPr>
            <w:r w:rsidRPr="00B8486F">
              <w:rPr>
                <w:sz w:val="20"/>
                <w:szCs w:val="20"/>
              </w:rPr>
              <w:t>658 467</w:t>
            </w:r>
          </w:p>
        </w:tc>
        <w:tc>
          <w:tcPr>
            <w:tcW w:w="538" w:type="dxa"/>
            <w:tcBorders>
              <w:top w:val="nil"/>
              <w:left w:val="nil"/>
              <w:bottom w:val="single" w:sz="4" w:space="0" w:color="auto"/>
              <w:right w:val="single" w:sz="4" w:space="0" w:color="auto"/>
            </w:tcBorders>
            <w:shd w:val="clear" w:color="auto" w:fill="auto"/>
            <w:noWrap/>
            <w:vAlign w:val="center"/>
          </w:tcPr>
          <w:p w:rsidR="00D52EBA" w:rsidRPr="00B8486F" w:rsidRDefault="00D52EBA" w:rsidP="00B8486F">
            <w:pPr>
              <w:jc w:val="right"/>
              <w:rPr>
                <w:sz w:val="20"/>
                <w:szCs w:val="20"/>
              </w:rPr>
            </w:pPr>
          </w:p>
        </w:tc>
        <w:tc>
          <w:tcPr>
            <w:tcW w:w="1291" w:type="dxa"/>
            <w:tcBorders>
              <w:top w:val="nil"/>
              <w:left w:val="nil"/>
              <w:bottom w:val="single" w:sz="4" w:space="0" w:color="auto"/>
              <w:right w:val="single" w:sz="4" w:space="0" w:color="auto"/>
            </w:tcBorders>
            <w:shd w:val="clear" w:color="auto" w:fill="auto"/>
            <w:noWrap/>
            <w:vAlign w:val="center"/>
          </w:tcPr>
          <w:p w:rsidR="00D52EBA" w:rsidRPr="00B8486F" w:rsidRDefault="00DB5B47" w:rsidP="00B8486F">
            <w:pPr>
              <w:jc w:val="right"/>
              <w:rPr>
                <w:sz w:val="20"/>
                <w:szCs w:val="20"/>
              </w:rPr>
            </w:pPr>
            <w:r w:rsidRPr="00B8486F">
              <w:rPr>
                <w:sz w:val="20"/>
                <w:szCs w:val="20"/>
              </w:rPr>
              <w:t>625544</w:t>
            </w:r>
          </w:p>
        </w:tc>
        <w:tc>
          <w:tcPr>
            <w:tcW w:w="566" w:type="dxa"/>
            <w:tcBorders>
              <w:top w:val="nil"/>
              <w:left w:val="nil"/>
              <w:bottom w:val="single" w:sz="4" w:space="0" w:color="auto"/>
              <w:right w:val="single" w:sz="4" w:space="0" w:color="auto"/>
            </w:tcBorders>
            <w:shd w:val="clear" w:color="auto" w:fill="auto"/>
            <w:noWrap/>
            <w:vAlign w:val="center"/>
          </w:tcPr>
          <w:p w:rsidR="00D52EBA" w:rsidRPr="00B8486F" w:rsidRDefault="00D52EBA" w:rsidP="00B8486F">
            <w:pPr>
              <w:jc w:val="right"/>
              <w:rPr>
                <w:sz w:val="20"/>
                <w:szCs w:val="20"/>
              </w:rPr>
            </w:pPr>
          </w:p>
        </w:tc>
        <w:tc>
          <w:tcPr>
            <w:tcW w:w="639" w:type="dxa"/>
            <w:tcBorders>
              <w:top w:val="nil"/>
              <w:left w:val="nil"/>
              <w:bottom w:val="single" w:sz="4" w:space="0" w:color="auto"/>
              <w:right w:val="single" w:sz="4" w:space="0" w:color="auto"/>
            </w:tcBorders>
            <w:shd w:val="clear" w:color="auto" w:fill="auto"/>
            <w:noWrap/>
            <w:vAlign w:val="center"/>
          </w:tcPr>
          <w:p w:rsidR="00D52EBA" w:rsidRPr="00B8486F" w:rsidRDefault="00E31DE1" w:rsidP="00B8486F">
            <w:pPr>
              <w:jc w:val="right"/>
              <w:rPr>
                <w:sz w:val="20"/>
                <w:szCs w:val="20"/>
              </w:rPr>
            </w:pPr>
            <w:r w:rsidRPr="00B8486F">
              <w:rPr>
                <w:sz w:val="20"/>
                <w:szCs w:val="20"/>
              </w:rPr>
              <w:t>32923</w:t>
            </w:r>
          </w:p>
        </w:tc>
        <w:tc>
          <w:tcPr>
            <w:tcW w:w="848" w:type="dxa"/>
            <w:tcBorders>
              <w:top w:val="nil"/>
              <w:left w:val="nil"/>
              <w:bottom w:val="single" w:sz="4" w:space="0" w:color="auto"/>
              <w:right w:val="single" w:sz="4" w:space="0" w:color="auto"/>
            </w:tcBorders>
            <w:shd w:val="clear" w:color="auto" w:fill="auto"/>
            <w:noWrap/>
            <w:vAlign w:val="center"/>
          </w:tcPr>
          <w:p w:rsidR="00D52EBA" w:rsidRPr="00B8486F" w:rsidRDefault="00D52EBA" w:rsidP="00B8486F">
            <w:pPr>
              <w:jc w:val="right"/>
              <w:rPr>
                <w:sz w:val="20"/>
                <w:szCs w:val="20"/>
              </w:rPr>
            </w:pPr>
          </w:p>
        </w:tc>
      </w:tr>
    </w:tbl>
    <w:p w:rsidR="00FC25CD" w:rsidRPr="002376DD" w:rsidRDefault="00FC25CD" w:rsidP="00FC25CD">
      <w:pPr>
        <w:tabs>
          <w:tab w:val="left" w:pos="6300"/>
        </w:tabs>
        <w:jc w:val="both"/>
        <w:rPr>
          <w:bCs/>
          <w:sz w:val="18"/>
          <w:szCs w:val="18"/>
        </w:rPr>
      </w:pPr>
      <w:r w:rsidRPr="002376DD">
        <w:rPr>
          <w:bCs/>
          <w:sz w:val="18"/>
          <w:szCs w:val="18"/>
        </w:rPr>
        <w:t>Zdroj: Obecný úrad</w:t>
      </w:r>
      <w:r>
        <w:rPr>
          <w:bCs/>
          <w:sz w:val="18"/>
          <w:szCs w:val="18"/>
        </w:rPr>
        <w:t xml:space="preserve"> Maňa</w:t>
      </w:r>
      <w:r w:rsidRPr="002376DD">
        <w:rPr>
          <w:bCs/>
          <w:sz w:val="18"/>
          <w:szCs w:val="18"/>
        </w:rPr>
        <w:t>, 20</w:t>
      </w:r>
      <w:r w:rsidR="00DB5B47">
        <w:rPr>
          <w:bCs/>
          <w:sz w:val="18"/>
          <w:szCs w:val="18"/>
        </w:rPr>
        <w:t>15</w:t>
      </w:r>
      <w:r w:rsidRPr="002376DD">
        <w:rPr>
          <w:bCs/>
          <w:sz w:val="18"/>
          <w:szCs w:val="18"/>
        </w:rPr>
        <w:t xml:space="preserve"> </w:t>
      </w:r>
    </w:p>
    <w:p w:rsidR="00A17F68" w:rsidRDefault="00A17F68" w:rsidP="005B6139">
      <w:pPr>
        <w:pStyle w:val="PHSR3"/>
      </w:pPr>
    </w:p>
    <w:p w:rsidR="00F513EF" w:rsidRDefault="005B6139" w:rsidP="005B6139">
      <w:pPr>
        <w:pStyle w:val="PHSR3"/>
      </w:pPr>
      <w:r>
        <w:t xml:space="preserve">1.1.6 </w:t>
      </w:r>
      <w:r w:rsidR="00F513EF" w:rsidRPr="002C0DD3">
        <w:t>Infraštruktúra</w:t>
      </w:r>
      <w:bookmarkEnd w:id="27"/>
      <w:bookmarkEnd w:id="28"/>
      <w:r w:rsidR="00F513EF">
        <w:t xml:space="preserve"> </w:t>
      </w:r>
    </w:p>
    <w:p w:rsidR="00F513EF" w:rsidRPr="002C0DD3" w:rsidRDefault="00F513EF" w:rsidP="00F513EF">
      <w:pPr>
        <w:rPr>
          <w:b/>
          <w:caps/>
        </w:rPr>
      </w:pPr>
    </w:p>
    <w:p w:rsidR="00F513EF" w:rsidRPr="002C0DD3" w:rsidRDefault="005B6139" w:rsidP="005B6139">
      <w:pPr>
        <w:pStyle w:val="PHSR4"/>
      </w:pPr>
      <w:bookmarkStart w:id="29" w:name="_Toc175065496"/>
      <w:bookmarkStart w:id="30" w:name="_Toc175072143"/>
      <w:r>
        <w:t xml:space="preserve">1.1.6.1 </w:t>
      </w:r>
      <w:r w:rsidR="00F513EF" w:rsidRPr="002C0DD3">
        <w:t>Sociálna infraštruktúra</w:t>
      </w:r>
      <w:bookmarkEnd w:id="29"/>
      <w:bookmarkEnd w:id="30"/>
    </w:p>
    <w:p w:rsidR="00884E47" w:rsidRDefault="00884E47" w:rsidP="00884E47">
      <w:pPr>
        <w:ind w:firstLine="708"/>
        <w:jc w:val="both"/>
      </w:pPr>
      <w:r w:rsidRPr="00D858AD">
        <w:rPr>
          <w:u w:val="single"/>
        </w:rPr>
        <w:t>Ma</w:t>
      </w:r>
      <w:r w:rsidRPr="002C0DD3">
        <w:rPr>
          <w:u w:val="single"/>
        </w:rPr>
        <w:t>loobchodn</w:t>
      </w:r>
      <w:r>
        <w:rPr>
          <w:u w:val="single"/>
        </w:rPr>
        <w:t>á</w:t>
      </w:r>
      <w:r w:rsidRPr="002C0DD3">
        <w:rPr>
          <w:u w:val="single"/>
        </w:rPr>
        <w:t xml:space="preserve"> sie</w:t>
      </w:r>
      <w:r>
        <w:rPr>
          <w:u w:val="single"/>
        </w:rPr>
        <w:t>ť</w:t>
      </w:r>
      <w:r w:rsidRPr="00D858AD">
        <w:t xml:space="preserve"> je v obci zastúpená </w:t>
      </w:r>
      <w:r>
        <w:t>6</w:t>
      </w:r>
      <w:r w:rsidRPr="00D858AD">
        <w:t xml:space="preserve"> zariadeniami </w:t>
      </w:r>
      <w:r>
        <w:t xml:space="preserve">– 3 </w:t>
      </w:r>
      <w:r w:rsidRPr="002C0DD3">
        <w:t>predaj</w:t>
      </w:r>
      <w:r>
        <w:t>ňami</w:t>
      </w:r>
      <w:r w:rsidRPr="002C0DD3">
        <w:t xml:space="preserve"> </w:t>
      </w:r>
      <w:r>
        <w:br/>
      </w:r>
      <w:r w:rsidRPr="002C0DD3">
        <w:t xml:space="preserve">s potravinárskym </w:t>
      </w:r>
      <w:r>
        <w:t xml:space="preserve">a </w:t>
      </w:r>
      <w:r w:rsidRPr="002C0DD3">
        <w:t>s</w:t>
      </w:r>
      <w:r>
        <w:t xml:space="preserve"> </w:t>
      </w:r>
      <w:r w:rsidRPr="002C0DD3">
        <w:t>rozličným tovarom</w:t>
      </w:r>
      <w:r>
        <w:t xml:space="preserve"> (COOP Jednota SD Nové Zámky, Potraviny Milan Varga, Potraviny Marta </w:t>
      </w:r>
      <w:proofErr w:type="spellStart"/>
      <w:r>
        <w:t>Čániová</w:t>
      </w:r>
      <w:proofErr w:type="spellEnd"/>
      <w:r>
        <w:t xml:space="preserve">), 1 predajňou textilu a obuvi (Petronela </w:t>
      </w:r>
      <w:proofErr w:type="spellStart"/>
      <w:r>
        <w:t>Kotlárová</w:t>
      </w:r>
      <w:proofErr w:type="spellEnd"/>
      <w:r>
        <w:t>), 1 predajňou záhradkárskych potrieb  kvetov (</w:t>
      </w:r>
      <w:proofErr w:type="spellStart"/>
      <w:r>
        <w:t>Agrokvet</w:t>
      </w:r>
      <w:proofErr w:type="spellEnd"/>
      <w:r>
        <w:t xml:space="preserve"> Marián </w:t>
      </w:r>
      <w:proofErr w:type="spellStart"/>
      <w:r>
        <w:t>Beduš</w:t>
      </w:r>
      <w:proofErr w:type="spellEnd"/>
      <w:r>
        <w:t xml:space="preserve">) a 1 predajňou zmrzliny a darčekových predmetov (Lýdia </w:t>
      </w:r>
      <w:proofErr w:type="spellStart"/>
      <w:r>
        <w:t>Jančeková</w:t>
      </w:r>
      <w:proofErr w:type="spellEnd"/>
      <w:r>
        <w:t xml:space="preserve">). Sieť zariadení dopĺňa Hostinec pri kaštieli (kapacita 58 miest), Espresso Mária (25 miest) a Pizzeria SIMI (56 miest). </w:t>
      </w:r>
    </w:p>
    <w:p w:rsidR="00884E47" w:rsidRPr="002C0DD3" w:rsidRDefault="00884E47" w:rsidP="00884E47">
      <w:pPr>
        <w:ind w:firstLine="708"/>
        <w:jc w:val="both"/>
      </w:pPr>
      <w:r w:rsidRPr="007E3DCB">
        <w:rPr>
          <w:u w:val="single"/>
        </w:rPr>
        <w:lastRenderedPageBreak/>
        <w:t>Služby</w:t>
      </w:r>
      <w:r>
        <w:t xml:space="preserve"> v obci Maňa </w:t>
      </w:r>
      <w:r w:rsidR="00B8486F">
        <w:t>sú z</w:t>
      </w:r>
      <w:r>
        <w:t xml:space="preserve">astúpené 1 kaderníctvom, 2 kozmetickými zariadeniami, </w:t>
      </w:r>
      <w:r w:rsidR="008F5F1F">
        <w:br/>
      </w:r>
      <w:r>
        <w:t xml:space="preserve">1 vodoinštalatérskymi a plynárenskými prácami, 2 maliarskymi a natieračskými prácami, </w:t>
      </w:r>
      <w:r w:rsidR="008F5F1F">
        <w:br/>
      </w:r>
      <w:r>
        <w:t xml:space="preserve">1 tesárskymi a stolárskymi prácami, 2 </w:t>
      </w:r>
      <w:proofErr w:type="spellStart"/>
      <w:r>
        <w:t>kovoobrábaniami</w:t>
      </w:r>
      <w:proofErr w:type="spellEnd"/>
      <w:r>
        <w:t xml:space="preserve"> </w:t>
      </w:r>
      <w:r w:rsidR="008F5F1F">
        <w:t>s</w:t>
      </w:r>
      <w:r>
        <w:t> kovovýrobou.</w:t>
      </w:r>
    </w:p>
    <w:p w:rsidR="00884E47" w:rsidRPr="008C72A5" w:rsidRDefault="00884E47" w:rsidP="00884E47">
      <w:pPr>
        <w:ind w:firstLine="708"/>
        <w:jc w:val="both"/>
      </w:pPr>
      <w:r w:rsidRPr="008C72A5">
        <w:t>Sociálnu vybavenosť obce dopĺňa</w:t>
      </w:r>
      <w:r>
        <w:t xml:space="preserve"> zo </w:t>
      </w:r>
      <w:r w:rsidRPr="00D858AD">
        <w:rPr>
          <w:u w:val="single"/>
        </w:rPr>
        <w:t>školských zariadení</w:t>
      </w:r>
      <w:r>
        <w:t xml:space="preserve"> </w:t>
      </w:r>
      <w:r w:rsidRPr="008C72A5">
        <w:t>materská škola</w:t>
      </w:r>
      <w:r>
        <w:t xml:space="preserve"> a základná škola, ktoré si zachovávajú pomerne stabilný počet detí a žiakov. Materskú školu navštevovalo 39</w:t>
      </w:r>
      <w:r w:rsidRPr="00372021">
        <w:rPr>
          <w:color w:val="FF0000"/>
        </w:rPr>
        <w:t xml:space="preserve"> </w:t>
      </w:r>
      <w:r w:rsidRPr="00C471BC">
        <w:t>detí</w:t>
      </w:r>
      <w:r>
        <w:t xml:space="preserve"> v </w:t>
      </w:r>
      <w:proofErr w:type="spellStart"/>
      <w:r>
        <w:t>škol</w:t>
      </w:r>
      <w:proofErr w:type="spellEnd"/>
      <w:r>
        <w:t>. roku 2006/2007 a v </w:t>
      </w:r>
      <w:proofErr w:type="spellStart"/>
      <w:r>
        <w:t>škol</w:t>
      </w:r>
      <w:proofErr w:type="spellEnd"/>
      <w:r>
        <w:t>. roku 2014/2015 to bolo 48 detí. Starostlivosť detí zabezpečujú 4 pedagógovia</w:t>
      </w:r>
      <w:r w:rsidR="008F5F1F">
        <w:t xml:space="preserve"> a súčasťou zariadenia je aj školská jedáleň pri MŠ</w:t>
      </w:r>
      <w:r>
        <w:t>. Základná škola patrí svojim počtom k najväčším základným školám v okolí. V </w:t>
      </w:r>
      <w:proofErr w:type="spellStart"/>
      <w:r>
        <w:t>škol</w:t>
      </w:r>
      <w:proofErr w:type="spellEnd"/>
      <w:r>
        <w:t>. roku 2006/2007 ju navštevovalo 199</w:t>
      </w:r>
      <w:r w:rsidRPr="00372021">
        <w:rPr>
          <w:color w:val="FF0000"/>
        </w:rPr>
        <w:t xml:space="preserve"> </w:t>
      </w:r>
      <w:r w:rsidRPr="00C471BC">
        <w:t>žiakov</w:t>
      </w:r>
      <w:r>
        <w:t xml:space="preserve"> a v </w:t>
      </w:r>
      <w:proofErr w:type="spellStart"/>
      <w:r>
        <w:t>škol</w:t>
      </w:r>
      <w:proofErr w:type="spellEnd"/>
      <w:r>
        <w:t xml:space="preserve">. roku 2014/2015 to bolo 167 žiakov. Vyučovacím jazykom je slovenčina. Na výchovno-vzdelávacom procese </w:t>
      </w:r>
      <w:r w:rsidR="008F5F1F">
        <w:t xml:space="preserve">žiakov základnej školy </w:t>
      </w:r>
      <w:r>
        <w:t xml:space="preserve">sa zúčastňuje 17 pedagógov. Súčasťou školy je aj školská jedáleň a školský klub. </w:t>
      </w:r>
    </w:p>
    <w:p w:rsidR="00884E47" w:rsidRPr="00F74AE9" w:rsidRDefault="00884E47" w:rsidP="00884E47">
      <w:pPr>
        <w:ind w:firstLine="720"/>
        <w:jc w:val="both"/>
      </w:pPr>
      <w:r>
        <w:t xml:space="preserve">V obci Maňa sú </w:t>
      </w:r>
      <w:r w:rsidRPr="00D858AD">
        <w:rPr>
          <w:u w:val="single"/>
        </w:rPr>
        <w:t>zdravotnícke zariadenia</w:t>
      </w:r>
      <w:r>
        <w:t xml:space="preserve"> sústredené do zdravotného strediska, kde je  poskytovaná zdravotná starostlivosť v ordinácii všeobecného lekára, </w:t>
      </w:r>
      <w:r w:rsidRPr="00F74AE9">
        <w:t xml:space="preserve">detského a zubného lekára. </w:t>
      </w:r>
      <w:r>
        <w:t xml:space="preserve">Ambulancia pre deti a dorast je obyvateľom k dispozícii 3-krát týždenne, ambulancia pre dospelých a stomatologická ambulancia vykonávajú činnosť 5-krát do týždňa. </w:t>
      </w:r>
      <w:r w:rsidRPr="00F74AE9">
        <w:t>Chorí obyvatelia obce si môžu vyzdvihnúť lieky</w:t>
      </w:r>
      <w:r>
        <w:t xml:space="preserve"> v lekárni priamo </w:t>
      </w:r>
      <w:r w:rsidRPr="00F74AE9">
        <w:t>v</w:t>
      </w:r>
      <w:r>
        <w:t> </w:t>
      </w:r>
      <w:r w:rsidRPr="00F74AE9">
        <w:t>obci</w:t>
      </w:r>
      <w:r>
        <w:t>.</w:t>
      </w:r>
      <w:r w:rsidRPr="00F74AE9">
        <w:rPr>
          <w:b/>
        </w:rPr>
        <w:t xml:space="preserve"> </w:t>
      </w:r>
    </w:p>
    <w:p w:rsidR="00884E47" w:rsidRPr="00F74AE9" w:rsidRDefault="00884E47" w:rsidP="00884E47">
      <w:pPr>
        <w:jc w:val="both"/>
      </w:pPr>
      <w:r>
        <w:t xml:space="preserve"> </w:t>
      </w:r>
      <w:r>
        <w:tab/>
      </w:r>
      <w:r w:rsidRPr="008F5F1F">
        <w:t xml:space="preserve">Na </w:t>
      </w:r>
      <w:r w:rsidRPr="008F5F1F">
        <w:rPr>
          <w:u w:val="single"/>
        </w:rPr>
        <w:t>športové vyžitie</w:t>
      </w:r>
      <w:r w:rsidRPr="008F5F1F">
        <w:t xml:space="preserve"> slúži občanom </w:t>
      </w:r>
      <w:r w:rsidR="008F5F1F" w:rsidRPr="008F5F1F">
        <w:t>športový areál s </w:t>
      </w:r>
      <w:r w:rsidRPr="008F5F1F">
        <w:t>futbal</w:t>
      </w:r>
      <w:r w:rsidR="008F5F1F" w:rsidRPr="008F5F1F">
        <w:t>ovým ihriskom a športovými kabínami</w:t>
      </w:r>
      <w:r w:rsidRPr="008F5F1F">
        <w:t>. Športové z</w:t>
      </w:r>
      <w:r w:rsidR="00A27884" w:rsidRPr="008F5F1F">
        <w:t>ariadenia dopĺňajú tenisový kurt</w:t>
      </w:r>
      <w:r w:rsidRPr="008F5F1F">
        <w:t>,  telocvičňa základnej školy</w:t>
      </w:r>
      <w:r w:rsidR="008F5F1F" w:rsidRPr="008F5F1F">
        <w:t xml:space="preserve"> a 2 posilňovne</w:t>
      </w:r>
      <w:r w:rsidRPr="008F5F1F">
        <w:t xml:space="preserve">. </w:t>
      </w:r>
    </w:p>
    <w:p w:rsidR="00884E47" w:rsidRDefault="00884E47" w:rsidP="00884E47">
      <w:pPr>
        <w:ind w:firstLine="720"/>
        <w:jc w:val="both"/>
      </w:pPr>
      <w:r w:rsidRPr="00F74AE9">
        <w:t xml:space="preserve">Ku </w:t>
      </w:r>
      <w:r w:rsidRPr="00F74AE9">
        <w:rPr>
          <w:u w:val="single"/>
        </w:rPr>
        <w:t xml:space="preserve">kultúrnym </w:t>
      </w:r>
      <w:r w:rsidRPr="00D858AD">
        <w:rPr>
          <w:u w:val="single"/>
        </w:rPr>
        <w:t>zariadeniam</w:t>
      </w:r>
      <w:r>
        <w:t xml:space="preserve"> patria v obci </w:t>
      </w:r>
      <w:r w:rsidRPr="00492C52">
        <w:t>dva</w:t>
      </w:r>
      <w:r>
        <w:t xml:space="preserve"> </w:t>
      </w:r>
      <w:r w:rsidRPr="00D858AD">
        <w:t>kultúrn</w:t>
      </w:r>
      <w:r>
        <w:t>e domy</w:t>
      </w:r>
      <w:r w:rsidRPr="00F74AE9">
        <w:t>, ktor</w:t>
      </w:r>
      <w:r>
        <w:t xml:space="preserve">ých </w:t>
      </w:r>
      <w:r w:rsidRPr="00F74AE9">
        <w:t>kapacita je</w:t>
      </w:r>
      <w:r>
        <w:t xml:space="preserve"> v Malej Mani 60 miest a vo Veľkej Mani 300 miest. </w:t>
      </w:r>
      <w:r w:rsidRPr="00F74AE9">
        <w:t xml:space="preserve">V obci sa pre klubovú, záujmovú </w:t>
      </w:r>
      <w:r>
        <w:br/>
      </w:r>
      <w:r w:rsidRPr="00F74AE9">
        <w:t>a krúžkovú činnosť využívajú aj priestory základnej školy.</w:t>
      </w:r>
      <w:r>
        <w:t xml:space="preserve"> Kultúrne zariadenia dopĺňajú knižnica, amfiteáter a múzeum. Cirkevné kultúrne zariadenia tvoria </w:t>
      </w:r>
      <w:r w:rsidRPr="00492C52">
        <w:t>dva rímsko-katolíck</w:t>
      </w:r>
      <w:r>
        <w:t>e</w:t>
      </w:r>
      <w:r w:rsidRPr="00492C52">
        <w:t xml:space="preserve"> kostol</w:t>
      </w:r>
      <w:r>
        <w:t>y - Rímsko-katolícky kostol Sedembolestnej Panny Márie a Rímsko-katolícky kostol Panny Márie Lurdskej a K</w:t>
      </w:r>
      <w:r w:rsidRPr="00492C52">
        <w:t>ostol</w:t>
      </w:r>
      <w:r>
        <w:t xml:space="preserve"> reformovanej kresťanskej cirkvi. </w:t>
      </w:r>
    </w:p>
    <w:p w:rsidR="00884E47" w:rsidRDefault="00884E47" w:rsidP="00884E47">
      <w:pPr>
        <w:jc w:val="both"/>
      </w:pPr>
      <w:r>
        <w:tab/>
      </w:r>
      <w:r w:rsidRPr="0042098D">
        <w:rPr>
          <w:u w:val="single"/>
        </w:rPr>
        <w:t>Stravovacie zariadenia</w:t>
      </w:r>
      <w:r>
        <w:t xml:space="preserve"> sú tvorené v obci verejnou jedálňou AGRO Žitava s kapacitou 40 miest</w:t>
      </w:r>
      <w:r w:rsidR="008F5F1F">
        <w:t xml:space="preserve"> a </w:t>
      </w:r>
      <w:r>
        <w:t>Pizzeriou SIMI s kapacitou 30 miest.</w:t>
      </w:r>
    </w:p>
    <w:p w:rsidR="00884E47" w:rsidRDefault="00884E47" w:rsidP="00884E47">
      <w:pPr>
        <w:jc w:val="both"/>
      </w:pPr>
      <w:r>
        <w:tab/>
      </w:r>
      <w:r w:rsidRPr="0042098D">
        <w:rPr>
          <w:u w:val="single"/>
        </w:rPr>
        <w:t>Ubytovacie služby</w:t>
      </w:r>
      <w:r>
        <w:t xml:space="preserve"> v obci poskytuje Pizzeria SIMI (kapacita 8+2 miesta). Ďalšie ubytovacie kapacity sú v obci poskytované na súkromí s celkovou kapacitou 30 miest. </w:t>
      </w:r>
    </w:p>
    <w:p w:rsidR="00884E47" w:rsidRDefault="00884E47" w:rsidP="00884E47">
      <w:pPr>
        <w:jc w:val="both"/>
      </w:pPr>
      <w:r>
        <w:tab/>
      </w:r>
      <w:r w:rsidRPr="00FB3993">
        <w:rPr>
          <w:u w:val="single"/>
        </w:rPr>
        <w:t>Sociálne zariadenia</w:t>
      </w:r>
      <w:r>
        <w:t xml:space="preserve"> prezentuje v obci Zariadenie sociálnych služieb Kamilka umiestnené v neskorobarokovom kaštieli s parkom z pol. 18. stor., ktorý bol neskôr upravovaný a nachádza sa v centre obce. V tomto špecializovanom domove sociálnej starostlivosti je zamestnaných 59 zamestnancov, ktorí zabezpečujú starostlivosť 96 klientom.</w:t>
      </w:r>
    </w:p>
    <w:p w:rsidR="00884E47" w:rsidRDefault="00884E47" w:rsidP="00884E47">
      <w:pPr>
        <w:ind w:firstLine="720"/>
        <w:jc w:val="both"/>
      </w:pPr>
      <w:r w:rsidRPr="00F74AE9">
        <w:t>Vybavenosť obce dopĺňa</w:t>
      </w:r>
      <w:r>
        <w:t>jú</w:t>
      </w:r>
      <w:r w:rsidRPr="00F74AE9">
        <w:t xml:space="preserve"> </w:t>
      </w:r>
      <w:r>
        <w:t xml:space="preserve">2 </w:t>
      </w:r>
      <w:r w:rsidRPr="00F74AE9">
        <w:t>cintorín</w:t>
      </w:r>
      <w:r>
        <w:t>y</w:t>
      </w:r>
      <w:r w:rsidRPr="00F74AE9">
        <w:t xml:space="preserve"> s</w:t>
      </w:r>
      <w:r>
        <w:t> 2 domami</w:t>
      </w:r>
      <w:r w:rsidRPr="00F74AE9">
        <w:t xml:space="preserve"> smútku.</w:t>
      </w:r>
    </w:p>
    <w:p w:rsidR="00884E47" w:rsidRPr="00F74AE9" w:rsidRDefault="00884E47" w:rsidP="00884E47">
      <w:pPr>
        <w:ind w:firstLine="720"/>
        <w:jc w:val="both"/>
        <w:rPr>
          <w:b/>
        </w:rPr>
      </w:pPr>
      <w:r w:rsidRPr="00492C52">
        <w:rPr>
          <w:u w:val="single"/>
        </w:rPr>
        <w:t>Z administratívnych zariadení</w:t>
      </w:r>
      <w:r w:rsidRPr="00F74AE9">
        <w:t xml:space="preserve"> je v centrálnej časti obce umiestnený </w:t>
      </w:r>
      <w:r>
        <w:t>o</w:t>
      </w:r>
      <w:r w:rsidRPr="00F74AE9">
        <w:t xml:space="preserve">becný úrad a matrika. Nachádza sa tu </w:t>
      </w:r>
      <w:r>
        <w:t xml:space="preserve">i </w:t>
      </w:r>
      <w:r w:rsidRPr="00F74AE9">
        <w:t>pošta s </w:t>
      </w:r>
      <w:r>
        <w:t>P</w:t>
      </w:r>
      <w:r w:rsidRPr="00F74AE9">
        <w:t>oštovou bankou. Pre potreby obce slúži i</w:t>
      </w:r>
      <w:r>
        <w:t xml:space="preserve"> </w:t>
      </w:r>
      <w:r w:rsidRPr="00F74AE9">
        <w:t>zbor protipožiarnej ochrany.</w:t>
      </w:r>
    </w:p>
    <w:p w:rsidR="00393900" w:rsidRDefault="00393900" w:rsidP="00F513EF">
      <w:pPr>
        <w:ind w:firstLine="720"/>
        <w:jc w:val="both"/>
      </w:pPr>
    </w:p>
    <w:p w:rsidR="00393900" w:rsidRPr="00F83CAE" w:rsidRDefault="00393900" w:rsidP="00393900">
      <w:pPr>
        <w:pStyle w:val="PHSR4"/>
      </w:pPr>
      <w:r>
        <w:t>1.1.</w:t>
      </w:r>
      <w:r w:rsidR="00884E47">
        <w:t>6</w:t>
      </w:r>
      <w:r>
        <w:t xml:space="preserve">.2 </w:t>
      </w:r>
      <w:r w:rsidRPr="00F83CAE">
        <w:t>Domový a bytový fond</w:t>
      </w:r>
    </w:p>
    <w:p w:rsidR="00DD0493" w:rsidRDefault="00393900" w:rsidP="003E76A0">
      <w:pPr>
        <w:ind w:firstLine="720"/>
        <w:jc w:val="both"/>
      </w:pPr>
      <w:r>
        <w:t>Podľa sčítania obyvateľov, domov a bytov v r. 20</w:t>
      </w:r>
      <w:r w:rsidR="003E76A0">
        <w:t>1</w:t>
      </w:r>
      <w:r>
        <w:t>1 bolo v obci Maňa 7</w:t>
      </w:r>
      <w:r w:rsidR="003E76A0">
        <w:t>75 bytov,</w:t>
      </w:r>
      <w:r>
        <w:t xml:space="preserve"> </w:t>
      </w:r>
      <w:r w:rsidR="003E76A0">
        <w:t xml:space="preserve">z ktorých 625 bolo obývaných a 142 </w:t>
      </w:r>
      <w:r w:rsidRPr="007612D7">
        <w:t>neobývaných</w:t>
      </w:r>
      <w:r w:rsidR="00124D18">
        <w:t>.</w:t>
      </w:r>
      <w:r w:rsidRPr="007612D7">
        <w:t xml:space="preserve"> </w:t>
      </w:r>
      <w:r w:rsidR="003E76A0">
        <w:t xml:space="preserve">V 8 bytoch štatút využitia nebol zistený. </w:t>
      </w:r>
      <w:r w:rsidRPr="007612D7">
        <w:t>V prepočte na 1000 obyvateľov pripadá 3</w:t>
      </w:r>
      <w:r>
        <w:t>59,11</w:t>
      </w:r>
      <w:r w:rsidRPr="007612D7">
        <w:rPr>
          <w:bCs/>
        </w:rPr>
        <w:t xml:space="preserve"> </w:t>
      </w:r>
      <w:r w:rsidRPr="007612D7">
        <w:t xml:space="preserve">bytov. </w:t>
      </w:r>
      <w:r w:rsidR="003E76A0">
        <w:t>Bytový</w:t>
      </w:r>
      <w:r w:rsidRPr="007612D7">
        <w:t xml:space="preserve"> fond obce je využívaný</w:t>
      </w:r>
      <w:r>
        <w:t xml:space="preserve"> </w:t>
      </w:r>
      <w:r w:rsidRPr="007612D7">
        <w:t xml:space="preserve">na </w:t>
      </w:r>
      <w:r>
        <w:t>8</w:t>
      </w:r>
      <w:r w:rsidR="003E76A0">
        <w:t>0,65</w:t>
      </w:r>
      <w:r>
        <w:t xml:space="preserve"> </w:t>
      </w:r>
      <w:r w:rsidRPr="007612D7">
        <w:t>%</w:t>
      </w:r>
      <w:r w:rsidR="003E76A0">
        <w:t>.</w:t>
      </w:r>
    </w:p>
    <w:p w:rsidR="00A70B77" w:rsidRDefault="003E76A0" w:rsidP="00A70B77">
      <w:pPr>
        <w:ind w:firstLine="720"/>
        <w:jc w:val="both"/>
      </w:pPr>
      <w:r>
        <w:t>Bytový fond odráža rôzne obdobi</w:t>
      </w:r>
      <w:r w:rsidR="008F5F1F">
        <w:t>a</w:t>
      </w:r>
      <w:r>
        <w:t xml:space="preserve"> výstavby.</w:t>
      </w:r>
      <w:r w:rsidR="00DD0493">
        <w:t xml:space="preserve"> Z obdobia pred rokom 1919</w:t>
      </w:r>
      <w:r w:rsidR="00884E47">
        <w:t xml:space="preserve"> je </w:t>
      </w:r>
      <w:r w:rsidR="00DD0493">
        <w:t>v obci 22 bytov.</w:t>
      </w:r>
      <w:r w:rsidRPr="00DD13E0">
        <w:t xml:space="preserve"> Z obdobia pred II. svetovou vojnou </w:t>
      </w:r>
      <w:r w:rsidR="00884E47">
        <w:t>je</w:t>
      </w:r>
      <w:r w:rsidRPr="00DD13E0">
        <w:t xml:space="preserve"> v obci </w:t>
      </w:r>
      <w:r w:rsidR="00DD0493">
        <w:t>75</w:t>
      </w:r>
      <w:r w:rsidRPr="00DD13E0">
        <w:t xml:space="preserve"> bytov, ktoré </w:t>
      </w:r>
      <w:r w:rsidR="00884E47">
        <w:t xml:space="preserve">z </w:t>
      </w:r>
      <w:r w:rsidRPr="00DD13E0">
        <w:t xml:space="preserve">bytového fondu obce tvoria </w:t>
      </w:r>
      <w:r w:rsidR="00DD0493">
        <w:t>9,68</w:t>
      </w:r>
      <w:r w:rsidR="00884E47">
        <w:t xml:space="preserve"> </w:t>
      </w:r>
      <w:r w:rsidR="00DD0493">
        <w:t xml:space="preserve">%. </w:t>
      </w:r>
      <w:r w:rsidRPr="00DD13E0">
        <w:t>Najv</w:t>
      </w:r>
      <w:r w:rsidR="00DD0493">
        <w:t>äčšia bytová výstavba bola v období rokov 1946-1980, kedy sa vystavala takmer polovica (44,90</w:t>
      </w:r>
      <w:r w:rsidR="00884E47">
        <w:t xml:space="preserve"> </w:t>
      </w:r>
      <w:r w:rsidR="00DD0493">
        <w:t>%) dnešného bytového fondu obce</w:t>
      </w:r>
      <w:r w:rsidR="00A70B77">
        <w:t>.</w:t>
      </w:r>
      <w:r w:rsidR="00DD0493">
        <w:t xml:space="preserve"> Výstavba pokračovala i v</w:t>
      </w:r>
      <w:r w:rsidR="00A70B77">
        <w:t> </w:t>
      </w:r>
      <w:r w:rsidR="00DD0493">
        <w:t>ďalšom</w:t>
      </w:r>
      <w:r w:rsidR="00A70B77">
        <w:t xml:space="preserve"> desaťročí </w:t>
      </w:r>
      <w:r w:rsidR="00DD0493">
        <w:t xml:space="preserve">i keď bola nižšia </w:t>
      </w:r>
      <w:r w:rsidR="00DD0493" w:rsidRPr="00884E47">
        <w:t>(graf</w:t>
      </w:r>
      <w:r w:rsidR="00884E47" w:rsidRPr="00884E47">
        <w:t xml:space="preserve"> 12</w:t>
      </w:r>
      <w:r w:rsidR="00DD0493" w:rsidRPr="00884E47">
        <w:t>)</w:t>
      </w:r>
      <w:r w:rsidR="00A70B77" w:rsidRPr="00884E47">
        <w:t>.</w:t>
      </w:r>
      <w:r w:rsidR="00A70B77">
        <w:t xml:space="preserve"> Zmenou politických a ekonomických podmienok došlo k výrazné</w:t>
      </w:r>
      <w:r w:rsidR="008F5F1F">
        <w:t>mu</w:t>
      </w:r>
      <w:r w:rsidR="00A70B77">
        <w:t xml:space="preserve"> poklesu výstavby bytov. Za obdobie rokov 1991-2011 bolo vystavených 72 bytov</w:t>
      </w:r>
      <w:r w:rsidR="008F5F1F">
        <w:t>,</w:t>
      </w:r>
      <w:r w:rsidR="00A70B77">
        <w:t xml:space="preserve"> t</w:t>
      </w:r>
      <w:r w:rsidR="00884E47">
        <w:t>zn.</w:t>
      </w:r>
      <w:r w:rsidR="00A70B77">
        <w:t xml:space="preserve">  9,29 % z bytového fondu. U jednej pätiny bytov obdobie výstavby nebolo </w:t>
      </w:r>
      <w:r w:rsidRPr="00DD13E0">
        <w:t>zistené.</w:t>
      </w:r>
    </w:p>
    <w:p w:rsidR="002C2018" w:rsidRDefault="002C2018" w:rsidP="00884E47">
      <w:pPr>
        <w:autoSpaceDE w:val="0"/>
        <w:autoSpaceDN w:val="0"/>
        <w:adjustRightInd w:val="0"/>
        <w:spacing w:after="240"/>
        <w:jc w:val="both"/>
      </w:pPr>
      <w:r>
        <w:lastRenderedPageBreak/>
        <w:t xml:space="preserve">Graf </w:t>
      </w:r>
      <w:r w:rsidR="00884E47">
        <w:t>12 -</w:t>
      </w:r>
      <w:r>
        <w:t xml:space="preserve"> Bytový fond obce Maňa podľa obdobia výstavby</w:t>
      </w:r>
    </w:p>
    <w:p w:rsidR="002C2018" w:rsidRDefault="00055DEB" w:rsidP="00884E47">
      <w:pPr>
        <w:jc w:val="center"/>
        <w:rPr>
          <w:noProof/>
          <w:lang w:eastAsia="sk-SK"/>
        </w:rPr>
      </w:pPr>
      <w:r>
        <w:rPr>
          <w:noProof/>
          <w:lang w:eastAsia="sk-SK"/>
        </w:rPr>
        <w:object w:dxaOrig="7218" w:dyaOrig="4088">
          <v:shape id="_x0000_i1033" type="#_x0000_t75" style="width:326.15pt;height:184.85pt" o:ole="">
            <v:imagedata r:id="rId32" o:title=""/>
          </v:shape>
          <o:OLEObject Type="Embed" ProgID="Excel.Sheet.12" ShapeID="_x0000_i1033" DrawAspect="Content" ObjectID="_1509561542" r:id="rId33"/>
        </w:object>
      </w:r>
    </w:p>
    <w:p w:rsidR="002C2018" w:rsidRPr="00884E47" w:rsidRDefault="002C2018" w:rsidP="002C2018">
      <w:pPr>
        <w:jc w:val="both"/>
        <w:rPr>
          <w:sz w:val="20"/>
          <w:szCs w:val="20"/>
        </w:rPr>
      </w:pPr>
      <w:r w:rsidRPr="00884E47">
        <w:rPr>
          <w:sz w:val="20"/>
          <w:szCs w:val="20"/>
        </w:rPr>
        <w:t>Zdroj: Sčítanie obyvateľov, domov a bytov, 2011</w:t>
      </w:r>
    </w:p>
    <w:p w:rsidR="00F513EF" w:rsidRPr="00C5605F" w:rsidRDefault="00F513EF" w:rsidP="00F513EF">
      <w:pPr>
        <w:ind w:left="720" w:firstLine="720"/>
        <w:jc w:val="both"/>
        <w:rPr>
          <w:color w:val="0000FF"/>
        </w:rPr>
      </w:pPr>
    </w:p>
    <w:p w:rsidR="00F513EF" w:rsidRPr="003C1FEA" w:rsidRDefault="005B6139" w:rsidP="005B6139">
      <w:pPr>
        <w:pStyle w:val="PHSR4"/>
      </w:pPr>
      <w:bookmarkStart w:id="31" w:name="_Toc175065497"/>
      <w:bookmarkStart w:id="32" w:name="_Toc175072144"/>
      <w:r>
        <w:t>1.1.6.</w:t>
      </w:r>
      <w:r w:rsidR="00942100">
        <w:t>3</w:t>
      </w:r>
      <w:r>
        <w:t xml:space="preserve"> </w:t>
      </w:r>
      <w:r w:rsidR="00F513EF" w:rsidRPr="003C1FEA">
        <w:t>Technická</w:t>
      </w:r>
      <w:r w:rsidR="00F513EF">
        <w:t>,</w:t>
      </w:r>
      <w:r w:rsidR="00F513EF" w:rsidRPr="003C1FEA">
        <w:t xml:space="preserve"> environmentálna </w:t>
      </w:r>
      <w:r w:rsidR="00F513EF">
        <w:t xml:space="preserve">a informačná </w:t>
      </w:r>
      <w:r w:rsidR="00F513EF" w:rsidRPr="003C1FEA">
        <w:t>infraštruktúra</w:t>
      </w:r>
      <w:bookmarkEnd w:id="31"/>
      <w:bookmarkEnd w:id="32"/>
    </w:p>
    <w:p w:rsidR="00055DEB" w:rsidRDefault="00F513EF" w:rsidP="00055DEB">
      <w:pPr>
        <w:numPr>
          <w:ilvl w:val="12"/>
          <w:numId w:val="0"/>
        </w:numPr>
        <w:ind w:firstLine="708"/>
        <w:jc w:val="both"/>
      </w:pPr>
      <w:r w:rsidRPr="003C1FEA">
        <w:t>Územie obce je plne elektrifikované a</w:t>
      </w:r>
      <w:r>
        <w:t> </w:t>
      </w:r>
      <w:r w:rsidRPr="003C1FEA">
        <w:t>plynofikované</w:t>
      </w:r>
      <w:r>
        <w:t>. Elektrická energia je dodávaná z 22 kV vzdušného vedenia č. 248 Nové Zámky - Zlaté Moravce. Primárnym zdrojom zemného plynu je distribučný vysokotlakový plynovod Bánov - Gbelce - Štúrovo, na ktorý je napojený vedľajší vysokotlakový plynovod Šurany - Maňa - Vráble. Obec je napojená na vodovodnú sieť z </w:t>
      </w:r>
      <w:r w:rsidR="00A27884">
        <w:t>Gabčíkova</w:t>
      </w:r>
      <w:r>
        <w:t>. V r. 20</w:t>
      </w:r>
      <w:r w:rsidR="00E96E83">
        <w:t>14</w:t>
      </w:r>
      <w:r>
        <w:t xml:space="preserve"> využívalo možnosti zásobovania plynom </w:t>
      </w:r>
      <w:r w:rsidR="008F5F1F">
        <w:t>98</w:t>
      </w:r>
      <w:r>
        <w:t xml:space="preserve"> % obyvateľov</w:t>
      </w:r>
      <w:r w:rsidR="0091726B">
        <w:t xml:space="preserve"> </w:t>
      </w:r>
      <w:r>
        <w:t xml:space="preserve">a pitnou vodou prostredníctvom verejného vodovou </w:t>
      </w:r>
      <w:r w:rsidR="008F5F1F">
        <w:t>97</w:t>
      </w:r>
      <w:r w:rsidR="0091726B">
        <w:t xml:space="preserve"> </w:t>
      </w:r>
      <w:r>
        <w:t>% obyvateľov</w:t>
      </w:r>
      <w:r w:rsidR="00055DEB">
        <w:t xml:space="preserve"> (tab. 33)</w:t>
      </w:r>
      <w:r w:rsidRPr="003C1FEA">
        <w:t>.</w:t>
      </w:r>
      <w:r>
        <w:br/>
        <w:t xml:space="preserve"> </w:t>
      </w:r>
      <w:r>
        <w:tab/>
      </w:r>
    </w:p>
    <w:p w:rsidR="00055DEB" w:rsidRPr="00055DEB" w:rsidRDefault="00055DEB" w:rsidP="00055DEB">
      <w:pPr>
        <w:pStyle w:val="Zkladntext"/>
        <w:spacing w:after="240"/>
        <w:rPr>
          <w:sz w:val="24"/>
          <w:szCs w:val="24"/>
        </w:rPr>
      </w:pPr>
      <w:r w:rsidRPr="00055DEB">
        <w:rPr>
          <w:sz w:val="24"/>
          <w:szCs w:val="24"/>
        </w:rPr>
        <w:t>Tab.  3</w:t>
      </w:r>
      <w:r>
        <w:rPr>
          <w:sz w:val="24"/>
          <w:szCs w:val="24"/>
        </w:rPr>
        <w:t>3</w:t>
      </w:r>
      <w:r w:rsidRPr="00055DEB">
        <w:rPr>
          <w:sz w:val="24"/>
          <w:szCs w:val="24"/>
        </w:rPr>
        <w:t xml:space="preserve"> - Technická, informačná a environmentálna infraštruktúra obce </w:t>
      </w:r>
      <w:r>
        <w:rPr>
          <w:sz w:val="24"/>
          <w:szCs w:val="24"/>
        </w:rPr>
        <w:t>Maňa</w:t>
      </w:r>
      <w:r w:rsidRPr="00055DEB">
        <w:rPr>
          <w:sz w:val="24"/>
          <w:szCs w:val="24"/>
        </w:rPr>
        <w:t xml:space="preserve"> v r. 2014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575"/>
      </w:tblGrid>
      <w:tr w:rsidR="00055DEB" w:rsidTr="00055DEB">
        <w:trPr>
          <w:trHeight w:hRule="exact" w:val="510"/>
        </w:trPr>
        <w:tc>
          <w:tcPr>
            <w:tcW w:w="5529" w:type="dxa"/>
            <w:vAlign w:val="center"/>
          </w:tcPr>
          <w:p w:rsidR="00055DEB" w:rsidRPr="00F46179" w:rsidRDefault="00055DEB" w:rsidP="00055DEB">
            <w:pPr>
              <w:pStyle w:val="Zkladntext"/>
              <w:jc w:val="center"/>
              <w:rPr>
                <w:b/>
                <w:sz w:val="22"/>
                <w:szCs w:val="22"/>
                <w:lang w:eastAsia="sk-SK"/>
              </w:rPr>
            </w:pPr>
            <w:r w:rsidRPr="00F46179">
              <w:rPr>
                <w:b/>
                <w:sz w:val="22"/>
                <w:szCs w:val="22"/>
                <w:lang w:eastAsia="sk-SK"/>
              </w:rPr>
              <w:t>Technická</w:t>
            </w:r>
            <w:r>
              <w:rPr>
                <w:b/>
                <w:sz w:val="22"/>
                <w:szCs w:val="22"/>
                <w:lang w:eastAsia="sk-SK"/>
              </w:rPr>
              <w:t>, informačná a</w:t>
            </w:r>
            <w:r w:rsidRPr="00F46179">
              <w:rPr>
                <w:b/>
                <w:sz w:val="22"/>
                <w:szCs w:val="22"/>
                <w:lang w:eastAsia="sk-SK"/>
              </w:rPr>
              <w:t> environmentálna infraštruktúra</w:t>
            </w:r>
          </w:p>
        </w:tc>
        <w:tc>
          <w:tcPr>
            <w:tcW w:w="3575" w:type="dxa"/>
            <w:vAlign w:val="center"/>
          </w:tcPr>
          <w:p w:rsidR="00055DEB" w:rsidRPr="00F46179" w:rsidRDefault="00055DEB" w:rsidP="00055DEB">
            <w:pPr>
              <w:pStyle w:val="Zkladntext"/>
              <w:jc w:val="center"/>
              <w:rPr>
                <w:b/>
                <w:sz w:val="22"/>
                <w:szCs w:val="22"/>
                <w:lang w:eastAsia="sk-SK"/>
              </w:rPr>
            </w:pPr>
            <w:r>
              <w:rPr>
                <w:b/>
                <w:sz w:val="22"/>
                <w:szCs w:val="22"/>
                <w:lang w:eastAsia="sk-SK"/>
              </w:rPr>
              <w:t>U</w:t>
            </w:r>
            <w:r w:rsidRPr="00F46179">
              <w:rPr>
                <w:b/>
                <w:sz w:val="22"/>
                <w:szCs w:val="22"/>
                <w:lang w:eastAsia="sk-SK"/>
              </w:rPr>
              <w:t>kazovateľ</w:t>
            </w:r>
          </w:p>
        </w:tc>
      </w:tr>
      <w:tr w:rsidR="00055DEB" w:rsidTr="008F5F1F">
        <w:trPr>
          <w:trHeight w:hRule="exact" w:val="283"/>
        </w:trPr>
        <w:tc>
          <w:tcPr>
            <w:tcW w:w="5529" w:type="dxa"/>
            <w:vAlign w:val="center"/>
          </w:tcPr>
          <w:p w:rsidR="00055DEB" w:rsidRPr="00F46179" w:rsidRDefault="00055DEB" w:rsidP="00055DEB">
            <w:pPr>
              <w:pStyle w:val="Zkladntext"/>
              <w:rPr>
                <w:sz w:val="22"/>
                <w:szCs w:val="22"/>
                <w:lang w:eastAsia="sk-SK"/>
              </w:rPr>
            </w:pPr>
            <w:r w:rsidRPr="00F46179">
              <w:rPr>
                <w:sz w:val="22"/>
                <w:szCs w:val="22"/>
                <w:lang w:eastAsia="sk-SK"/>
              </w:rPr>
              <w:t>Počet obyvateľov napojených na verejný vodovod</w:t>
            </w:r>
          </w:p>
        </w:tc>
        <w:tc>
          <w:tcPr>
            <w:tcW w:w="3575" w:type="dxa"/>
            <w:shd w:val="clear" w:color="auto" w:fill="auto"/>
            <w:vAlign w:val="center"/>
          </w:tcPr>
          <w:p w:rsidR="00055DEB" w:rsidRPr="00514212" w:rsidRDefault="008F5F1F" w:rsidP="00055DEB">
            <w:pPr>
              <w:pStyle w:val="Zkladntext"/>
              <w:jc w:val="right"/>
              <w:rPr>
                <w:sz w:val="22"/>
                <w:szCs w:val="22"/>
              </w:rPr>
            </w:pPr>
            <w:r>
              <w:rPr>
                <w:sz w:val="22"/>
                <w:szCs w:val="22"/>
              </w:rPr>
              <w:t>2016</w:t>
            </w:r>
          </w:p>
        </w:tc>
      </w:tr>
      <w:tr w:rsidR="00055DEB" w:rsidTr="008F5F1F">
        <w:trPr>
          <w:trHeight w:hRule="exact" w:val="283"/>
        </w:trPr>
        <w:tc>
          <w:tcPr>
            <w:tcW w:w="5529" w:type="dxa"/>
            <w:vAlign w:val="center"/>
          </w:tcPr>
          <w:p w:rsidR="00055DEB" w:rsidRPr="00F46179" w:rsidRDefault="00055DEB" w:rsidP="00055DEB">
            <w:pPr>
              <w:pStyle w:val="Zkladntext"/>
              <w:rPr>
                <w:sz w:val="22"/>
                <w:szCs w:val="22"/>
                <w:lang w:eastAsia="sk-SK"/>
              </w:rPr>
            </w:pPr>
            <w:r w:rsidRPr="00F46179">
              <w:rPr>
                <w:sz w:val="22"/>
                <w:szCs w:val="22"/>
                <w:lang w:eastAsia="sk-SK"/>
              </w:rPr>
              <w:t>Počet obyvateľov napojených na plynovod</w:t>
            </w:r>
          </w:p>
        </w:tc>
        <w:tc>
          <w:tcPr>
            <w:tcW w:w="3575" w:type="dxa"/>
            <w:shd w:val="clear" w:color="auto" w:fill="auto"/>
            <w:vAlign w:val="center"/>
          </w:tcPr>
          <w:p w:rsidR="00055DEB" w:rsidRPr="00514212" w:rsidRDefault="008F5F1F" w:rsidP="00055DEB">
            <w:pPr>
              <w:pStyle w:val="Zkladntext"/>
              <w:jc w:val="right"/>
              <w:rPr>
                <w:sz w:val="22"/>
                <w:szCs w:val="22"/>
              </w:rPr>
            </w:pPr>
            <w:r>
              <w:rPr>
                <w:sz w:val="22"/>
                <w:szCs w:val="22"/>
              </w:rPr>
              <w:t>2036</w:t>
            </w:r>
          </w:p>
        </w:tc>
      </w:tr>
      <w:tr w:rsidR="00055DEB" w:rsidTr="00055DEB">
        <w:trPr>
          <w:trHeight w:hRule="exact" w:val="283"/>
        </w:trPr>
        <w:tc>
          <w:tcPr>
            <w:tcW w:w="5529" w:type="dxa"/>
            <w:vAlign w:val="center"/>
          </w:tcPr>
          <w:p w:rsidR="00055DEB" w:rsidRPr="00F46179" w:rsidRDefault="00055DEB" w:rsidP="00055DEB">
            <w:pPr>
              <w:pStyle w:val="Zkladntext"/>
              <w:rPr>
                <w:sz w:val="22"/>
                <w:szCs w:val="22"/>
                <w:lang w:eastAsia="sk-SK"/>
              </w:rPr>
            </w:pPr>
            <w:r w:rsidRPr="00F46179">
              <w:rPr>
                <w:sz w:val="22"/>
                <w:szCs w:val="22"/>
                <w:lang w:eastAsia="sk-SK"/>
              </w:rPr>
              <w:t>Počet obyvateľov napojených na kanalizáciu</w:t>
            </w:r>
          </w:p>
        </w:tc>
        <w:tc>
          <w:tcPr>
            <w:tcW w:w="3575" w:type="dxa"/>
            <w:vAlign w:val="center"/>
          </w:tcPr>
          <w:p w:rsidR="00055DEB" w:rsidRPr="00514212" w:rsidRDefault="00055DEB" w:rsidP="00055DEB">
            <w:pPr>
              <w:pStyle w:val="Zkladntext"/>
              <w:jc w:val="right"/>
              <w:rPr>
                <w:sz w:val="22"/>
                <w:szCs w:val="22"/>
              </w:rPr>
            </w:pPr>
            <w:r w:rsidRPr="00514212">
              <w:rPr>
                <w:sz w:val="22"/>
                <w:szCs w:val="22"/>
              </w:rPr>
              <w:t>-</w:t>
            </w:r>
          </w:p>
        </w:tc>
      </w:tr>
      <w:tr w:rsidR="00055DEB" w:rsidTr="00055DEB">
        <w:trPr>
          <w:trHeight w:hRule="exact" w:val="283"/>
        </w:trPr>
        <w:tc>
          <w:tcPr>
            <w:tcW w:w="5529" w:type="dxa"/>
            <w:vAlign w:val="center"/>
          </w:tcPr>
          <w:p w:rsidR="00055DEB" w:rsidRPr="00F46179" w:rsidRDefault="00055DEB" w:rsidP="00055DEB">
            <w:pPr>
              <w:pStyle w:val="Zkladntext"/>
              <w:rPr>
                <w:sz w:val="22"/>
                <w:szCs w:val="22"/>
                <w:lang w:eastAsia="sk-SK"/>
              </w:rPr>
            </w:pPr>
            <w:r w:rsidRPr="00F46179">
              <w:rPr>
                <w:sz w:val="22"/>
                <w:szCs w:val="22"/>
                <w:lang w:eastAsia="sk-SK"/>
              </w:rPr>
              <w:t>Celková dĺžka kanalizácie (v km)</w:t>
            </w:r>
          </w:p>
        </w:tc>
        <w:tc>
          <w:tcPr>
            <w:tcW w:w="3575" w:type="dxa"/>
            <w:vAlign w:val="center"/>
          </w:tcPr>
          <w:p w:rsidR="00055DEB" w:rsidRPr="00514212" w:rsidRDefault="00055DEB" w:rsidP="00055DEB">
            <w:pPr>
              <w:pStyle w:val="Zkladntext"/>
              <w:jc w:val="right"/>
              <w:rPr>
                <w:sz w:val="22"/>
                <w:szCs w:val="22"/>
              </w:rPr>
            </w:pPr>
            <w:r w:rsidRPr="00514212">
              <w:rPr>
                <w:sz w:val="22"/>
                <w:szCs w:val="22"/>
              </w:rPr>
              <w:t>-</w:t>
            </w:r>
          </w:p>
        </w:tc>
      </w:tr>
      <w:tr w:rsidR="00055DEB" w:rsidTr="00055DEB">
        <w:trPr>
          <w:trHeight w:hRule="exact" w:val="283"/>
        </w:trPr>
        <w:tc>
          <w:tcPr>
            <w:tcW w:w="5529" w:type="dxa"/>
            <w:vAlign w:val="center"/>
          </w:tcPr>
          <w:p w:rsidR="00055DEB" w:rsidRPr="00F46179" w:rsidRDefault="00055DEB" w:rsidP="00055DEB">
            <w:pPr>
              <w:pStyle w:val="Zkladntext"/>
              <w:rPr>
                <w:sz w:val="22"/>
                <w:szCs w:val="22"/>
                <w:lang w:eastAsia="sk-SK"/>
              </w:rPr>
            </w:pPr>
            <w:r w:rsidRPr="00F46179">
              <w:rPr>
                <w:sz w:val="22"/>
                <w:szCs w:val="22"/>
                <w:lang w:eastAsia="sk-SK"/>
              </w:rPr>
              <w:t xml:space="preserve">Skládka komunálneho odpadu </w:t>
            </w:r>
          </w:p>
        </w:tc>
        <w:tc>
          <w:tcPr>
            <w:tcW w:w="3575" w:type="dxa"/>
            <w:vAlign w:val="center"/>
          </w:tcPr>
          <w:p w:rsidR="00055DEB" w:rsidRPr="00514212" w:rsidRDefault="00055DEB" w:rsidP="00055DEB">
            <w:pPr>
              <w:pStyle w:val="Zkladntext"/>
              <w:jc w:val="right"/>
              <w:rPr>
                <w:sz w:val="22"/>
                <w:szCs w:val="22"/>
              </w:rPr>
            </w:pPr>
            <w:r w:rsidRPr="00514212">
              <w:rPr>
                <w:sz w:val="22"/>
                <w:szCs w:val="22"/>
              </w:rPr>
              <w:t xml:space="preserve"> nie</w:t>
            </w:r>
          </w:p>
        </w:tc>
      </w:tr>
      <w:tr w:rsidR="00055DEB" w:rsidTr="00055DEB">
        <w:trPr>
          <w:trHeight w:hRule="exact" w:val="283"/>
        </w:trPr>
        <w:tc>
          <w:tcPr>
            <w:tcW w:w="5529" w:type="dxa"/>
            <w:vAlign w:val="center"/>
          </w:tcPr>
          <w:p w:rsidR="00055DEB" w:rsidRPr="00F46179" w:rsidRDefault="00055DEB" w:rsidP="00055DEB">
            <w:pPr>
              <w:pStyle w:val="Zkladntext"/>
              <w:rPr>
                <w:sz w:val="22"/>
                <w:szCs w:val="22"/>
                <w:lang w:eastAsia="sk-SK"/>
              </w:rPr>
            </w:pPr>
            <w:r w:rsidRPr="00F46179">
              <w:rPr>
                <w:sz w:val="22"/>
                <w:szCs w:val="22"/>
                <w:lang w:eastAsia="sk-SK"/>
              </w:rPr>
              <w:t>Vývoz komunálneho odpadu na skládku ...</w:t>
            </w:r>
          </w:p>
        </w:tc>
        <w:tc>
          <w:tcPr>
            <w:tcW w:w="3575" w:type="dxa"/>
            <w:vAlign w:val="center"/>
          </w:tcPr>
          <w:p w:rsidR="00055DEB" w:rsidRPr="00514212" w:rsidRDefault="00055DEB" w:rsidP="00055DEB">
            <w:pPr>
              <w:pStyle w:val="Zkladntext"/>
              <w:jc w:val="right"/>
              <w:rPr>
                <w:sz w:val="22"/>
                <w:szCs w:val="22"/>
              </w:rPr>
            </w:pPr>
            <w:r w:rsidRPr="00514212">
              <w:rPr>
                <w:sz w:val="22"/>
                <w:szCs w:val="22"/>
              </w:rPr>
              <w:t xml:space="preserve">Skládka TKO </w:t>
            </w:r>
            <w:r>
              <w:rPr>
                <w:sz w:val="22"/>
                <w:szCs w:val="22"/>
              </w:rPr>
              <w:t>Nové Zámky</w:t>
            </w:r>
          </w:p>
        </w:tc>
      </w:tr>
      <w:tr w:rsidR="00055DEB" w:rsidTr="00055DEB">
        <w:trPr>
          <w:trHeight w:hRule="exact" w:val="283"/>
        </w:trPr>
        <w:tc>
          <w:tcPr>
            <w:tcW w:w="5529" w:type="dxa"/>
            <w:vAlign w:val="center"/>
          </w:tcPr>
          <w:p w:rsidR="00055DEB" w:rsidRPr="00F46179" w:rsidRDefault="00055DEB" w:rsidP="00055DEB">
            <w:pPr>
              <w:pStyle w:val="Zkladntext"/>
              <w:rPr>
                <w:sz w:val="22"/>
                <w:szCs w:val="22"/>
                <w:lang w:eastAsia="sk-SK"/>
              </w:rPr>
            </w:pPr>
            <w:r w:rsidRPr="00F46179">
              <w:rPr>
                <w:sz w:val="22"/>
                <w:szCs w:val="22"/>
                <w:lang w:eastAsia="sk-SK"/>
              </w:rPr>
              <w:t>Množstvo vyprodukovaného odpadu v tonách</w:t>
            </w:r>
          </w:p>
        </w:tc>
        <w:tc>
          <w:tcPr>
            <w:tcW w:w="3575" w:type="dxa"/>
            <w:vAlign w:val="center"/>
          </w:tcPr>
          <w:p w:rsidR="00055DEB" w:rsidRPr="00514212" w:rsidRDefault="00055DEB" w:rsidP="00055DEB">
            <w:pPr>
              <w:pStyle w:val="Zkladntext"/>
              <w:jc w:val="right"/>
              <w:rPr>
                <w:sz w:val="22"/>
                <w:szCs w:val="22"/>
              </w:rPr>
            </w:pPr>
            <w:r>
              <w:rPr>
                <w:sz w:val="22"/>
                <w:szCs w:val="22"/>
              </w:rPr>
              <w:t>303,53</w:t>
            </w:r>
          </w:p>
        </w:tc>
      </w:tr>
      <w:tr w:rsidR="00055DEB" w:rsidTr="00055DEB">
        <w:trPr>
          <w:trHeight w:hRule="exact" w:val="283"/>
        </w:trPr>
        <w:tc>
          <w:tcPr>
            <w:tcW w:w="5529" w:type="dxa"/>
            <w:vAlign w:val="center"/>
          </w:tcPr>
          <w:p w:rsidR="00055DEB" w:rsidRPr="00F46179" w:rsidRDefault="00055DEB" w:rsidP="00055DEB">
            <w:pPr>
              <w:pStyle w:val="Zkladntext"/>
              <w:rPr>
                <w:sz w:val="22"/>
                <w:szCs w:val="22"/>
                <w:lang w:eastAsia="sk-SK"/>
              </w:rPr>
            </w:pPr>
            <w:r w:rsidRPr="00F46179">
              <w:rPr>
                <w:sz w:val="22"/>
                <w:szCs w:val="22"/>
                <w:lang w:eastAsia="sk-SK"/>
              </w:rPr>
              <w:t xml:space="preserve">Množstvo vyseparovaného odpadu v tonách </w:t>
            </w:r>
          </w:p>
        </w:tc>
        <w:tc>
          <w:tcPr>
            <w:tcW w:w="3575" w:type="dxa"/>
            <w:vAlign w:val="center"/>
          </w:tcPr>
          <w:p w:rsidR="00055DEB" w:rsidRPr="00514212" w:rsidRDefault="00055DEB" w:rsidP="00055DEB">
            <w:pPr>
              <w:pStyle w:val="Zkladntext"/>
              <w:jc w:val="right"/>
              <w:rPr>
                <w:sz w:val="22"/>
                <w:szCs w:val="22"/>
              </w:rPr>
            </w:pPr>
            <w:r>
              <w:rPr>
                <w:sz w:val="22"/>
                <w:szCs w:val="22"/>
              </w:rPr>
              <w:t>45,72</w:t>
            </w:r>
          </w:p>
        </w:tc>
      </w:tr>
      <w:tr w:rsidR="00055DEB" w:rsidTr="00055DEB">
        <w:trPr>
          <w:trHeight w:hRule="exact" w:val="283"/>
        </w:trPr>
        <w:tc>
          <w:tcPr>
            <w:tcW w:w="5529" w:type="dxa"/>
            <w:vAlign w:val="center"/>
          </w:tcPr>
          <w:p w:rsidR="00055DEB" w:rsidRPr="00F46179" w:rsidRDefault="00055DEB" w:rsidP="008F5F1F">
            <w:pPr>
              <w:pStyle w:val="Zkladntext"/>
              <w:rPr>
                <w:sz w:val="22"/>
                <w:szCs w:val="22"/>
                <w:lang w:eastAsia="sk-SK"/>
              </w:rPr>
            </w:pPr>
            <w:r w:rsidRPr="00F46179">
              <w:rPr>
                <w:sz w:val="22"/>
                <w:szCs w:val="22"/>
                <w:lang w:eastAsia="sk-SK"/>
              </w:rPr>
              <w:t xml:space="preserve">Skládka bioodpadu </w:t>
            </w:r>
          </w:p>
        </w:tc>
        <w:tc>
          <w:tcPr>
            <w:tcW w:w="3575" w:type="dxa"/>
            <w:vAlign w:val="center"/>
          </w:tcPr>
          <w:p w:rsidR="00055DEB" w:rsidRPr="00514212" w:rsidRDefault="00055DEB" w:rsidP="00055DEB">
            <w:pPr>
              <w:pStyle w:val="Zkladntext"/>
              <w:jc w:val="right"/>
              <w:rPr>
                <w:sz w:val="22"/>
                <w:szCs w:val="22"/>
              </w:rPr>
            </w:pPr>
            <w:r>
              <w:rPr>
                <w:sz w:val="22"/>
                <w:szCs w:val="22"/>
              </w:rPr>
              <w:t>cca 50 ton</w:t>
            </w:r>
          </w:p>
        </w:tc>
      </w:tr>
      <w:tr w:rsidR="00055DEB" w:rsidTr="00055DEB">
        <w:trPr>
          <w:trHeight w:hRule="exact" w:val="283"/>
        </w:trPr>
        <w:tc>
          <w:tcPr>
            <w:tcW w:w="5529" w:type="dxa"/>
            <w:vAlign w:val="center"/>
          </w:tcPr>
          <w:p w:rsidR="00055DEB" w:rsidRPr="00F46179" w:rsidRDefault="00055DEB" w:rsidP="00055DEB">
            <w:pPr>
              <w:pStyle w:val="Zkladntext"/>
              <w:rPr>
                <w:sz w:val="22"/>
                <w:szCs w:val="22"/>
                <w:lang w:eastAsia="sk-SK"/>
              </w:rPr>
            </w:pPr>
            <w:r>
              <w:rPr>
                <w:sz w:val="22"/>
                <w:szCs w:val="22"/>
                <w:lang w:eastAsia="sk-SK"/>
              </w:rPr>
              <w:t>Vývoz separovaného odpadu do zberného dvora ...</w:t>
            </w:r>
          </w:p>
        </w:tc>
        <w:tc>
          <w:tcPr>
            <w:tcW w:w="3575" w:type="dxa"/>
            <w:vAlign w:val="center"/>
          </w:tcPr>
          <w:p w:rsidR="00055DEB" w:rsidRPr="00514212" w:rsidRDefault="00055DEB" w:rsidP="00055DEB">
            <w:pPr>
              <w:pStyle w:val="Zkladntext"/>
              <w:jc w:val="right"/>
              <w:rPr>
                <w:sz w:val="22"/>
                <w:szCs w:val="22"/>
              </w:rPr>
            </w:pPr>
            <w:r w:rsidRPr="00514212">
              <w:rPr>
                <w:sz w:val="22"/>
                <w:szCs w:val="22"/>
              </w:rPr>
              <w:t>Palárikovo</w:t>
            </w:r>
          </w:p>
        </w:tc>
      </w:tr>
      <w:tr w:rsidR="00055DEB" w:rsidTr="00055DEB">
        <w:trPr>
          <w:trHeight w:hRule="exact" w:val="283"/>
        </w:trPr>
        <w:tc>
          <w:tcPr>
            <w:tcW w:w="5529" w:type="dxa"/>
            <w:vAlign w:val="center"/>
          </w:tcPr>
          <w:p w:rsidR="00055DEB" w:rsidRPr="00F46179" w:rsidRDefault="00055DEB" w:rsidP="00055DEB">
            <w:pPr>
              <w:pStyle w:val="Zkladntext"/>
              <w:rPr>
                <w:sz w:val="22"/>
                <w:szCs w:val="22"/>
                <w:lang w:eastAsia="sk-SK"/>
              </w:rPr>
            </w:pPr>
            <w:r w:rsidRPr="00F46179">
              <w:rPr>
                <w:sz w:val="22"/>
                <w:szCs w:val="22"/>
                <w:lang w:eastAsia="sk-SK"/>
              </w:rPr>
              <w:t xml:space="preserve">Miestny rozhlas </w:t>
            </w:r>
          </w:p>
        </w:tc>
        <w:tc>
          <w:tcPr>
            <w:tcW w:w="3575" w:type="dxa"/>
            <w:vAlign w:val="center"/>
          </w:tcPr>
          <w:p w:rsidR="00055DEB" w:rsidRPr="00514212" w:rsidRDefault="00055DEB" w:rsidP="00055DEB">
            <w:pPr>
              <w:pStyle w:val="Zkladntext"/>
              <w:jc w:val="right"/>
              <w:rPr>
                <w:sz w:val="22"/>
                <w:szCs w:val="22"/>
              </w:rPr>
            </w:pPr>
            <w:r w:rsidRPr="00514212">
              <w:rPr>
                <w:sz w:val="22"/>
                <w:szCs w:val="22"/>
              </w:rPr>
              <w:t xml:space="preserve">áno </w:t>
            </w:r>
          </w:p>
        </w:tc>
      </w:tr>
      <w:tr w:rsidR="00055DEB" w:rsidTr="00055DEB">
        <w:trPr>
          <w:trHeight w:hRule="exact" w:val="283"/>
        </w:trPr>
        <w:tc>
          <w:tcPr>
            <w:tcW w:w="5529" w:type="dxa"/>
            <w:vAlign w:val="center"/>
          </w:tcPr>
          <w:p w:rsidR="00055DEB" w:rsidRPr="00F46179" w:rsidRDefault="00055DEB" w:rsidP="00055DEB">
            <w:pPr>
              <w:pStyle w:val="Zkladntext"/>
              <w:rPr>
                <w:sz w:val="22"/>
                <w:szCs w:val="22"/>
                <w:lang w:eastAsia="sk-SK"/>
              </w:rPr>
            </w:pPr>
            <w:r w:rsidRPr="00F46179">
              <w:rPr>
                <w:sz w:val="22"/>
                <w:szCs w:val="22"/>
                <w:lang w:eastAsia="sk-SK"/>
              </w:rPr>
              <w:t>Internet</w:t>
            </w:r>
          </w:p>
        </w:tc>
        <w:tc>
          <w:tcPr>
            <w:tcW w:w="3575" w:type="dxa"/>
            <w:vAlign w:val="center"/>
          </w:tcPr>
          <w:p w:rsidR="00055DEB" w:rsidRPr="00514212" w:rsidRDefault="00055DEB" w:rsidP="00055DEB">
            <w:pPr>
              <w:pStyle w:val="Zkladntext"/>
              <w:jc w:val="right"/>
              <w:rPr>
                <w:sz w:val="22"/>
                <w:szCs w:val="22"/>
              </w:rPr>
            </w:pPr>
            <w:r w:rsidRPr="00514212">
              <w:rPr>
                <w:sz w:val="22"/>
                <w:szCs w:val="22"/>
              </w:rPr>
              <w:t xml:space="preserve">áno </w:t>
            </w:r>
          </w:p>
        </w:tc>
      </w:tr>
      <w:tr w:rsidR="00055DEB" w:rsidTr="00055DEB">
        <w:trPr>
          <w:trHeight w:hRule="exact" w:val="283"/>
        </w:trPr>
        <w:tc>
          <w:tcPr>
            <w:tcW w:w="5529" w:type="dxa"/>
            <w:vAlign w:val="center"/>
          </w:tcPr>
          <w:p w:rsidR="00055DEB" w:rsidRPr="00F46179" w:rsidRDefault="00055DEB" w:rsidP="00055DEB">
            <w:pPr>
              <w:pStyle w:val="Zkladntext"/>
              <w:rPr>
                <w:sz w:val="22"/>
                <w:szCs w:val="22"/>
                <w:lang w:eastAsia="sk-SK"/>
              </w:rPr>
            </w:pPr>
            <w:r w:rsidRPr="00F46179">
              <w:rPr>
                <w:sz w:val="22"/>
                <w:szCs w:val="22"/>
                <w:lang w:eastAsia="sk-SK"/>
              </w:rPr>
              <w:t>Káblová televízia</w:t>
            </w:r>
          </w:p>
        </w:tc>
        <w:tc>
          <w:tcPr>
            <w:tcW w:w="3575" w:type="dxa"/>
            <w:vAlign w:val="center"/>
          </w:tcPr>
          <w:p w:rsidR="00055DEB" w:rsidRPr="00514212" w:rsidRDefault="00055DEB" w:rsidP="00055DEB">
            <w:pPr>
              <w:pStyle w:val="Zkladntext"/>
              <w:jc w:val="right"/>
              <w:rPr>
                <w:sz w:val="22"/>
                <w:szCs w:val="22"/>
              </w:rPr>
            </w:pPr>
            <w:r w:rsidRPr="00514212">
              <w:rPr>
                <w:sz w:val="22"/>
                <w:szCs w:val="22"/>
              </w:rPr>
              <w:t>nie</w:t>
            </w:r>
          </w:p>
        </w:tc>
      </w:tr>
    </w:tbl>
    <w:p w:rsidR="00055DEB" w:rsidRPr="006502DB" w:rsidRDefault="00055DEB" w:rsidP="00055DEB">
      <w:pPr>
        <w:jc w:val="both"/>
        <w:rPr>
          <w:bCs/>
          <w:sz w:val="20"/>
          <w:szCs w:val="20"/>
        </w:rPr>
      </w:pPr>
      <w:r w:rsidRPr="006502DB">
        <w:rPr>
          <w:bCs/>
          <w:sz w:val="20"/>
          <w:szCs w:val="20"/>
        </w:rPr>
        <w:t xml:space="preserve">Zdroj: Obecný úrad </w:t>
      </w:r>
      <w:r>
        <w:rPr>
          <w:bCs/>
          <w:sz w:val="20"/>
          <w:szCs w:val="20"/>
        </w:rPr>
        <w:t>Maňa</w:t>
      </w:r>
      <w:r w:rsidRPr="006502DB">
        <w:rPr>
          <w:bCs/>
          <w:sz w:val="20"/>
          <w:szCs w:val="20"/>
        </w:rPr>
        <w:t xml:space="preserve">, 2015 </w:t>
      </w:r>
    </w:p>
    <w:p w:rsidR="00055DEB" w:rsidRDefault="00055DEB" w:rsidP="00F513EF">
      <w:pPr>
        <w:ind w:firstLine="708"/>
        <w:jc w:val="both"/>
      </w:pPr>
    </w:p>
    <w:p w:rsidR="00055DEB" w:rsidRDefault="00055DEB" w:rsidP="00055DEB">
      <w:pPr>
        <w:numPr>
          <w:ilvl w:val="12"/>
          <w:numId w:val="0"/>
        </w:numPr>
        <w:ind w:firstLine="708"/>
        <w:jc w:val="both"/>
      </w:pPr>
      <w:r>
        <w:t xml:space="preserve">Hoci je v </w:t>
      </w:r>
      <w:r w:rsidRPr="003C1FEA">
        <w:t>celej obci zavedený vodovod</w:t>
      </w:r>
      <w:r>
        <w:t>, nie je tu vyb</w:t>
      </w:r>
      <w:r w:rsidRPr="003C1FEA">
        <w:t>udovan</w:t>
      </w:r>
      <w:r>
        <w:t>á</w:t>
      </w:r>
      <w:r w:rsidRPr="003C1FEA">
        <w:t xml:space="preserve"> kanalizáci</w:t>
      </w:r>
      <w:r>
        <w:t>a</w:t>
      </w:r>
      <w:r w:rsidRPr="003C1FEA">
        <w:t xml:space="preserve">. Tesnosť vybudovaných žúmp a septikov je </w:t>
      </w:r>
      <w:proofErr w:type="spellStart"/>
      <w:r w:rsidRPr="003C1FEA">
        <w:t>neskontrolovateľná</w:t>
      </w:r>
      <w:proofErr w:type="spellEnd"/>
      <w:r>
        <w:t xml:space="preserve"> a</w:t>
      </w:r>
      <w:r w:rsidRPr="003C1FEA">
        <w:t xml:space="preserve"> splaškové vody sú často vypúšťané do miestnych vodných tokov. </w:t>
      </w:r>
      <w:r w:rsidRPr="00BD5A77">
        <w:t xml:space="preserve">Obec sa pre zlepšenie svojho životného prostredia plánuje zapojiť do výstavby </w:t>
      </w:r>
      <w:r>
        <w:t xml:space="preserve">skupinovej </w:t>
      </w:r>
      <w:r w:rsidRPr="00BD5A77">
        <w:t xml:space="preserve">kanalizácie </w:t>
      </w:r>
      <w:r>
        <w:t xml:space="preserve">pre obce Dolný Ohaj, Hul, Vlkas, Maňa s odvedením z týchto obcí do verejnej kanalizácie a </w:t>
      </w:r>
      <w:r w:rsidRPr="00BD5A77">
        <w:t xml:space="preserve">čističky odpadových vôd </w:t>
      </w:r>
      <w:r>
        <w:t xml:space="preserve">mesta Šurany. </w:t>
      </w:r>
    </w:p>
    <w:p w:rsidR="008F5F1F" w:rsidRDefault="00055DEB" w:rsidP="00055DEB">
      <w:pPr>
        <w:ind w:firstLine="708"/>
        <w:jc w:val="both"/>
      </w:pPr>
      <w:r>
        <w:lastRenderedPageBreak/>
        <w:t xml:space="preserve">Obec v roku 2014 vyprodukovala 303,53 ton odpadu, z ktorého 15,1 % (45,72 ton) bolo separovaných. Komunálny odpad je vyvážaný na skládku TKO </w:t>
      </w:r>
      <w:r w:rsidR="00A27884">
        <w:t>Kolta</w:t>
      </w:r>
      <w:r>
        <w:t xml:space="preserve"> a vyseparovaný odpad je vyvážaný do zberného dvora v Palárikove. V obci je ti</w:t>
      </w:r>
      <w:r w:rsidR="008F5F1F">
        <w:t xml:space="preserve">ež vybudovaná skládka bioodpadu, v ktorej je prevádzané kompostovanie </w:t>
      </w:r>
      <w:r>
        <w:t>s kapacitou cca 50 t.</w:t>
      </w:r>
      <w:r w:rsidR="00A27884">
        <w:t xml:space="preserve"> </w:t>
      </w:r>
    </w:p>
    <w:p w:rsidR="00055DEB" w:rsidRDefault="00055DEB" w:rsidP="00055DEB">
      <w:pPr>
        <w:ind w:firstLine="708"/>
        <w:jc w:val="both"/>
      </w:pPr>
      <w:r>
        <w:t>V oblasti informačnej infraštruktúry má o</w:t>
      </w:r>
      <w:r w:rsidRPr="00425AF2">
        <w:t xml:space="preserve">bec </w:t>
      </w:r>
      <w:r>
        <w:t>vybudovanú telekomunikačnú sieť, miestny rozhlas, zabezpečený má televízny signál, internet a poštu.</w:t>
      </w:r>
    </w:p>
    <w:p w:rsidR="00F513EF" w:rsidRDefault="00F513EF" w:rsidP="00F513EF">
      <w:pPr>
        <w:jc w:val="both"/>
        <w:rPr>
          <w:color w:val="FF0000"/>
        </w:rPr>
      </w:pPr>
    </w:p>
    <w:p w:rsidR="00F513EF" w:rsidRPr="003C1FEA" w:rsidRDefault="005B6139" w:rsidP="005B6139">
      <w:pPr>
        <w:pStyle w:val="PHSR4"/>
      </w:pPr>
      <w:bookmarkStart w:id="33" w:name="_Toc175065498"/>
      <w:bookmarkStart w:id="34" w:name="_Toc175072145"/>
      <w:r>
        <w:t>1.1.6.</w:t>
      </w:r>
      <w:r w:rsidR="00942100">
        <w:t>4</w:t>
      </w:r>
      <w:r>
        <w:t xml:space="preserve"> </w:t>
      </w:r>
      <w:r w:rsidR="00F513EF" w:rsidRPr="003C1FEA">
        <w:t>Dopravná infraštruktúra</w:t>
      </w:r>
      <w:bookmarkEnd w:id="33"/>
      <w:bookmarkEnd w:id="34"/>
    </w:p>
    <w:p w:rsidR="00F513EF" w:rsidRDefault="00F513EF" w:rsidP="00F513EF">
      <w:pPr>
        <w:ind w:firstLine="708"/>
        <w:jc w:val="both"/>
      </w:pPr>
      <w:r>
        <w:t xml:space="preserve">Územím obce neprechádzajú hlavné dopravné tepny Slovenska, významnými komunikačnými líniami sú preto cesty II. triedy. Obec je priestorovo naviazaná na severojužnú os, ktorú tvorí cesta II/511 Dvory nad Žitavou - Vráble. Sieť dopravných komunikácií dotvárajú cesty III. triedy, pomocou ktorých sa obec napája na komunikačné ťahy. Ich stav je však na niektorých úsekoch technicky nevyhovujúci, časté je ich nevhodné usporiadanie a vybudovanie v nenormovaných kategóriách, niektoré majú poškodený kryt. Dopravné komunikácie sú v poslednej rade doplnené miestnymi komunikáciami, ktorých pokračovaním mimo zastavaného územia sú účelové komunikácie, sprístupňujúce jednotlivé časti extravilánu s intravilánom. </w:t>
      </w:r>
    </w:p>
    <w:p w:rsidR="001771EF" w:rsidRDefault="001771EF" w:rsidP="00F513EF">
      <w:pPr>
        <w:ind w:firstLine="708"/>
        <w:jc w:val="both"/>
      </w:pPr>
      <w:r>
        <w:t>Dĺžka miestnych komunikácií je v obci 8,2 km a tieto komunikácie sú v celkovej dĺžke bezprašné. V obci je vybudovaných aj 13,5 km chodníkov. Taktiež sa tu nachádza 7 mostov, postavených cez rieku Žitavu a </w:t>
      </w:r>
      <w:proofErr w:type="spellStart"/>
      <w:r>
        <w:t>Dolinský</w:t>
      </w:r>
      <w:proofErr w:type="spellEnd"/>
      <w:r>
        <w:t xml:space="preserve"> potok.</w:t>
      </w:r>
    </w:p>
    <w:p w:rsidR="001771EF" w:rsidRDefault="001771EF" w:rsidP="00F513EF">
      <w:pPr>
        <w:ind w:firstLine="708"/>
        <w:jc w:val="both"/>
      </w:pPr>
      <w:r>
        <w:t xml:space="preserve">V obci je zabezpečená aj autobusová doprava s priamym spojením do Vrábeľ, Šurian, Nových Zámkov a Podhájskej. Na území obce sa nachádza 13 autobusových zastávok, pričom 6 z nich je na hlavnej trase Vráble - Šurany. </w:t>
      </w:r>
    </w:p>
    <w:p w:rsidR="00F513EF" w:rsidRDefault="00F513EF" w:rsidP="00F513EF">
      <w:pPr>
        <w:ind w:firstLine="708"/>
        <w:jc w:val="both"/>
      </w:pPr>
      <w:r>
        <w:t xml:space="preserve">Územím obce prechádza </w:t>
      </w:r>
      <w:r w:rsidR="001771EF">
        <w:t>aj</w:t>
      </w:r>
      <w:r>
        <w:t xml:space="preserve"> železničná trať č. 151 spájajúca Nové Zámky </w:t>
      </w:r>
      <w:r>
        <w:br/>
        <w:t>a Zlaté Moravce.</w:t>
      </w:r>
      <w:r w:rsidR="001771EF">
        <w:t xml:space="preserve"> V území obce sa nachádzajú tri železničné zastávky - Malá Maňa (tehelňa), Maňa - zastávka a železničná stanica Maňa.</w:t>
      </w:r>
    </w:p>
    <w:p w:rsidR="00F513EF" w:rsidRDefault="00F513EF" w:rsidP="00F513EF">
      <w:pPr>
        <w:pStyle w:val="Zkladntext21"/>
        <w:spacing w:line="240" w:lineRule="auto"/>
        <w:ind w:firstLine="720"/>
        <w:rPr>
          <w:rFonts w:ascii="Times New Roman" w:hAnsi="Times New Roman"/>
          <w:color w:val="0000FF"/>
        </w:rPr>
      </w:pPr>
      <w:r>
        <w:rPr>
          <w:rFonts w:ascii="Times New Roman" w:hAnsi="Times New Roman"/>
        </w:rPr>
        <w:t xml:space="preserve">Nie popri všetkých miestnych obslužných a zberných komunikáciách sú vytvorené podmienky pre bezpečný pohyb chodcov, preto je </w:t>
      </w:r>
      <w:r w:rsidRPr="003C1FEA">
        <w:rPr>
          <w:rFonts w:ascii="Times New Roman" w:hAnsi="Times New Roman"/>
        </w:rPr>
        <w:t>potreb</w:t>
      </w:r>
      <w:r>
        <w:rPr>
          <w:rFonts w:ascii="Times New Roman" w:hAnsi="Times New Roman"/>
        </w:rPr>
        <w:t>né dobudova</w:t>
      </w:r>
      <w:r w:rsidRPr="003C1FEA">
        <w:rPr>
          <w:rFonts w:ascii="Times New Roman" w:hAnsi="Times New Roman"/>
        </w:rPr>
        <w:t>ť chodníky a skvalitniť miestne komunikácie</w:t>
      </w:r>
      <w:r>
        <w:rPr>
          <w:rFonts w:ascii="Times New Roman" w:hAnsi="Times New Roman"/>
          <w:color w:val="0000FF"/>
        </w:rPr>
        <w:t>.</w:t>
      </w:r>
      <w:r w:rsidRPr="000D6CC4">
        <w:rPr>
          <w:rFonts w:ascii="Times New Roman" w:hAnsi="Times New Roman"/>
          <w:color w:val="0000FF"/>
        </w:rPr>
        <w:t xml:space="preserve"> </w:t>
      </w:r>
    </w:p>
    <w:p w:rsidR="00F513EF" w:rsidRPr="000D6CC4" w:rsidRDefault="00F513EF" w:rsidP="00F513EF">
      <w:pPr>
        <w:rPr>
          <w:b/>
          <w:caps/>
          <w:color w:val="0000FF"/>
        </w:rPr>
      </w:pPr>
    </w:p>
    <w:p w:rsidR="00F513EF" w:rsidRDefault="005B6139" w:rsidP="005B6139">
      <w:pPr>
        <w:pStyle w:val="PHSR3"/>
      </w:pPr>
      <w:bookmarkStart w:id="35" w:name="_Toc175065499"/>
      <w:bookmarkStart w:id="36" w:name="_Toc175072146"/>
      <w:r>
        <w:t xml:space="preserve">1.1.7 </w:t>
      </w:r>
      <w:r w:rsidR="00F513EF" w:rsidRPr="008C3096">
        <w:t>Cestovný ruch</w:t>
      </w:r>
      <w:bookmarkEnd w:id="35"/>
      <w:bookmarkEnd w:id="36"/>
    </w:p>
    <w:p w:rsidR="00F513EF" w:rsidRPr="008C3096" w:rsidRDefault="00F513EF" w:rsidP="00F513EF">
      <w:pPr>
        <w:rPr>
          <w:b/>
          <w:caps/>
        </w:rPr>
      </w:pPr>
    </w:p>
    <w:p w:rsidR="00F513EF" w:rsidRPr="00133824" w:rsidRDefault="00F513EF" w:rsidP="00F513EF">
      <w:pPr>
        <w:ind w:firstLine="708"/>
        <w:jc w:val="both"/>
        <w:rPr>
          <w:color w:val="FF0000"/>
        </w:rPr>
      </w:pPr>
      <w:r w:rsidRPr="00133824">
        <w:t>Územie obce má podmienky pre rozvoj cestovného ruchu ako po stránke prírodného tak i kultúrno-historického potenciálu. Blízkosť obce Podhájska s termálnymi vodami umožňuje využiť tento potenciál pre cestovný ruch</w:t>
      </w:r>
      <w:r>
        <w:t xml:space="preserve">. </w:t>
      </w:r>
      <w:r w:rsidRPr="00133824">
        <w:t xml:space="preserve"> </w:t>
      </w:r>
    </w:p>
    <w:p w:rsidR="00F513EF" w:rsidRPr="00575552" w:rsidRDefault="00F513EF" w:rsidP="00F513EF">
      <w:pPr>
        <w:jc w:val="both"/>
      </w:pPr>
      <w:r>
        <w:rPr>
          <w:b/>
          <w:caps/>
        </w:rPr>
        <w:tab/>
      </w:r>
      <w:r w:rsidRPr="00575552">
        <w:t>V obci Maňa sa nachádzajú významné archeologické lokality, v ktorých boli nájdené</w:t>
      </w:r>
      <w:r>
        <w:t xml:space="preserve"> sídliskové nálezy </w:t>
      </w:r>
      <w:proofErr w:type="spellStart"/>
      <w:r>
        <w:t>želiezovskej</w:t>
      </w:r>
      <w:proofErr w:type="spellEnd"/>
      <w:r>
        <w:t xml:space="preserve"> kultúry z neolitu (lokalita Hliník), </w:t>
      </w:r>
      <w:proofErr w:type="spellStart"/>
      <w:r>
        <w:t>čakanaskej</w:t>
      </w:r>
      <w:proofErr w:type="spellEnd"/>
      <w:r>
        <w:t xml:space="preserve"> kultúry s </w:t>
      </w:r>
      <w:proofErr w:type="spellStart"/>
      <w:r>
        <w:t>kanelovanou</w:t>
      </w:r>
      <w:proofErr w:type="spellEnd"/>
      <w:r>
        <w:t xml:space="preserve"> keramikou z </w:t>
      </w:r>
      <w:proofErr w:type="spellStart"/>
      <w:r>
        <w:t>eneolitu</w:t>
      </w:r>
      <w:proofErr w:type="spellEnd"/>
      <w:r>
        <w:t xml:space="preserve"> (časť </w:t>
      </w:r>
      <w:proofErr w:type="spellStart"/>
      <w:r>
        <w:t>Gedra</w:t>
      </w:r>
      <w:proofErr w:type="spellEnd"/>
      <w:r>
        <w:t xml:space="preserve">), </w:t>
      </w:r>
      <w:proofErr w:type="spellStart"/>
      <w:r>
        <w:t>maďarovskej</w:t>
      </w:r>
      <w:proofErr w:type="spellEnd"/>
      <w:r>
        <w:t xml:space="preserve"> kultúry z </w:t>
      </w:r>
      <w:proofErr w:type="spellStart"/>
      <w:r>
        <w:t>eneolitu</w:t>
      </w:r>
      <w:proofErr w:type="spellEnd"/>
      <w:r>
        <w:t xml:space="preserve"> ako i sídliskové nálezy z keltského, germánskeho a slovanského obdobia. </w:t>
      </w:r>
    </w:p>
    <w:p w:rsidR="00F513EF" w:rsidRDefault="00F513EF" w:rsidP="00F513EF">
      <w:pPr>
        <w:ind w:firstLine="708"/>
        <w:jc w:val="both"/>
      </w:pPr>
      <w:r>
        <w:t xml:space="preserve">Pre účely cestovného ruchu je možné využiť predovšetkým vysoko hodnotné kultúrno-historické pamiatky - neskorobarokový rímsko-katolícky kostol Panny Márie Sedembolestnej z r. 1756, ktorý bol v 1. pol. 19. stor. počas klasicizmu upravený. Nachádza sa v ňom </w:t>
      </w:r>
      <w:proofErr w:type="spellStart"/>
      <w:r>
        <w:t>ranorenesančný</w:t>
      </w:r>
      <w:proofErr w:type="spellEnd"/>
      <w:r>
        <w:t xml:space="preserve"> obraz Madony zo 16. stor. </w:t>
      </w:r>
      <w:r w:rsidRPr="00F534A8">
        <w:t>V Malej Mani sa nachádza kostol reformovanej</w:t>
      </w:r>
      <w:r w:rsidR="00AD3B4C">
        <w:t xml:space="preserve"> kresťanskej </w:t>
      </w:r>
      <w:r w:rsidRPr="00F534A8">
        <w:t>cirkvi z r. 1788.</w:t>
      </w:r>
      <w:r>
        <w:t xml:space="preserve"> Hodnotnou kultúrnou pamiatkou je v obci neskorobarokový kaštieľ z pol.</w:t>
      </w:r>
      <w:r w:rsidR="00E252A6">
        <w:t xml:space="preserve"> </w:t>
      </w:r>
      <w:r>
        <w:t>18. stor.</w:t>
      </w:r>
      <w:r w:rsidR="00E252A6">
        <w:t>, v ktorom je však od r. 1975 umiestnený</w:t>
      </w:r>
      <w:r>
        <w:t xml:space="preserve"> </w:t>
      </w:r>
      <w:r w:rsidR="00E252A6">
        <w:t xml:space="preserve">Ústav sociálnej starostlivosti pre mentálne postihnutú mládež (dnes Zariadenie sociálnych služieb Kamilka) a verejnosti preto nie je prístupný. </w:t>
      </w:r>
      <w:r>
        <w:t>Kultúrne pamiatky dopĺňa klasicistická zvonica a</w:t>
      </w:r>
      <w:r w:rsidR="00E252A6">
        <w:t xml:space="preserve"> niekoľko sôch </w:t>
      </w:r>
      <w:r w:rsidR="00C43CF9">
        <w:br/>
      </w:r>
      <w:r w:rsidR="00E252A6">
        <w:t xml:space="preserve">a krížov ako napr. socha sv. Jána </w:t>
      </w:r>
      <w:proofErr w:type="spellStart"/>
      <w:r w:rsidR="00E252A6">
        <w:t>Nepomúckeho</w:t>
      </w:r>
      <w:proofErr w:type="spellEnd"/>
      <w:r w:rsidR="00E252A6">
        <w:t xml:space="preserve">, Sedembolestnej Panny Márie, sv. Floriána, sv. Jána, sv. Vendelína, Panny Márie La </w:t>
      </w:r>
      <w:proofErr w:type="spellStart"/>
      <w:r w:rsidR="00E252A6">
        <w:t>Saletskej</w:t>
      </w:r>
      <w:proofErr w:type="spellEnd"/>
      <w:r w:rsidR="00E252A6">
        <w:t>. Zaujímavé sú v obci a</w:t>
      </w:r>
      <w:r w:rsidR="00C43CF9">
        <w:t>j</w:t>
      </w:r>
      <w:r w:rsidR="00E252A6">
        <w:t xml:space="preserve"> dve kaplnky - </w:t>
      </w:r>
      <w:r w:rsidR="00E252A6">
        <w:lastRenderedPageBreak/>
        <w:t xml:space="preserve">Kaplnka sv. Urbana vo vinohradoch na Starej hore a Kaplnka Božieho milosrdenstva. </w:t>
      </w:r>
      <w:r>
        <w:t xml:space="preserve">Historickú hodnotu má aj starý vodný mlyn z 30. rokov 19. stor. v miestnej časti </w:t>
      </w:r>
      <w:proofErr w:type="spellStart"/>
      <w:r>
        <w:t>Gedra</w:t>
      </w:r>
      <w:proofErr w:type="spellEnd"/>
      <w:r>
        <w:t>.</w:t>
      </w:r>
    </w:p>
    <w:p w:rsidR="00870107" w:rsidRDefault="00870107" w:rsidP="00F513EF">
      <w:pPr>
        <w:ind w:firstLine="708"/>
        <w:jc w:val="both"/>
      </w:pPr>
      <w:r>
        <w:t>Medzi atraktívne podujatia patrí v obci rezbárske sympózium, ktoré má svoju tradíciu od roku 2009. Počas jednotlivých sympózií boli vyrobené drevené sochy (sv. Urban</w:t>
      </w:r>
      <w:r w:rsidR="00C43CF9">
        <w:t>a</w:t>
      </w:r>
      <w:r>
        <w:t>, sv. Vendelín</w:t>
      </w:r>
      <w:r w:rsidR="00C43CF9">
        <w:t>a</w:t>
      </w:r>
      <w:r>
        <w:t>, sv. Hubert</w:t>
      </w:r>
      <w:r w:rsidR="00C43CF9">
        <w:t>a, sv. Cecílie</w:t>
      </w:r>
      <w:r>
        <w:t xml:space="preserve">, sv. Don </w:t>
      </w:r>
      <w:proofErr w:type="spellStart"/>
      <w:r>
        <w:t>Bosco</w:t>
      </w:r>
      <w:proofErr w:type="spellEnd"/>
      <w:r>
        <w:t xml:space="preserve"> a sv. Cyril</w:t>
      </w:r>
      <w:r w:rsidR="00C43CF9">
        <w:t>a</w:t>
      </w:r>
      <w:r>
        <w:t xml:space="preserve"> a Metod</w:t>
      </w:r>
      <w:r w:rsidR="00C43CF9">
        <w:t>a</w:t>
      </w:r>
      <w:r>
        <w:t>), ktoré sú umiestnené pozdĺž chodníka ku kostolu.</w:t>
      </w:r>
    </w:p>
    <w:p w:rsidR="00F513EF" w:rsidRDefault="00F513EF" w:rsidP="00F513EF">
      <w:pPr>
        <w:jc w:val="both"/>
      </w:pPr>
      <w:r>
        <w:tab/>
        <w:t>Historickú minulosť a vyspelosť obce (už v pol. 20. stor. poznali obyvatelia obce techniku vykladania a nabíjania hlinených domov a stĺpovú konštrukciu hospodárskych budov) dokumentuje etnografické múzeum.</w:t>
      </w:r>
      <w:r>
        <w:tab/>
      </w:r>
    </w:p>
    <w:p w:rsidR="00870107" w:rsidRDefault="00F513EF" w:rsidP="00F513EF">
      <w:pPr>
        <w:ind w:firstLine="720"/>
        <w:jc w:val="both"/>
      </w:pPr>
      <w:r>
        <w:t xml:space="preserve">Hodnotnou a atraktívnou robia obec i zachovávané tradície a remeslá ako je napr. </w:t>
      </w:r>
      <w:proofErr w:type="spellStart"/>
      <w:r w:rsidR="00A27884" w:rsidRPr="00C43CF9">
        <w:t>šúpoľkovanie</w:t>
      </w:r>
      <w:proofErr w:type="spellEnd"/>
      <w:r w:rsidR="00A27884" w:rsidRPr="00C43CF9">
        <w:t>, pletenie z prútia, košikárstvo</w:t>
      </w:r>
      <w:r w:rsidR="00C43CF9" w:rsidRPr="00C43CF9">
        <w:t>, v</w:t>
      </w:r>
      <w:r w:rsidR="00A27884" w:rsidRPr="00C43CF9">
        <w:t>ýroba šperkov</w:t>
      </w:r>
      <w:r w:rsidR="00C43CF9" w:rsidRPr="00C43CF9">
        <w:t xml:space="preserve"> či</w:t>
      </w:r>
      <w:r w:rsidR="00A27884" w:rsidRPr="00C43CF9">
        <w:t xml:space="preserve"> drôtikovanie</w:t>
      </w:r>
      <w:r w:rsidR="00C43CF9" w:rsidRPr="00C43CF9">
        <w:t>.</w:t>
      </w:r>
      <w:r w:rsidR="00C43CF9">
        <w:t xml:space="preserve"> </w:t>
      </w:r>
      <w:r>
        <w:t xml:space="preserve">Okrem toho sa obec vyznačuje tradičnou a kvalitnou vinárskou výrobou, ktorá by mohla podporiť rozvoj agroturistiky najmä v lokalite Stará a Nová hora. Obec je tiež zaujímavá zachovávaním ľudových tradícií, folklórnej činnosti a pod. </w:t>
      </w:r>
      <w:r w:rsidR="00870107">
        <w:t>V priestoroch základnej školy je od r. 1994 zriadená Národopisná expozícia prezentujúca tradičný život na dedine.</w:t>
      </w:r>
    </w:p>
    <w:p w:rsidR="00F513EF" w:rsidRDefault="00870107" w:rsidP="00F513EF">
      <w:pPr>
        <w:ind w:firstLine="720"/>
        <w:jc w:val="both"/>
      </w:pPr>
      <w:r>
        <w:t>Obec Maňa je známa aj organizovaním</w:t>
      </w:r>
      <w:r w:rsidR="00001EA8">
        <w:t xml:space="preserve"> tradičných </w:t>
      </w:r>
      <w:proofErr w:type="spellStart"/>
      <w:r>
        <w:t>Požitavských</w:t>
      </w:r>
      <w:proofErr w:type="spellEnd"/>
      <w:r>
        <w:t xml:space="preserve"> folklórnych slávností. Festival je nesúťažnou prehliadkou detských i dospelých folklórnych skupín a</w:t>
      </w:r>
      <w:r w:rsidR="00001EA8">
        <w:t> </w:t>
      </w:r>
      <w:r>
        <w:t>súborov</w:t>
      </w:r>
      <w:r w:rsidR="00001EA8">
        <w:t xml:space="preserve"> pozostávajúcich každoročne z viac ako 250 účastníkov</w:t>
      </w:r>
      <w:r>
        <w:t xml:space="preserve">.   </w:t>
      </w:r>
      <w:r w:rsidR="00F513EF">
        <w:t xml:space="preserve"> </w:t>
      </w:r>
    </w:p>
    <w:p w:rsidR="00F513EF" w:rsidRDefault="00F513EF" w:rsidP="00F513EF">
      <w:pPr>
        <w:jc w:val="both"/>
      </w:pPr>
      <w:r>
        <w:tab/>
        <w:t xml:space="preserve">Z prírodného hľadiska sa v obci nachádzajú významné chránené územia - prírodná rezervácia Žitavský luh, prírodná pamiatka Rieka Žitava a chránený areál </w:t>
      </w:r>
      <w:proofErr w:type="spellStart"/>
      <w:r>
        <w:t>Maniansky</w:t>
      </w:r>
      <w:proofErr w:type="spellEnd"/>
      <w:r>
        <w:t xml:space="preserve"> park. Súbor prírodne jedinečných území dopĺňa chránené vtáčie územie Žitavský luh.</w:t>
      </w:r>
      <w:r w:rsidR="00951635">
        <w:t xml:space="preserve"> V roku 2001 bol Štátnou ochranou prírody SR (Správou CHKO Dunajské luhy) otvorený Náučný chodník Žitavský luh, ktorý má tri zastávky: 1. Úvodný panel Náučný chodník Žitavský luh, 2. Flóra a vegetácia, 3. Fauna. Náučná trasa chodníka je dlhá 3,6 km a jej prechod trvá 1-1,5 hodiny. </w:t>
      </w:r>
      <w:r w:rsidR="00225284">
        <w:t xml:space="preserve">Zameraním je chodník prírodovedný, samoobslužný, okružný, peší a možno ním prejsť počas celého roka. </w:t>
      </w:r>
      <w:r w:rsidR="00325CFF">
        <w:t xml:space="preserve">V letných mesiacoch sa na území organizuje súťaž v kosení lúk ručnou kosou pod názvom </w:t>
      </w:r>
      <w:r w:rsidR="00C43CF9">
        <w:t>„</w:t>
      </w:r>
      <w:r w:rsidR="00325CFF">
        <w:t>Žitavská kosa</w:t>
      </w:r>
      <w:r w:rsidR="00C43CF9">
        <w:t>“</w:t>
      </w:r>
      <w:r w:rsidR="00325CFF">
        <w:t>.</w:t>
      </w:r>
    </w:p>
    <w:p w:rsidR="00F513EF" w:rsidRDefault="00F513EF" w:rsidP="00F513EF">
      <w:pPr>
        <w:ind w:firstLine="720"/>
        <w:jc w:val="both"/>
      </w:pPr>
      <w:r>
        <w:t xml:space="preserve">Obec </w:t>
      </w:r>
      <w:r w:rsidR="00C43CF9">
        <w:t xml:space="preserve">je </w:t>
      </w:r>
      <w:r>
        <w:t>svojím vzhľadom a charakterom priamo predurčená pre rozvoj cykloturistiky.</w:t>
      </w:r>
      <w:r w:rsidR="00325CFF">
        <w:t xml:space="preserve"> V rámci mikroregiónu boli v r. 2004 navrhnuté a v r. 2007 i provizórne vyznačené cyklotrasy, ktoré prechádzali aj cez obec Maňa. V r. 2013 boli vyznačené nové oficiálne cyklotrasy, ktoré sú začlenené do cykloturistických trás Slovenska. Základná trasa je značená modrou farbou a spája 11 obcí </w:t>
      </w:r>
      <w:proofErr w:type="spellStart"/>
      <w:r w:rsidR="00325CFF">
        <w:t>Mikroregiónu</w:t>
      </w:r>
      <w:proofErr w:type="spellEnd"/>
      <w:r w:rsidR="00325CFF">
        <w:t xml:space="preserve"> Termál</w:t>
      </w:r>
      <w:r w:rsidR="00C43CF9">
        <w:t xml:space="preserve"> </w:t>
      </w:r>
      <w:r w:rsidR="00325CFF">
        <w:t xml:space="preserve">a cez Maňu prechádza v smere Trávnica - Vlkas po cestách III. a II. triedy ako pôvodná trasa. </w:t>
      </w:r>
      <w:r w:rsidR="00AA2655">
        <w:t xml:space="preserve">V samotnej obci pribudli aj tri ďalšie trasy. Zelená trasa s dĺžkou 7,8 km s výhľadom na dolinu Žitavy vedie z námestia k pohostinstvu Espresso, ďalej po ulici Ľ. Štúra k družstevnej vinici, pokračuje k bývalému ovčiemu salašu, cez </w:t>
      </w:r>
      <w:proofErr w:type="spellStart"/>
      <w:r w:rsidR="00AA2655">
        <w:t>Dolinský</w:t>
      </w:r>
      <w:proofErr w:type="spellEnd"/>
      <w:r w:rsidR="00AA2655">
        <w:t xml:space="preserve"> potok k okraju lesa na „Štvrtej“ a odtiaľ do Trávnice. Druhá trasa, žltá, s dĺžkou </w:t>
      </w:r>
      <w:r w:rsidR="00C43CF9">
        <w:br/>
      </w:r>
      <w:r w:rsidR="00AA2655">
        <w:t>4 km vedie z námestia k Prírodnej rezervácii Žitavský luh a tretia, tiež žltá s dĺžkou 2,8 km vedie od družstevnej vinice, okolo rybníka do vinohradov na Starej hore.</w:t>
      </w:r>
    </w:p>
    <w:p w:rsidR="00C43CF9" w:rsidRDefault="00C43CF9" w:rsidP="00C43CF9">
      <w:pPr>
        <w:ind w:firstLine="708"/>
        <w:jc w:val="both"/>
      </w:pPr>
      <w:r>
        <w:t xml:space="preserve">Pre rozvoj obec sú plánované viaceré aktivity v oblasti cestovného ruchu. Pre účely agroturistiky je v pláne využívať lokalitu Stará hora, ktorá predstavuje súbor vinohradov a asi 250 vínnych pivníc tzv. </w:t>
      </w:r>
      <w:proofErr w:type="spellStart"/>
      <w:r>
        <w:t>hajlochov</w:t>
      </w:r>
      <w:proofErr w:type="spellEnd"/>
      <w:r>
        <w:t xml:space="preserve">. Pre rekreačné účely je navrhovaná rekonštrukcia mlyna v miestnej časti </w:t>
      </w:r>
      <w:proofErr w:type="spellStart"/>
      <w:r>
        <w:t>Gedra</w:t>
      </w:r>
      <w:proofErr w:type="spellEnd"/>
      <w:r>
        <w:t xml:space="preserve"> s čiastočným obnovením pôvodnej technológie a zriadením reštaurácie.  </w:t>
      </w:r>
    </w:p>
    <w:p w:rsidR="00C43CF9" w:rsidRPr="004F0625" w:rsidRDefault="00C43CF9" w:rsidP="00F513EF">
      <w:pPr>
        <w:ind w:firstLine="720"/>
        <w:jc w:val="both"/>
      </w:pPr>
    </w:p>
    <w:p w:rsidR="0011258F" w:rsidRDefault="0011258F" w:rsidP="005B6139">
      <w:pPr>
        <w:pStyle w:val="PHSR3"/>
      </w:pPr>
      <w:bookmarkStart w:id="37" w:name="_Toc175065500"/>
    </w:p>
    <w:p w:rsidR="00F513EF" w:rsidRPr="0001413B" w:rsidRDefault="005B6139" w:rsidP="005B6139">
      <w:pPr>
        <w:pStyle w:val="PHSR3"/>
      </w:pPr>
      <w:bookmarkStart w:id="38" w:name="_Toc175072147"/>
      <w:r>
        <w:t xml:space="preserve">1.1.8 </w:t>
      </w:r>
      <w:r w:rsidR="00F513EF" w:rsidRPr="0001413B">
        <w:t>Kultúrny a </w:t>
      </w:r>
      <w:r w:rsidR="00942100">
        <w:t>komunitný</w:t>
      </w:r>
      <w:r w:rsidR="00F513EF" w:rsidRPr="0001413B">
        <w:t xml:space="preserve"> živoT</w:t>
      </w:r>
      <w:bookmarkEnd w:id="37"/>
      <w:bookmarkEnd w:id="38"/>
    </w:p>
    <w:p w:rsidR="00F513EF" w:rsidRPr="0001413B" w:rsidRDefault="00F513EF" w:rsidP="00F513EF">
      <w:pPr>
        <w:jc w:val="both"/>
      </w:pPr>
      <w:r w:rsidRPr="0001413B">
        <w:t xml:space="preserve"> </w:t>
      </w:r>
    </w:p>
    <w:p w:rsidR="00F513EF" w:rsidRDefault="00F513EF" w:rsidP="00F513EF">
      <w:pPr>
        <w:ind w:firstLine="708"/>
        <w:jc w:val="both"/>
      </w:pPr>
      <w:r w:rsidRPr="008C3096">
        <w:t>Rozvoj obce môže</w:t>
      </w:r>
      <w:r>
        <w:t xml:space="preserve"> </w:t>
      </w:r>
      <w:r w:rsidRPr="008C3096">
        <w:t>posilniť i jej kultúrny a spolkový život.</w:t>
      </w:r>
      <w:r>
        <w:t xml:space="preserve"> </w:t>
      </w:r>
      <w:r w:rsidRPr="008C3096">
        <w:t>V obci sa počas celého roka koná rad zaujímavých podujatí, ktoré pomáhajú stmeľovať komunitu obyvateľov</w:t>
      </w:r>
      <w:r>
        <w:t>,</w:t>
      </w:r>
      <w:r w:rsidRPr="008C3096">
        <w:t xml:space="preserve"> ale môžu aj pritiahnuť</w:t>
      </w:r>
      <w:r>
        <w:t xml:space="preserve"> </w:t>
      </w:r>
      <w:r w:rsidRPr="008C3096">
        <w:t>turistov</w:t>
      </w:r>
      <w:r>
        <w:t xml:space="preserve"> </w:t>
      </w:r>
      <w:r w:rsidRPr="008C3096">
        <w:t>do obce.</w:t>
      </w:r>
      <w:r>
        <w:t xml:space="preserve"> </w:t>
      </w:r>
      <w:r w:rsidRPr="008C3096">
        <w:t xml:space="preserve">Sú uvedené v tab. </w:t>
      </w:r>
      <w:r w:rsidR="00055DEB">
        <w:t>34.</w:t>
      </w:r>
      <w:r w:rsidRPr="008C3096">
        <w:t xml:space="preserve"> </w:t>
      </w:r>
    </w:p>
    <w:p w:rsidR="007F0D30" w:rsidRDefault="007F0D30" w:rsidP="00F513EF">
      <w:pPr>
        <w:pStyle w:val="Zarkazkladnhotextu"/>
        <w:spacing w:after="0"/>
        <w:ind w:left="0"/>
        <w:jc w:val="both"/>
        <w:sectPr w:rsidR="007F0D30" w:rsidSect="001B3602">
          <w:headerReference w:type="default" r:id="rId34"/>
          <w:pgSz w:w="11907" w:h="16840" w:code="9"/>
          <w:pgMar w:top="1418" w:right="1418" w:bottom="1418" w:left="1418" w:header="709" w:footer="709" w:gutter="0"/>
          <w:cols w:space="708"/>
          <w:docGrid w:linePitch="360"/>
        </w:sectPr>
      </w:pPr>
    </w:p>
    <w:p w:rsidR="00F513EF" w:rsidRDefault="00F513EF" w:rsidP="00055DEB">
      <w:pPr>
        <w:pStyle w:val="Zarkazkladnhotextu"/>
        <w:spacing w:after="240"/>
        <w:ind w:left="0"/>
        <w:jc w:val="both"/>
      </w:pPr>
      <w:r w:rsidRPr="004D0CDE">
        <w:lastRenderedPageBreak/>
        <w:t xml:space="preserve">Tab. </w:t>
      </w:r>
      <w:r w:rsidR="00055DEB">
        <w:t xml:space="preserve">34 </w:t>
      </w:r>
      <w:r>
        <w:t>-</w:t>
      </w:r>
      <w:r w:rsidRPr="004D0CDE">
        <w:t xml:space="preserve"> </w:t>
      </w:r>
      <w:proofErr w:type="spellStart"/>
      <w:r w:rsidRPr="004D0CDE">
        <w:t>Kalendárium</w:t>
      </w:r>
      <w:proofErr w:type="spellEnd"/>
      <w:r w:rsidRPr="004D0CDE">
        <w:t xml:space="preserve"> podujatí v obci</w:t>
      </w:r>
      <w:r>
        <w:t xml:space="preserve"> Maňa</w:t>
      </w:r>
    </w:p>
    <w:tbl>
      <w:tblPr>
        <w:tblW w:w="9214" w:type="dxa"/>
        <w:tblInd w:w="5" w:type="dxa"/>
        <w:tblLayout w:type="fixed"/>
        <w:tblCellMar>
          <w:left w:w="0" w:type="dxa"/>
          <w:right w:w="0" w:type="dxa"/>
        </w:tblCellMar>
        <w:tblLook w:val="0000" w:firstRow="0" w:lastRow="0" w:firstColumn="0" w:lastColumn="0" w:noHBand="0" w:noVBand="0"/>
      </w:tblPr>
      <w:tblGrid>
        <w:gridCol w:w="993"/>
        <w:gridCol w:w="4536"/>
        <w:gridCol w:w="3685"/>
      </w:tblGrid>
      <w:tr w:rsidR="002C7B52" w:rsidRPr="0032616C" w:rsidTr="00C43CF9">
        <w:trPr>
          <w:cantSplit/>
          <w:trHeight w:hRule="exact" w:val="510"/>
        </w:trPr>
        <w:tc>
          <w:tcPr>
            <w:tcW w:w="993" w:type="dxa"/>
            <w:tcBorders>
              <w:top w:val="single" w:sz="4" w:space="0" w:color="000000"/>
              <w:left w:val="single" w:sz="4" w:space="0" w:color="000000"/>
              <w:bottom w:val="single" w:sz="4" w:space="0" w:color="000000"/>
            </w:tcBorders>
            <w:shd w:val="clear" w:color="auto" w:fill="auto"/>
            <w:vAlign w:val="center"/>
          </w:tcPr>
          <w:p w:rsidR="002C7B52" w:rsidRPr="00C43CF9" w:rsidRDefault="002C7B52" w:rsidP="00055DEB">
            <w:pPr>
              <w:jc w:val="center"/>
              <w:rPr>
                <w:b/>
                <w:sz w:val="22"/>
                <w:szCs w:val="22"/>
              </w:rPr>
            </w:pPr>
            <w:r w:rsidRPr="00C43CF9">
              <w:rPr>
                <w:b/>
                <w:sz w:val="22"/>
                <w:szCs w:val="22"/>
              </w:rPr>
              <w:t>Mesiac</w:t>
            </w:r>
          </w:p>
        </w:tc>
        <w:tc>
          <w:tcPr>
            <w:tcW w:w="4536" w:type="dxa"/>
            <w:tcBorders>
              <w:top w:val="single" w:sz="4" w:space="0" w:color="000000"/>
              <w:left w:val="single" w:sz="4" w:space="0" w:color="000000"/>
              <w:bottom w:val="single" w:sz="4" w:space="0" w:color="000000"/>
            </w:tcBorders>
            <w:shd w:val="clear" w:color="auto" w:fill="auto"/>
            <w:vAlign w:val="center"/>
          </w:tcPr>
          <w:p w:rsidR="002C7B52" w:rsidRPr="00C43CF9" w:rsidRDefault="002C7B52" w:rsidP="00055DEB">
            <w:pPr>
              <w:jc w:val="center"/>
              <w:rPr>
                <w:b/>
                <w:sz w:val="22"/>
                <w:szCs w:val="22"/>
              </w:rPr>
            </w:pPr>
            <w:r w:rsidRPr="00C43CF9">
              <w:rPr>
                <w:b/>
                <w:sz w:val="22"/>
                <w:szCs w:val="22"/>
              </w:rPr>
              <w:t>Podujatie</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7B52" w:rsidRPr="00C43CF9" w:rsidRDefault="002C7B52" w:rsidP="00055DEB">
            <w:pPr>
              <w:jc w:val="center"/>
              <w:rPr>
                <w:b/>
                <w:sz w:val="22"/>
                <w:szCs w:val="22"/>
              </w:rPr>
            </w:pPr>
            <w:r w:rsidRPr="00C43CF9">
              <w:rPr>
                <w:b/>
                <w:sz w:val="22"/>
                <w:szCs w:val="22"/>
              </w:rPr>
              <w:t>Organizátor</w:t>
            </w:r>
          </w:p>
        </w:tc>
      </w:tr>
      <w:tr w:rsidR="002C7B52" w:rsidRPr="0032616C" w:rsidTr="00C43CF9">
        <w:trPr>
          <w:cantSplit/>
          <w:trHeight w:val="340"/>
        </w:trPr>
        <w:tc>
          <w:tcPr>
            <w:tcW w:w="993" w:type="dxa"/>
            <w:tcBorders>
              <w:top w:val="single" w:sz="4" w:space="0" w:color="000000"/>
              <w:left w:val="single" w:sz="4" w:space="0" w:color="000000"/>
              <w:bottom w:val="single" w:sz="4" w:space="0" w:color="000000"/>
            </w:tcBorders>
            <w:shd w:val="clear" w:color="auto" w:fill="auto"/>
            <w:vAlign w:val="center"/>
          </w:tcPr>
          <w:p w:rsidR="002C7B52" w:rsidRPr="0032616C" w:rsidRDefault="002C7B52" w:rsidP="002C7B52">
            <w:pPr>
              <w:jc w:val="center"/>
              <w:rPr>
                <w:sz w:val="20"/>
                <w:szCs w:val="20"/>
              </w:rPr>
            </w:pPr>
            <w:r w:rsidRPr="0032616C">
              <w:rPr>
                <w:sz w:val="20"/>
                <w:szCs w:val="20"/>
              </w:rPr>
              <w:t>Január</w:t>
            </w:r>
          </w:p>
        </w:tc>
        <w:tc>
          <w:tcPr>
            <w:tcW w:w="4536" w:type="dxa"/>
            <w:tcBorders>
              <w:top w:val="single" w:sz="4" w:space="0" w:color="000000"/>
              <w:left w:val="single" w:sz="4" w:space="0" w:color="000000"/>
              <w:bottom w:val="single" w:sz="4" w:space="0" w:color="000000"/>
            </w:tcBorders>
            <w:shd w:val="clear" w:color="auto" w:fill="auto"/>
            <w:vAlign w:val="bottom"/>
          </w:tcPr>
          <w:p w:rsidR="002C7B52" w:rsidRPr="0032616C" w:rsidRDefault="002C7B52" w:rsidP="002C7B52">
            <w:pPr>
              <w:pStyle w:val="Standard"/>
              <w:jc w:val="both"/>
              <w:rPr>
                <w:sz w:val="20"/>
                <w:lang w:val="sk-SK"/>
              </w:rPr>
            </w:pPr>
            <w:r w:rsidRPr="0032616C">
              <w:rPr>
                <w:sz w:val="20"/>
                <w:lang w:val="sk-SK"/>
              </w:rPr>
              <w:t>Hojné požehnanie vám nesieme – folklórne tradície obce Maňa</w:t>
            </w:r>
          </w:p>
          <w:p w:rsidR="002C7B52" w:rsidRPr="0032616C" w:rsidRDefault="002C7B52" w:rsidP="002C7B52">
            <w:pPr>
              <w:pStyle w:val="Standard"/>
              <w:jc w:val="both"/>
              <w:rPr>
                <w:sz w:val="18"/>
                <w:szCs w:val="20"/>
                <w:lang w:val="sk-SK"/>
              </w:rPr>
            </w:pPr>
            <w:r w:rsidRPr="0032616C">
              <w:rPr>
                <w:sz w:val="20"/>
                <w:szCs w:val="20"/>
                <w:lang w:val="sk-SK"/>
              </w:rPr>
              <w:t>7. ples záhradkárov</w:t>
            </w:r>
          </w:p>
          <w:p w:rsidR="002C7B52" w:rsidRPr="0032616C" w:rsidRDefault="002C7B52" w:rsidP="002C7B52">
            <w:pPr>
              <w:pStyle w:val="Standard"/>
              <w:jc w:val="both"/>
              <w:rPr>
                <w:sz w:val="20"/>
                <w:szCs w:val="20"/>
                <w:lang w:val="sk-SK"/>
              </w:rPr>
            </w:pPr>
            <w:r w:rsidRPr="0032616C">
              <w:rPr>
                <w:sz w:val="20"/>
                <w:szCs w:val="20"/>
                <w:lang w:val="sk-SK"/>
              </w:rPr>
              <w:t>Darovanie krvi</w:t>
            </w:r>
          </w:p>
          <w:p w:rsidR="002C7B52" w:rsidRPr="0032616C" w:rsidRDefault="002C7B52" w:rsidP="002C7B52">
            <w:pPr>
              <w:pStyle w:val="Standard"/>
              <w:jc w:val="both"/>
              <w:rPr>
                <w:sz w:val="20"/>
                <w:szCs w:val="20"/>
                <w:lang w:val="sk-SK"/>
              </w:rPr>
            </w:pPr>
            <w:r w:rsidRPr="0032616C">
              <w:rPr>
                <w:sz w:val="20"/>
                <w:szCs w:val="20"/>
                <w:lang w:val="sk-SK"/>
              </w:rPr>
              <w:t>Výchovný koncert pre žiakov ZŠ</w:t>
            </w:r>
          </w:p>
          <w:p w:rsidR="002C7B52" w:rsidRPr="0032616C" w:rsidRDefault="002C7B52" w:rsidP="002C7B52">
            <w:pPr>
              <w:pStyle w:val="Standard"/>
              <w:jc w:val="both"/>
              <w:rPr>
                <w:sz w:val="20"/>
                <w:szCs w:val="20"/>
                <w:lang w:val="sk-SK"/>
              </w:rPr>
            </w:pPr>
            <w:r w:rsidRPr="0032616C">
              <w:rPr>
                <w:sz w:val="20"/>
                <w:szCs w:val="20"/>
                <w:lang w:val="sk-SK"/>
              </w:rPr>
              <w:t>Venček</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2C7B52" w:rsidRPr="0032616C" w:rsidRDefault="002C7B52" w:rsidP="002C7B52">
            <w:pPr>
              <w:pStyle w:val="Standard"/>
              <w:jc w:val="both"/>
              <w:rPr>
                <w:sz w:val="20"/>
                <w:szCs w:val="20"/>
                <w:lang w:val="sk-SK"/>
              </w:rPr>
            </w:pPr>
            <w:r w:rsidRPr="0032616C">
              <w:rPr>
                <w:sz w:val="20"/>
                <w:szCs w:val="20"/>
                <w:lang w:val="sk-SK"/>
              </w:rPr>
              <w:t>- MO MS Maňa</w:t>
            </w:r>
          </w:p>
          <w:p w:rsidR="002C7B52" w:rsidRPr="0032616C" w:rsidRDefault="002C7B52" w:rsidP="002C7B52">
            <w:pPr>
              <w:pStyle w:val="Standard"/>
              <w:numPr>
                <w:ilvl w:val="0"/>
                <w:numId w:val="15"/>
              </w:numPr>
              <w:jc w:val="both"/>
              <w:rPr>
                <w:sz w:val="20"/>
                <w:szCs w:val="20"/>
                <w:lang w:val="sk-SK"/>
              </w:rPr>
            </w:pPr>
          </w:p>
          <w:p w:rsidR="002C7B52" w:rsidRPr="0032616C" w:rsidRDefault="002C7B52" w:rsidP="002C7B52">
            <w:pPr>
              <w:pStyle w:val="Standard"/>
              <w:jc w:val="both"/>
              <w:rPr>
                <w:sz w:val="20"/>
                <w:szCs w:val="20"/>
                <w:lang w:val="sk-SK"/>
              </w:rPr>
            </w:pPr>
            <w:r w:rsidRPr="0032616C">
              <w:rPr>
                <w:sz w:val="20"/>
                <w:szCs w:val="20"/>
                <w:lang w:val="sk-SK"/>
              </w:rPr>
              <w:t xml:space="preserve">- ZO SZZ Maňa </w:t>
            </w:r>
          </w:p>
          <w:p w:rsidR="002C7B52" w:rsidRPr="0032616C" w:rsidRDefault="002C7B52" w:rsidP="002C7B52">
            <w:pPr>
              <w:pStyle w:val="Standard"/>
              <w:jc w:val="both"/>
              <w:rPr>
                <w:sz w:val="20"/>
                <w:szCs w:val="20"/>
                <w:lang w:val="sk-SK"/>
              </w:rPr>
            </w:pPr>
            <w:r w:rsidRPr="0032616C">
              <w:rPr>
                <w:sz w:val="20"/>
                <w:szCs w:val="20"/>
                <w:lang w:val="sk-SK"/>
              </w:rPr>
              <w:t>- MO SČK Maňa a NTS Nové Zámky</w:t>
            </w:r>
          </w:p>
          <w:p w:rsidR="002C7B52" w:rsidRPr="0032616C" w:rsidRDefault="002C7B52" w:rsidP="002C7B52">
            <w:pPr>
              <w:pStyle w:val="Standard"/>
              <w:jc w:val="both"/>
              <w:rPr>
                <w:sz w:val="20"/>
                <w:szCs w:val="20"/>
                <w:lang w:val="sk-SK"/>
              </w:rPr>
            </w:pPr>
            <w:r w:rsidRPr="0032616C">
              <w:rPr>
                <w:sz w:val="20"/>
                <w:szCs w:val="20"/>
                <w:lang w:val="sk-SK"/>
              </w:rPr>
              <w:t>- ZŠ</w:t>
            </w:r>
            <w:r w:rsidR="003F3FF3">
              <w:rPr>
                <w:sz w:val="20"/>
                <w:szCs w:val="20"/>
                <w:lang w:val="sk-SK"/>
              </w:rPr>
              <w:t xml:space="preserve"> </w:t>
            </w:r>
            <w:r w:rsidRPr="0032616C">
              <w:rPr>
                <w:sz w:val="20"/>
                <w:szCs w:val="20"/>
                <w:lang w:val="sk-SK"/>
              </w:rPr>
              <w:t>s</w:t>
            </w:r>
            <w:r w:rsidR="003F3FF3">
              <w:rPr>
                <w:sz w:val="20"/>
                <w:szCs w:val="20"/>
                <w:lang w:val="sk-SK"/>
              </w:rPr>
              <w:t xml:space="preserve"> </w:t>
            </w:r>
            <w:r w:rsidRPr="0032616C">
              <w:rPr>
                <w:sz w:val="20"/>
                <w:szCs w:val="20"/>
                <w:lang w:val="sk-SK"/>
              </w:rPr>
              <w:t>MŠ Maňa</w:t>
            </w:r>
          </w:p>
          <w:p w:rsidR="002C7B52" w:rsidRPr="0032616C" w:rsidRDefault="002C7B52" w:rsidP="002C7B52">
            <w:pPr>
              <w:pStyle w:val="Standard"/>
              <w:jc w:val="both"/>
              <w:rPr>
                <w:lang w:val="sk-SK"/>
              </w:rPr>
            </w:pPr>
            <w:r w:rsidRPr="0032616C">
              <w:rPr>
                <w:sz w:val="20"/>
                <w:szCs w:val="20"/>
                <w:lang w:val="sk-SK"/>
              </w:rPr>
              <w:t>- ZŠ</w:t>
            </w:r>
            <w:r w:rsidR="003F3FF3">
              <w:rPr>
                <w:sz w:val="20"/>
                <w:szCs w:val="20"/>
                <w:lang w:val="sk-SK"/>
              </w:rPr>
              <w:t xml:space="preserve"> </w:t>
            </w:r>
            <w:r w:rsidRPr="0032616C">
              <w:rPr>
                <w:sz w:val="20"/>
                <w:szCs w:val="20"/>
                <w:lang w:val="sk-SK"/>
              </w:rPr>
              <w:t>s</w:t>
            </w:r>
            <w:r w:rsidR="003F3FF3">
              <w:rPr>
                <w:sz w:val="20"/>
                <w:szCs w:val="20"/>
                <w:lang w:val="sk-SK"/>
              </w:rPr>
              <w:t xml:space="preserve"> </w:t>
            </w:r>
            <w:r w:rsidRPr="0032616C">
              <w:rPr>
                <w:sz w:val="20"/>
                <w:szCs w:val="20"/>
                <w:lang w:val="sk-SK"/>
              </w:rPr>
              <w:t>MŠ Maňa</w:t>
            </w:r>
          </w:p>
        </w:tc>
      </w:tr>
      <w:tr w:rsidR="002C7B52" w:rsidRPr="0032616C" w:rsidTr="00055DEB">
        <w:trPr>
          <w:cantSplit/>
          <w:trHeight w:hRule="exact" w:val="1701"/>
        </w:trPr>
        <w:tc>
          <w:tcPr>
            <w:tcW w:w="993" w:type="dxa"/>
            <w:tcBorders>
              <w:top w:val="single" w:sz="4" w:space="0" w:color="000000"/>
              <w:left w:val="single" w:sz="4" w:space="0" w:color="000000"/>
              <w:bottom w:val="single" w:sz="4" w:space="0" w:color="000000"/>
            </w:tcBorders>
            <w:shd w:val="clear" w:color="auto" w:fill="auto"/>
            <w:vAlign w:val="center"/>
          </w:tcPr>
          <w:p w:rsidR="002C7B52" w:rsidRPr="0032616C" w:rsidRDefault="002C7B52" w:rsidP="002C7B52">
            <w:pPr>
              <w:jc w:val="center"/>
              <w:rPr>
                <w:sz w:val="20"/>
                <w:szCs w:val="20"/>
              </w:rPr>
            </w:pPr>
            <w:r w:rsidRPr="0032616C">
              <w:rPr>
                <w:sz w:val="20"/>
                <w:szCs w:val="20"/>
              </w:rPr>
              <w:t>Február</w:t>
            </w:r>
          </w:p>
        </w:tc>
        <w:tc>
          <w:tcPr>
            <w:tcW w:w="4536" w:type="dxa"/>
            <w:tcBorders>
              <w:top w:val="single" w:sz="4" w:space="0" w:color="000000"/>
              <w:left w:val="single" w:sz="4" w:space="0" w:color="000000"/>
              <w:bottom w:val="single" w:sz="4" w:space="0" w:color="000000"/>
            </w:tcBorders>
            <w:shd w:val="clear" w:color="auto" w:fill="auto"/>
            <w:vAlign w:val="bottom"/>
          </w:tcPr>
          <w:p w:rsidR="002C7B52" w:rsidRPr="0032616C" w:rsidRDefault="002C7B52" w:rsidP="002C7B52">
            <w:pPr>
              <w:pStyle w:val="Standard"/>
              <w:jc w:val="both"/>
              <w:rPr>
                <w:sz w:val="20"/>
                <w:szCs w:val="20"/>
                <w:lang w:val="sk-SK"/>
              </w:rPr>
            </w:pPr>
            <w:r w:rsidRPr="0032616C">
              <w:rPr>
                <w:sz w:val="20"/>
                <w:szCs w:val="20"/>
                <w:lang w:val="sk-SK"/>
              </w:rPr>
              <w:t xml:space="preserve">Ples kresťanskej mládeže </w:t>
            </w:r>
          </w:p>
          <w:p w:rsidR="002C7B52" w:rsidRPr="0032616C" w:rsidRDefault="002C7B52" w:rsidP="002C7B52">
            <w:pPr>
              <w:pStyle w:val="Standard"/>
              <w:jc w:val="both"/>
              <w:rPr>
                <w:sz w:val="20"/>
                <w:szCs w:val="20"/>
                <w:lang w:val="sk-SK"/>
              </w:rPr>
            </w:pPr>
            <w:r w:rsidRPr="0032616C">
              <w:rPr>
                <w:sz w:val="20"/>
                <w:szCs w:val="20"/>
                <w:lang w:val="sk-SK"/>
              </w:rPr>
              <w:t xml:space="preserve">Fašiangové popoludnie pre seniorov  </w:t>
            </w:r>
          </w:p>
          <w:p w:rsidR="002C7B52" w:rsidRPr="0032616C" w:rsidRDefault="002C7B52" w:rsidP="002C7B52">
            <w:pPr>
              <w:pStyle w:val="Standard"/>
              <w:jc w:val="both"/>
              <w:rPr>
                <w:sz w:val="20"/>
                <w:szCs w:val="20"/>
                <w:lang w:val="sk-SK"/>
              </w:rPr>
            </w:pPr>
            <w:r w:rsidRPr="0032616C">
              <w:rPr>
                <w:sz w:val="20"/>
                <w:szCs w:val="20"/>
                <w:lang w:val="sk-SK"/>
              </w:rPr>
              <w:t>Ples priateľov</w:t>
            </w:r>
          </w:p>
          <w:p w:rsidR="002C7B52" w:rsidRPr="0032616C" w:rsidRDefault="002C7B52" w:rsidP="002C7B52">
            <w:pPr>
              <w:pStyle w:val="Standard"/>
              <w:jc w:val="both"/>
              <w:rPr>
                <w:sz w:val="20"/>
                <w:szCs w:val="20"/>
                <w:lang w:val="sk-SK"/>
              </w:rPr>
            </w:pPr>
            <w:r w:rsidRPr="0032616C">
              <w:rPr>
                <w:sz w:val="20"/>
                <w:szCs w:val="20"/>
                <w:lang w:val="sk-SK"/>
              </w:rPr>
              <w:t>Detský karneval</w:t>
            </w:r>
          </w:p>
          <w:p w:rsidR="002C7B52" w:rsidRPr="0032616C" w:rsidRDefault="002C7B52" w:rsidP="002C7B52">
            <w:pPr>
              <w:pStyle w:val="Standard"/>
              <w:jc w:val="both"/>
              <w:rPr>
                <w:sz w:val="20"/>
                <w:szCs w:val="20"/>
                <w:lang w:val="sk-SK"/>
              </w:rPr>
            </w:pPr>
            <w:r w:rsidRPr="0032616C">
              <w:rPr>
                <w:sz w:val="20"/>
                <w:szCs w:val="20"/>
                <w:lang w:val="sk-SK"/>
              </w:rPr>
              <w:t>Súťaž vo varení starohorského gulášu</w:t>
            </w:r>
          </w:p>
          <w:p w:rsidR="002C7B52" w:rsidRPr="0032616C" w:rsidRDefault="002C7B52" w:rsidP="002C7B52">
            <w:pPr>
              <w:pStyle w:val="Standard"/>
              <w:jc w:val="both"/>
              <w:rPr>
                <w:sz w:val="20"/>
                <w:szCs w:val="20"/>
                <w:lang w:val="sk-SK"/>
              </w:rPr>
            </w:pPr>
            <w:r w:rsidRPr="0032616C">
              <w:rPr>
                <w:sz w:val="20"/>
                <w:szCs w:val="20"/>
                <w:lang w:val="sk-SK"/>
              </w:rPr>
              <w:t>Mariášový turnaj</w:t>
            </w:r>
          </w:p>
          <w:p w:rsidR="002C7B52" w:rsidRPr="0032616C" w:rsidRDefault="002C7B52" w:rsidP="002C7B52">
            <w:pPr>
              <w:pStyle w:val="Standard"/>
              <w:jc w:val="both"/>
              <w:rPr>
                <w:sz w:val="20"/>
                <w:szCs w:val="20"/>
                <w:lang w:val="sk-SK"/>
              </w:rPr>
            </w:pPr>
            <w:r w:rsidRPr="0032616C">
              <w:rPr>
                <w:sz w:val="20"/>
                <w:szCs w:val="20"/>
                <w:lang w:val="sk-SK"/>
              </w:rPr>
              <w:t>Výročná členská schôdza</w:t>
            </w:r>
          </w:p>
          <w:p w:rsidR="002C7B52" w:rsidRPr="0032616C" w:rsidRDefault="002C7B52" w:rsidP="002C7B52">
            <w:pPr>
              <w:pStyle w:val="Standard"/>
              <w:jc w:val="both"/>
              <w:rPr>
                <w:sz w:val="20"/>
                <w:szCs w:val="20"/>
                <w:lang w:val="sk-SK"/>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2C7B52" w:rsidRPr="0032616C" w:rsidRDefault="002C7B52" w:rsidP="002C7B52">
            <w:pPr>
              <w:pStyle w:val="Standard"/>
              <w:jc w:val="both"/>
              <w:rPr>
                <w:sz w:val="20"/>
                <w:szCs w:val="20"/>
                <w:lang w:val="sk-SK"/>
              </w:rPr>
            </w:pPr>
            <w:r w:rsidRPr="0032616C">
              <w:rPr>
                <w:sz w:val="20"/>
                <w:szCs w:val="20"/>
                <w:lang w:val="sk-SK"/>
              </w:rPr>
              <w:t>- Farský úrad</w:t>
            </w:r>
          </w:p>
          <w:p w:rsidR="002C7B52" w:rsidRPr="0032616C" w:rsidRDefault="002C7B52" w:rsidP="002C7B52">
            <w:pPr>
              <w:pStyle w:val="Standard"/>
              <w:jc w:val="both"/>
              <w:rPr>
                <w:sz w:val="20"/>
                <w:szCs w:val="20"/>
                <w:lang w:val="sk-SK"/>
              </w:rPr>
            </w:pPr>
            <w:r w:rsidRPr="0032616C">
              <w:rPr>
                <w:sz w:val="20"/>
                <w:szCs w:val="20"/>
                <w:lang w:val="sk-SK"/>
              </w:rPr>
              <w:t>- Obec Maňa</w:t>
            </w:r>
          </w:p>
          <w:p w:rsidR="002C7B52" w:rsidRPr="0032616C" w:rsidRDefault="002C7B52" w:rsidP="002C7B52">
            <w:pPr>
              <w:pStyle w:val="Standard"/>
              <w:jc w:val="both"/>
              <w:rPr>
                <w:sz w:val="20"/>
                <w:szCs w:val="20"/>
                <w:lang w:val="sk-SK"/>
              </w:rPr>
            </w:pPr>
            <w:r w:rsidRPr="0032616C">
              <w:rPr>
                <w:sz w:val="20"/>
                <w:szCs w:val="20"/>
                <w:lang w:val="sk-SK"/>
              </w:rPr>
              <w:t xml:space="preserve">- Erika </w:t>
            </w:r>
            <w:proofErr w:type="spellStart"/>
            <w:r w:rsidRPr="0032616C">
              <w:rPr>
                <w:sz w:val="20"/>
                <w:szCs w:val="20"/>
                <w:lang w:val="sk-SK"/>
              </w:rPr>
              <w:t>Karolová</w:t>
            </w:r>
            <w:proofErr w:type="spellEnd"/>
            <w:r w:rsidRPr="0032616C">
              <w:rPr>
                <w:sz w:val="20"/>
                <w:szCs w:val="20"/>
                <w:lang w:val="sk-SK"/>
              </w:rPr>
              <w:t xml:space="preserve"> (firma </w:t>
            </w:r>
            <w:proofErr w:type="spellStart"/>
            <w:r w:rsidRPr="0032616C">
              <w:rPr>
                <w:sz w:val="20"/>
                <w:szCs w:val="20"/>
                <w:lang w:val="sk-SK"/>
              </w:rPr>
              <w:t>Tupperware</w:t>
            </w:r>
            <w:proofErr w:type="spellEnd"/>
            <w:r w:rsidRPr="0032616C">
              <w:rPr>
                <w:sz w:val="20"/>
                <w:szCs w:val="20"/>
                <w:lang w:val="sk-SK"/>
              </w:rPr>
              <w:t>)</w:t>
            </w:r>
          </w:p>
          <w:p w:rsidR="002C7B52" w:rsidRPr="0032616C" w:rsidRDefault="002C7B52" w:rsidP="002C7B52">
            <w:pPr>
              <w:pStyle w:val="Standard"/>
              <w:jc w:val="both"/>
              <w:rPr>
                <w:sz w:val="20"/>
                <w:szCs w:val="20"/>
                <w:lang w:val="sk-SK"/>
              </w:rPr>
            </w:pPr>
            <w:r w:rsidRPr="0032616C">
              <w:rPr>
                <w:sz w:val="20"/>
                <w:szCs w:val="20"/>
                <w:lang w:val="sk-SK"/>
              </w:rPr>
              <w:t>- Obec Maňa</w:t>
            </w:r>
          </w:p>
          <w:p w:rsidR="002C7B52" w:rsidRPr="0032616C" w:rsidRDefault="002C7B52" w:rsidP="002C7B52">
            <w:pPr>
              <w:pStyle w:val="Standard"/>
              <w:jc w:val="both"/>
              <w:rPr>
                <w:sz w:val="20"/>
                <w:szCs w:val="20"/>
                <w:lang w:val="sk-SK"/>
              </w:rPr>
            </w:pPr>
            <w:r w:rsidRPr="0032616C">
              <w:rPr>
                <w:sz w:val="20"/>
                <w:szCs w:val="20"/>
                <w:lang w:val="sk-SK"/>
              </w:rPr>
              <w:t>- Vinohradnícky spolok Stará hora</w:t>
            </w:r>
          </w:p>
          <w:p w:rsidR="002C7B52" w:rsidRPr="0032616C" w:rsidRDefault="002C7B52" w:rsidP="002C7B52">
            <w:pPr>
              <w:pStyle w:val="Standard"/>
              <w:jc w:val="both"/>
              <w:rPr>
                <w:sz w:val="20"/>
                <w:szCs w:val="20"/>
                <w:lang w:val="sk-SK"/>
              </w:rPr>
            </w:pPr>
            <w:r w:rsidRPr="0032616C">
              <w:rPr>
                <w:sz w:val="20"/>
                <w:szCs w:val="20"/>
                <w:lang w:val="sk-SK"/>
              </w:rPr>
              <w:t xml:space="preserve">- </w:t>
            </w:r>
            <w:proofErr w:type="spellStart"/>
            <w:r w:rsidRPr="0032616C">
              <w:rPr>
                <w:sz w:val="20"/>
                <w:szCs w:val="20"/>
                <w:lang w:val="sk-SK"/>
              </w:rPr>
              <w:t>Požitavská</w:t>
            </w:r>
            <w:proofErr w:type="spellEnd"/>
            <w:r w:rsidRPr="0032616C">
              <w:rPr>
                <w:sz w:val="20"/>
                <w:szCs w:val="20"/>
                <w:lang w:val="sk-SK"/>
              </w:rPr>
              <w:t xml:space="preserve"> liga</w:t>
            </w:r>
          </w:p>
          <w:p w:rsidR="002C7B52" w:rsidRPr="0032616C" w:rsidRDefault="002C7B52" w:rsidP="002C7B52">
            <w:pPr>
              <w:pStyle w:val="Standard"/>
              <w:jc w:val="both"/>
              <w:rPr>
                <w:lang w:val="sk-SK"/>
              </w:rPr>
            </w:pPr>
            <w:r w:rsidRPr="0032616C">
              <w:rPr>
                <w:sz w:val="20"/>
                <w:szCs w:val="20"/>
                <w:lang w:val="sk-SK"/>
              </w:rPr>
              <w:t>- Tatra-Bike Maňa</w:t>
            </w:r>
          </w:p>
        </w:tc>
      </w:tr>
      <w:tr w:rsidR="002C7B52" w:rsidRPr="0032616C" w:rsidTr="00C43CF9">
        <w:trPr>
          <w:cantSplit/>
          <w:trHeight w:val="254"/>
        </w:trPr>
        <w:tc>
          <w:tcPr>
            <w:tcW w:w="993" w:type="dxa"/>
            <w:tcBorders>
              <w:top w:val="single" w:sz="4" w:space="0" w:color="000000"/>
              <w:left w:val="single" w:sz="4" w:space="0" w:color="000000"/>
              <w:bottom w:val="single" w:sz="4" w:space="0" w:color="000000"/>
            </w:tcBorders>
            <w:shd w:val="clear" w:color="auto" w:fill="auto"/>
            <w:vAlign w:val="center"/>
          </w:tcPr>
          <w:p w:rsidR="002C7B52" w:rsidRPr="0032616C" w:rsidRDefault="002C7B52" w:rsidP="002C7B52">
            <w:pPr>
              <w:jc w:val="center"/>
              <w:rPr>
                <w:sz w:val="20"/>
                <w:szCs w:val="20"/>
              </w:rPr>
            </w:pPr>
            <w:r w:rsidRPr="0032616C">
              <w:rPr>
                <w:sz w:val="20"/>
                <w:szCs w:val="20"/>
              </w:rPr>
              <w:t>Marec</w:t>
            </w:r>
          </w:p>
        </w:tc>
        <w:tc>
          <w:tcPr>
            <w:tcW w:w="4536" w:type="dxa"/>
            <w:tcBorders>
              <w:top w:val="single" w:sz="4" w:space="0" w:color="000000"/>
              <w:left w:val="single" w:sz="4" w:space="0" w:color="000000"/>
              <w:bottom w:val="single" w:sz="4" w:space="0" w:color="000000"/>
            </w:tcBorders>
            <w:shd w:val="clear" w:color="auto" w:fill="auto"/>
          </w:tcPr>
          <w:p w:rsidR="002C7B52" w:rsidRPr="0032616C" w:rsidRDefault="002C7B52" w:rsidP="00C43CF9">
            <w:pPr>
              <w:pStyle w:val="Standard"/>
              <w:rPr>
                <w:sz w:val="20"/>
                <w:szCs w:val="20"/>
                <w:lang w:val="sk-SK"/>
              </w:rPr>
            </w:pPr>
            <w:r w:rsidRPr="0032616C">
              <w:rPr>
                <w:sz w:val="20"/>
                <w:szCs w:val="20"/>
                <w:lang w:val="sk-SK"/>
              </w:rPr>
              <w:t>Uvítanie detí narodených v roku 2014</w:t>
            </w:r>
          </w:p>
          <w:p w:rsidR="002C7B52" w:rsidRPr="0032616C" w:rsidRDefault="002C7B52" w:rsidP="00C43CF9">
            <w:pPr>
              <w:pStyle w:val="Standard"/>
              <w:rPr>
                <w:sz w:val="20"/>
                <w:szCs w:val="20"/>
                <w:lang w:val="sk-SK"/>
              </w:rPr>
            </w:pPr>
            <w:r w:rsidRPr="0032616C">
              <w:rPr>
                <w:sz w:val="20"/>
                <w:szCs w:val="20"/>
                <w:lang w:val="sk-SK"/>
              </w:rPr>
              <w:t>Divadelné predstavenie v SND Bratislava</w:t>
            </w:r>
          </w:p>
          <w:p w:rsidR="002C7B52" w:rsidRPr="0032616C" w:rsidRDefault="002C7B52" w:rsidP="00C43CF9">
            <w:pPr>
              <w:pStyle w:val="Standard"/>
              <w:rPr>
                <w:sz w:val="20"/>
                <w:szCs w:val="20"/>
                <w:lang w:val="sk-SK"/>
              </w:rPr>
            </w:pPr>
            <w:r w:rsidRPr="0032616C">
              <w:rPr>
                <w:sz w:val="20"/>
                <w:szCs w:val="20"/>
                <w:lang w:val="sk-SK"/>
              </w:rPr>
              <w:t>Výročná členská schôdza</w:t>
            </w:r>
          </w:p>
          <w:p w:rsidR="002C7B52" w:rsidRPr="0032616C" w:rsidRDefault="002C7B52" w:rsidP="00C43CF9">
            <w:pPr>
              <w:pStyle w:val="Standard"/>
              <w:rPr>
                <w:sz w:val="20"/>
                <w:szCs w:val="20"/>
                <w:lang w:val="sk-SK"/>
              </w:rPr>
            </w:pPr>
            <w:r w:rsidRPr="0032616C">
              <w:rPr>
                <w:sz w:val="20"/>
                <w:szCs w:val="20"/>
                <w:lang w:val="sk-SK"/>
              </w:rPr>
              <w:t>Slávnostný zápis žiakov I. triedy za čitateľov knižnice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2C7B52" w:rsidRPr="0032616C" w:rsidRDefault="002C7B52" w:rsidP="002C7B52">
            <w:pPr>
              <w:pStyle w:val="Standard"/>
              <w:jc w:val="both"/>
              <w:rPr>
                <w:sz w:val="20"/>
                <w:szCs w:val="20"/>
                <w:lang w:val="sk-SK"/>
              </w:rPr>
            </w:pPr>
            <w:r w:rsidRPr="0032616C">
              <w:rPr>
                <w:sz w:val="20"/>
                <w:szCs w:val="20"/>
                <w:lang w:val="sk-SK"/>
              </w:rPr>
              <w:t>- Obec Maňa</w:t>
            </w:r>
          </w:p>
          <w:p w:rsidR="002C7B52" w:rsidRPr="0032616C" w:rsidRDefault="002C7B52" w:rsidP="002C7B52">
            <w:pPr>
              <w:pStyle w:val="Standard"/>
              <w:jc w:val="both"/>
              <w:rPr>
                <w:sz w:val="20"/>
                <w:szCs w:val="20"/>
                <w:lang w:val="sk-SK"/>
              </w:rPr>
            </w:pPr>
            <w:r w:rsidRPr="0032616C">
              <w:rPr>
                <w:sz w:val="20"/>
                <w:szCs w:val="20"/>
                <w:lang w:val="sk-SK"/>
              </w:rPr>
              <w:t>- MO MS Maňa</w:t>
            </w:r>
          </w:p>
          <w:p w:rsidR="002C7B52" w:rsidRPr="0032616C" w:rsidRDefault="002C7B52" w:rsidP="002C7B52">
            <w:pPr>
              <w:pStyle w:val="Standard"/>
              <w:jc w:val="both"/>
              <w:rPr>
                <w:sz w:val="20"/>
                <w:szCs w:val="20"/>
                <w:lang w:val="sk-SK"/>
              </w:rPr>
            </w:pPr>
            <w:r w:rsidRPr="0032616C">
              <w:rPr>
                <w:sz w:val="20"/>
                <w:szCs w:val="20"/>
                <w:lang w:val="sk-SK"/>
              </w:rPr>
              <w:t>- ZO SZZ Maňa</w:t>
            </w:r>
          </w:p>
          <w:p w:rsidR="002C7B52" w:rsidRPr="0032616C" w:rsidRDefault="002C7B52" w:rsidP="002C7B52">
            <w:pPr>
              <w:pStyle w:val="Standard"/>
              <w:jc w:val="both"/>
              <w:rPr>
                <w:lang w:val="sk-SK"/>
              </w:rPr>
            </w:pPr>
            <w:r w:rsidRPr="0032616C">
              <w:rPr>
                <w:sz w:val="20"/>
                <w:szCs w:val="20"/>
                <w:lang w:val="sk-SK"/>
              </w:rPr>
              <w:t>- Knižnica V. J. Gajdoša Maňa</w:t>
            </w:r>
          </w:p>
        </w:tc>
      </w:tr>
      <w:tr w:rsidR="002C7B52" w:rsidRPr="0032616C" w:rsidTr="00055DEB">
        <w:trPr>
          <w:cantSplit/>
          <w:trHeight w:val="254"/>
        </w:trPr>
        <w:tc>
          <w:tcPr>
            <w:tcW w:w="993" w:type="dxa"/>
            <w:tcBorders>
              <w:top w:val="single" w:sz="4" w:space="0" w:color="000000"/>
              <w:left w:val="single" w:sz="4" w:space="0" w:color="000000"/>
              <w:bottom w:val="single" w:sz="4" w:space="0" w:color="000000"/>
            </w:tcBorders>
            <w:shd w:val="clear" w:color="auto" w:fill="auto"/>
            <w:vAlign w:val="center"/>
          </w:tcPr>
          <w:p w:rsidR="002C7B52" w:rsidRPr="0032616C" w:rsidRDefault="002C7B52" w:rsidP="002C7B52">
            <w:pPr>
              <w:jc w:val="center"/>
              <w:rPr>
                <w:sz w:val="20"/>
                <w:szCs w:val="20"/>
              </w:rPr>
            </w:pPr>
            <w:r w:rsidRPr="0032616C">
              <w:rPr>
                <w:sz w:val="20"/>
                <w:szCs w:val="20"/>
              </w:rPr>
              <w:t>Apríl</w:t>
            </w:r>
          </w:p>
        </w:tc>
        <w:tc>
          <w:tcPr>
            <w:tcW w:w="4536" w:type="dxa"/>
            <w:tcBorders>
              <w:top w:val="single" w:sz="4" w:space="0" w:color="000000"/>
              <w:left w:val="single" w:sz="4" w:space="0" w:color="000000"/>
              <w:bottom w:val="single" w:sz="4" w:space="0" w:color="000000"/>
            </w:tcBorders>
            <w:shd w:val="clear" w:color="auto" w:fill="auto"/>
          </w:tcPr>
          <w:p w:rsidR="002C7B52" w:rsidRPr="0032616C" w:rsidRDefault="002C7B52" w:rsidP="00055DEB">
            <w:pPr>
              <w:pStyle w:val="Standard"/>
              <w:rPr>
                <w:sz w:val="20"/>
                <w:szCs w:val="20"/>
                <w:lang w:val="sk-SK"/>
              </w:rPr>
            </w:pPr>
            <w:r w:rsidRPr="0032616C">
              <w:rPr>
                <w:sz w:val="20"/>
                <w:szCs w:val="20"/>
                <w:lang w:val="sk-SK"/>
              </w:rPr>
              <w:t>Medzinárodný deň vtáctva – Jarný vtáčí festival na Žitavskom luhu - exkurzia</w:t>
            </w:r>
          </w:p>
          <w:p w:rsidR="002C7B52" w:rsidRPr="0032616C" w:rsidRDefault="002C7B52" w:rsidP="00055DEB">
            <w:pPr>
              <w:pStyle w:val="Standard"/>
              <w:rPr>
                <w:sz w:val="20"/>
                <w:szCs w:val="20"/>
                <w:lang w:val="sk-SK"/>
              </w:rPr>
            </w:pPr>
            <w:r w:rsidRPr="0032616C">
              <w:rPr>
                <w:sz w:val="20"/>
                <w:szCs w:val="20"/>
                <w:lang w:val="sk-SK"/>
              </w:rPr>
              <w:t>Exkurzia detí z Materskej školy do knižnice</w:t>
            </w:r>
          </w:p>
          <w:p w:rsidR="002C7B52" w:rsidRPr="0032616C" w:rsidRDefault="002C7B52" w:rsidP="00055DEB">
            <w:pPr>
              <w:pStyle w:val="Standard"/>
              <w:rPr>
                <w:sz w:val="20"/>
                <w:szCs w:val="20"/>
                <w:lang w:val="sk-SK"/>
              </w:rPr>
            </w:pPr>
            <w:r w:rsidRPr="0032616C">
              <w:rPr>
                <w:sz w:val="20"/>
                <w:szCs w:val="20"/>
                <w:lang w:val="sk-SK"/>
              </w:rPr>
              <w:t>Výročná členská schôdza</w:t>
            </w:r>
          </w:p>
          <w:p w:rsidR="002C7B52" w:rsidRPr="0032616C" w:rsidRDefault="002C7B52" w:rsidP="00055DEB">
            <w:pPr>
              <w:pStyle w:val="Standard"/>
              <w:rPr>
                <w:sz w:val="20"/>
                <w:szCs w:val="20"/>
                <w:lang w:val="sk-SK"/>
              </w:rPr>
            </w:pPr>
            <w:r w:rsidRPr="0032616C">
              <w:rPr>
                <w:sz w:val="20"/>
                <w:szCs w:val="20"/>
                <w:lang w:val="sk-SK"/>
              </w:rPr>
              <w:t>Divadelné predstavenie detí- Vymenená princezná</w:t>
            </w:r>
          </w:p>
          <w:p w:rsidR="002C7B52" w:rsidRPr="0032616C" w:rsidRDefault="002C7B52" w:rsidP="00055DEB">
            <w:pPr>
              <w:pStyle w:val="Standard"/>
              <w:rPr>
                <w:sz w:val="20"/>
                <w:szCs w:val="20"/>
                <w:lang w:val="sk-SK"/>
              </w:rPr>
            </w:pPr>
            <w:r w:rsidRPr="0032616C">
              <w:rPr>
                <w:sz w:val="20"/>
                <w:szCs w:val="20"/>
                <w:lang w:val="sk-SK"/>
              </w:rPr>
              <w:t>Stavanie mája v časti Malá Maňa</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2C7B52" w:rsidRPr="0032616C" w:rsidRDefault="002C7B52" w:rsidP="002C7B52">
            <w:pPr>
              <w:pStyle w:val="Standard"/>
              <w:rPr>
                <w:sz w:val="20"/>
                <w:szCs w:val="20"/>
                <w:lang w:val="sk-SK"/>
              </w:rPr>
            </w:pPr>
            <w:r w:rsidRPr="0032616C">
              <w:rPr>
                <w:sz w:val="20"/>
                <w:szCs w:val="20"/>
                <w:lang w:val="sk-SK"/>
              </w:rPr>
              <w:t>- Slovenská ornitologická spoločnosť/</w:t>
            </w:r>
            <w:proofErr w:type="spellStart"/>
            <w:r w:rsidRPr="0032616C">
              <w:rPr>
                <w:sz w:val="20"/>
                <w:szCs w:val="20"/>
                <w:lang w:val="sk-SK"/>
              </w:rPr>
              <w:t>BirdLife</w:t>
            </w:r>
            <w:proofErr w:type="spellEnd"/>
            <w:r w:rsidR="00396088">
              <w:rPr>
                <w:sz w:val="20"/>
                <w:szCs w:val="20"/>
                <w:lang w:val="sk-SK"/>
              </w:rPr>
              <w:t xml:space="preserve"> </w:t>
            </w:r>
            <w:r w:rsidRPr="0032616C">
              <w:rPr>
                <w:sz w:val="20"/>
                <w:szCs w:val="20"/>
                <w:lang w:val="sk-SK"/>
              </w:rPr>
              <w:t xml:space="preserve"> Slov.</w:t>
            </w:r>
          </w:p>
          <w:p w:rsidR="002C7B52" w:rsidRPr="0032616C" w:rsidRDefault="002C7B52" w:rsidP="002C7B52">
            <w:pPr>
              <w:pStyle w:val="Standard"/>
              <w:jc w:val="both"/>
              <w:rPr>
                <w:sz w:val="20"/>
                <w:szCs w:val="20"/>
                <w:lang w:val="sk-SK"/>
              </w:rPr>
            </w:pPr>
            <w:r w:rsidRPr="0032616C">
              <w:rPr>
                <w:sz w:val="20"/>
                <w:szCs w:val="20"/>
                <w:lang w:val="sk-SK"/>
              </w:rPr>
              <w:t>- Knižnica V. J. Gajdoša Maňa</w:t>
            </w:r>
          </w:p>
          <w:p w:rsidR="002C7B52" w:rsidRPr="0032616C" w:rsidRDefault="002C7B52" w:rsidP="002C7B52">
            <w:pPr>
              <w:pStyle w:val="Standard"/>
              <w:jc w:val="both"/>
              <w:rPr>
                <w:sz w:val="20"/>
                <w:szCs w:val="20"/>
                <w:lang w:val="sk-SK"/>
              </w:rPr>
            </w:pPr>
            <w:r w:rsidRPr="0032616C">
              <w:rPr>
                <w:sz w:val="20"/>
                <w:szCs w:val="20"/>
                <w:lang w:val="sk-SK"/>
              </w:rPr>
              <w:t xml:space="preserve">- </w:t>
            </w:r>
            <w:r w:rsidRPr="0032616C">
              <w:rPr>
                <w:sz w:val="20"/>
                <w:lang w:val="sk-SK"/>
              </w:rPr>
              <w:t>ZO ZPCCH a SZTP Maňa</w:t>
            </w:r>
          </w:p>
          <w:p w:rsidR="002C7B52" w:rsidRPr="0032616C" w:rsidRDefault="002C7B52" w:rsidP="002C7B52">
            <w:pPr>
              <w:pStyle w:val="Standard"/>
              <w:jc w:val="both"/>
              <w:rPr>
                <w:sz w:val="20"/>
                <w:szCs w:val="20"/>
                <w:lang w:val="sk-SK"/>
              </w:rPr>
            </w:pPr>
            <w:r w:rsidRPr="0032616C">
              <w:rPr>
                <w:sz w:val="20"/>
                <w:szCs w:val="20"/>
                <w:lang w:val="sk-SK"/>
              </w:rPr>
              <w:t>- ZŠ</w:t>
            </w:r>
            <w:r w:rsidR="003F3FF3">
              <w:rPr>
                <w:sz w:val="20"/>
                <w:szCs w:val="20"/>
                <w:lang w:val="sk-SK"/>
              </w:rPr>
              <w:t xml:space="preserve"> </w:t>
            </w:r>
            <w:r w:rsidRPr="0032616C">
              <w:rPr>
                <w:sz w:val="20"/>
                <w:szCs w:val="20"/>
                <w:lang w:val="sk-SK"/>
              </w:rPr>
              <w:t>s</w:t>
            </w:r>
            <w:r w:rsidR="003F3FF3">
              <w:rPr>
                <w:sz w:val="20"/>
                <w:szCs w:val="20"/>
                <w:lang w:val="sk-SK"/>
              </w:rPr>
              <w:t xml:space="preserve"> </w:t>
            </w:r>
            <w:r w:rsidRPr="0032616C">
              <w:rPr>
                <w:sz w:val="20"/>
                <w:szCs w:val="20"/>
                <w:lang w:val="sk-SK"/>
              </w:rPr>
              <w:t>MŠ Maňa</w:t>
            </w:r>
          </w:p>
          <w:p w:rsidR="002C7B52" w:rsidRPr="0032616C" w:rsidRDefault="002C7B52" w:rsidP="002C7B52">
            <w:pPr>
              <w:pStyle w:val="Standard"/>
              <w:jc w:val="both"/>
              <w:rPr>
                <w:lang w:val="sk-SK"/>
              </w:rPr>
            </w:pPr>
            <w:r w:rsidRPr="0032616C">
              <w:rPr>
                <w:sz w:val="20"/>
                <w:szCs w:val="20"/>
                <w:lang w:val="sk-SK"/>
              </w:rPr>
              <w:t>- Obec Maňa</w:t>
            </w:r>
          </w:p>
        </w:tc>
      </w:tr>
      <w:tr w:rsidR="002C7B52" w:rsidRPr="0032616C" w:rsidTr="00055DEB">
        <w:trPr>
          <w:cantSplit/>
          <w:trHeight w:val="254"/>
        </w:trPr>
        <w:tc>
          <w:tcPr>
            <w:tcW w:w="993" w:type="dxa"/>
            <w:tcBorders>
              <w:top w:val="single" w:sz="4" w:space="0" w:color="000000"/>
              <w:left w:val="single" w:sz="4" w:space="0" w:color="000000"/>
              <w:bottom w:val="single" w:sz="4" w:space="0" w:color="000000"/>
            </w:tcBorders>
            <w:shd w:val="clear" w:color="auto" w:fill="auto"/>
            <w:vAlign w:val="center"/>
          </w:tcPr>
          <w:p w:rsidR="002C7B52" w:rsidRPr="0032616C" w:rsidRDefault="002C7B52" w:rsidP="002C7B52">
            <w:pPr>
              <w:jc w:val="center"/>
              <w:rPr>
                <w:sz w:val="20"/>
                <w:szCs w:val="20"/>
              </w:rPr>
            </w:pPr>
            <w:r w:rsidRPr="0032616C">
              <w:rPr>
                <w:sz w:val="20"/>
                <w:szCs w:val="20"/>
              </w:rPr>
              <w:t>Máj</w:t>
            </w:r>
          </w:p>
        </w:tc>
        <w:tc>
          <w:tcPr>
            <w:tcW w:w="4536" w:type="dxa"/>
            <w:tcBorders>
              <w:top w:val="single" w:sz="4" w:space="0" w:color="000000"/>
              <w:left w:val="single" w:sz="4" w:space="0" w:color="000000"/>
              <w:bottom w:val="single" w:sz="4" w:space="0" w:color="000000"/>
            </w:tcBorders>
            <w:shd w:val="clear" w:color="auto" w:fill="auto"/>
          </w:tcPr>
          <w:p w:rsidR="002C7B52" w:rsidRPr="0032616C" w:rsidRDefault="002C7B52" w:rsidP="00055DEB">
            <w:pPr>
              <w:pStyle w:val="Standard"/>
              <w:rPr>
                <w:sz w:val="20"/>
                <w:szCs w:val="20"/>
                <w:lang w:val="sk-SK"/>
              </w:rPr>
            </w:pPr>
            <w:r w:rsidRPr="0032616C">
              <w:rPr>
                <w:sz w:val="20"/>
                <w:szCs w:val="20"/>
                <w:lang w:val="sk-SK"/>
              </w:rPr>
              <w:t>Stavanie mája</w:t>
            </w:r>
          </w:p>
          <w:p w:rsidR="002C7B52" w:rsidRPr="0032616C" w:rsidRDefault="002C7B52" w:rsidP="00055DEB">
            <w:pPr>
              <w:pStyle w:val="Standard"/>
              <w:rPr>
                <w:sz w:val="20"/>
                <w:szCs w:val="20"/>
                <w:lang w:val="sk-SK"/>
              </w:rPr>
            </w:pPr>
            <w:r w:rsidRPr="0032616C">
              <w:rPr>
                <w:sz w:val="20"/>
                <w:szCs w:val="20"/>
                <w:lang w:val="sk-SK"/>
              </w:rPr>
              <w:t xml:space="preserve">Stretnutie cyklistov – </w:t>
            </w:r>
            <w:proofErr w:type="spellStart"/>
            <w:r w:rsidRPr="0032616C">
              <w:rPr>
                <w:sz w:val="20"/>
                <w:szCs w:val="20"/>
                <w:lang w:val="sk-SK"/>
              </w:rPr>
              <w:t>cyklotúry</w:t>
            </w:r>
            <w:proofErr w:type="spellEnd"/>
            <w:r w:rsidRPr="0032616C">
              <w:rPr>
                <w:sz w:val="20"/>
                <w:szCs w:val="20"/>
                <w:lang w:val="sk-SK"/>
              </w:rPr>
              <w:t xml:space="preserve"> v </w:t>
            </w:r>
            <w:proofErr w:type="spellStart"/>
            <w:r w:rsidRPr="0032616C">
              <w:rPr>
                <w:sz w:val="20"/>
                <w:szCs w:val="20"/>
                <w:lang w:val="sk-SK"/>
              </w:rPr>
              <w:t>Mikroregióne</w:t>
            </w:r>
            <w:proofErr w:type="spellEnd"/>
            <w:r w:rsidRPr="0032616C">
              <w:rPr>
                <w:sz w:val="20"/>
                <w:szCs w:val="20"/>
                <w:lang w:val="sk-SK"/>
              </w:rPr>
              <w:t xml:space="preserve"> Termál</w:t>
            </w:r>
          </w:p>
          <w:p w:rsidR="002C7B52" w:rsidRPr="0032616C" w:rsidRDefault="002C7B52" w:rsidP="00055DEB">
            <w:pPr>
              <w:pStyle w:val="Standard"/>
              <w:rPr>
                <w:sz w:val="20"/>
                <w:szCs w:val="20"/>
                <w:lang w:val="sk-SK"/>
              </w:rPr>
            </w:pPr>
            <w:r w:rsidRPr="0032616C">
              <w:rPr>
                <w:sz w:val="20"/>
                <w:szCs w:val="20"/>
                <w:lang w:val="sk-SK"/>
              </w:rPr>
              <w:t>Svetový deň sťahovavých vtákov – pozorovanie vtáctva na Žitavskom luhu</w:t>
            </w:r>
          </w:p>
          <w:p w:rsidR="002C7B52" w:rsidRPr="0032616C" w:rsidRDefault="002C7B52" w:rsidP="00055DEB">
            <w:pPr>
              <w:pStyle w:val="Standard"/>
              <w:rPr>
                <w:sz w:val="20"/>
                <w:szCs w:val="20"/>
                <w:lang w:val="sk-SK"/>
              </w:rPr>
            </w:pPr>
            <w:r w:rsidRPr="0032616C">
              <w:rPr>
                <w:sz w:val="20"/>
                <w:szCs w:val="20"/>
                <w:lang w:val="sk-SK"/>
              </w:rPr>
              <w:t>Vínny festival na Starej hore</w:t>
            </w:r>
          </w:p>
          <w:p w:rsidR="002C7B52" w:rsidRPr="0032616C" w:rsidRDefault="002C7B52" w:rsidP="00055DEB">
            <w:pPr>
              <w:pStyle w:val="Standard"/>
              <w:rPr>
                <w:sz w:val="20"/>
                <w:szCs w:val="20"/>
                <w:lang w:val="sk-SK"/>
              </w:rPr>
            </w:pPr>
            <w:r w:rsidRPr="0032616C">
              <w:rPr>
                <w:sz w:val="20"/>
                <w:szCs w:val="20"/>
                <w:lang w:val="sk-SK"/>
              </w:rPr>
              <w:t>Darovanie krvi</w:t>
            </w:r>
          </w:p>
          <w:p w:rsidR="002C7B52" w:rsidRPr="0032616C" w:rsidRDefault="002C7B52" w:rsidP="00055DEB">
            <w:pPr>
              <w:pStyle w:val="Standard"/>
              <w:rPr>
                <w:sz w:val="20"/>
                <w:szCs w:val="20"/>
                <w:lang w:val="sk-SK"/>
              </w:rPr>
            </w:pPr>
            <w:r w:rsidRPr="0032616C">
              <w:rPr>
                <w:sz w:val="20"/>
                <w:szCs w:val="20"/>
                <w:lang w:val="sk-SK"/>
              </w:rPr>
              <w:t>Oslava dňa matiek</w:t>
            </w:r>
          </w:p>
          <w:p w:rsidR="002C7B52" w:rsidRPr="0032616C" w:rsidRDefault="002C7B52" w:rsidP="00055DEB">
            <w:pPr>
              <w:pStyle w:val="Standard"/>
              <w:rPr>
                <w:sz w:val="20"/>
                <w:szCs w:val="20"/>
                <w:lang w:val="sk-SK"/>
              </w:rPr>
            </w:pPr>
            <w:r w:rsidRPr="0032616C">
              <w:rPr>
                <w:sz w:val="20"/>
                <w:szCs w:val="20"/>
                <w:lang w:val="sk-SK"/>
              </w:rPr>
              <w:t>Slávnosť sv. Urbana</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2C7B52" w:rsidRPr="0032616C" w:rsidRDefault="002C7B52" w:rsidP="002C7B52">
            <w:pPr>
              <w:pStyle w:val="Standard"/>
              <w:jc w:val="both"/>
              <w:rPr>
                <w:sz w:val="20"/>
                <w:szCs w:val="20"/>
                <w:lang w:val="sk-SK"/>
              </w:rPr>
            </w:pPr>
            <w:r w:rsidRPr="0032616C">
              <w:rPr>
                <w:sz w:val="20"/>
                <w:szCs w:val="20"/>
                <w:lang w:val="sk-SK"/>
              </w:rPr>
              <w:t>- Obec Maňa</w:t>
            </w:r>
          </w:p>
          <w:p w:rsidR="002C7B52" w:rsidRPr="0032616C" w:rsidRDefault="002C7B52" w:rsidP="002C7B52">
            <w:pPr>
              <w:pStyle w:val="Standard"/>
              <w:jc w:val="both"/>
              <w:rPr>
                <w:sz w:val="20"/>
                <w:szCs w:val="20"/>
                <w:lang w:val="sk-SK"/>
              </w:rPr>
            </w:pPr>
            <w:r w:rsidRPr="0032616C">
              <w:rPr>
                <w:sz w:val="20"/>
                <w:szCs w:val="20"/>
                <w:lang w:val="sk-SK"/>
              </w:rPr>
              <w:t>- Obec Maňa</w:t>
            </w:r>
          </w:p>
          <w:p w:rsidR="002C7B52" w:rsidRPr="0032616C" w:rsidRDefault="00055DEB" w:rsidP="00C43CF9">
            <w:pPr>
              <w:pStyle w:val="Standard"/>
              <w:rPr>
                <w:sz w:val="20"/>
                <w:szCs w:val="20"/>
                <w:lang w:val="sk-SK"/>
              </w:rPr>
            </w:pPr>
            <w:r>
              <w:rPr>
                <w:sz w:val="20"/>
                <w:szCs w:val="20"/>
                <w:lang w:val="sk-SK"/>
              </w:rPr>
              <w:t>-</w:t>
            </w:r>
            <w:r w:rsidR="002C7B52" w:rsidRPr="0032616C">
              <w:rPr>
                <w:sz w:val="20"/>
                <w:szCs w:val="20"/>
                <w:lang w:val="sk-SK"/>
              </w:rPr>
              <w:t xml:space="preserve">Slovenská ornitologická </w:t>
            </w:r>
            <w:r w:rsidR="00C43CF9">
              <w:rPr>
                <w:sz w:val="20"/>
                <w:szCs w:val="20"/>
                <w:lang w:val="sk-SK"/>
              </w:rPr>
              <w:t>s</w:t>
            </w:r>
            <w:r w:rsidR="002C7B52" w:rsidRPr="0032616C">
              <w:rPr>
                <w:sz w:val="20"/>
                <w:szCs w:val="20"/>
                <w:lang w:val="sk-SK"/>
              </w:rPr>
              <w:t>poločnosť/</w:t>
            </w:r>
            <w:proofErr w:type="spellStart"/>
            <w:r w:rsidR="002C7B52" w:rsidRPr="0032616C">
              <w:rPr>
                <w:sz w:val="20"/>
                <w:szCs w:val="20"/>
                <w:lang w:val="sk-SK"/>
              </w:rPr>
              <w:t>BirdLife</w:t>
            </w:r>
            <w:proofErr w:type="spellEnd"/>
            <w:r w:rsidR="002C7B52" w:rsidRPr="0032616C">
              <w:rPr>
                <w:sz w:val="20"/>
                <w:szCs w:val="20"/>
                <w:lang w:val="sk-SK"/>
              </w:rPr>
              <w:t xml:space="preserve"> Slov</w:t>
            </w:r>
            <w:r w:rsidR="00C43CF9">
              <w:rPr>
                <w:sz w:val="20"/>
                <w:szCs w:val="20"/>
                <w:lang w:val="sk-SK"/>
              </w:rPr>
              <w:t>ensko</w:t>
            </w:r>
          </w:p>
          <w:p w:rsidR="002C7B52" w:rsidRPr="0032616C" w:rsidRDefault="002C7B52" w:rsidP="002C7B52">
            <w:pPr>
              <w:pStyle w:val="Standard"/>
              <w:jc w:val="both"/>
              <w:rPr>
                <w:sz w:val="20"/>
                <w:szCs w:val="20"/>
                <w:lang w:val="sk-SK"/>
              </w:rPr>
            </w:pPr>
            <w:r w:rsidRPr="0032616C">
              <w:rPr>
                <w:sz w:val="20"/>
                <w:szCs w:val="20"/>
                <w:lang w:val="sk-SK"/>
              </w:rPr>
              <w:t>- Vinohradnícky spolok Stará hora</w:t>
            </w:r>
          </w:p>
          <w:p w:rsidR="002C7B52" w:rsidRDefault="002C7B52" w:rsidP="002C7B52">
            <w:pPr>
              <w:pStyle w:val="Standard"/>
              <w:jc w:val="both"/>
              <w:rPr>
                <w:sz w:val="20"/>
                <w:szCs w:val="20"/>
                <w:lang w:val="sk-SK"/>
              </w:rPr>
            </w:pPr>
            <w:r w:rsidRPr="0032616C">
              <w:rPr>
                <w:sz w:val="20"/>
                <w:szCs w:val="20"/>
                <w:lang w:val="sk-SK"/>
              </w:rPr>
              <w:t>- MO SČK Maňa a NTS Nové Zámky</w:t>
            </w:r>
          </w:p>
          <w:p w:rsidR="002C7B52" w:rsidRPr="0032616C" w:rsidRDefault="002C7B52" w:rsidP="002C7B52">
            <w:pPr>
              <w:pStyle w:val="Standard"/>
              <w:jc w:val="both"/>
              <w:rPr>
                <w:sz w:val="20"/>
                <w:szCs w:val="20"/>
                <w:lang w:val="sk-SK"/>
              </w:rPr>
            </w:pPr>
            <w:r>
              <w:rPr>
                <w:sz w:val="20"/>
                <w:szCs w:val="20"/>
                <w:lang w:val="sk-SK"/>
              </w:rPr>
              <w:t xml:space="preserve">- </w:t>
            </w:r>
            <w:r w:rsidRPr="0032616C">
              <w:rPr>
                <w:sz w:val="20"/>
                <w:szCs w:val="20"/>
                <w:lang w:val="sk-SK"/>
              </w:rPr>
              <w:t>Obec Maňa; ZŠ</w:t>
            </w:r>
            <w:r w:rsidR="003F3FF3">
              <w:rPr>
                <w:sz w:val="20"/>
                <w:szCs w:val="20"/>
                <w:lang w:val="sk-SK"/>
              </w:rPr>
              <w:t xml:space="preserve"> </w:t>
            </w:r>
            <w:r w:rsidRPr="0032616C">
              <w:rPr>
                <w:sz w:val="20"/>
                <w:szCs w:val="20"/>
                <w:lang w:val="sk-SK"/>
              </w:rPr>
              <w:t>s</w:t>
            </w:r>
            <w:r w:rsidR="003F3FF3">
              <w:rPr>
                <w:sz w:val="20"/>
                <w:szCs w:val="20"/>
                <w:lang w:val="sk-SK"/>
              </w:rPr>
              <w:t xml:space="preserve"> </w:t>
            </w:r>
            <w:r w:rsidRPr="0032616C">
              <w:rPr>
                <w:sz w:val="20"/>
                <w:szCs w:val="20"/>
                <w:lang w:val="sk-SK"/>
              </w:rPr>
              <w:t>MŠ</w:t>
            </w:r>
          </w:p>
          <w:p w:rsidR="002C7B52" w:rsidRPr="0032616C" w:rsidRDefault="002C7B52" w:rsidP="002C7B52">
            <w:pPr>
              <w:pStyle w:val="Standard"/>
              <w:jc w:val="both"/>
              <w:rPr>
                <w:lang w:val="sk-SK"/>
              </w:rPr>
            </w:pPr>
            <w:r w:rsidRPr="0032616C">
              <w:rPr>
                <w:sz w:val="20"/>
                <w:szCs w:val="20"/>
                <w:lang w:val="sk-SK"/>
              </w:rPr>
              <w:t>- Vinohradnícky spolok Stará Hora - Maňa</w:t>
            </w:r>
          </w:p>
        </w:tc>
      </w:tr>
      <w:tr w:rsidR="002C7B52" w:rsidRPr="0032616C" w:rsidTr="00055DEB">
        <w:trPr>
          <w:cantSplit/>
          <w:trHeight w:hRule="exact" w:val="1247"/>
        </w:trPr>
        <w:tc>
          <w:tcPr>
            <w:tcW w:w="993" w:type="dxa"/>
            <w:tcBorders>
              <w:top w:val="single" w:sz="4" w:space="0" w:color="000000"/>
              <w:left w:val="single" w:sz="4" w:space="0" w:color="000000"/>
              <w:bottom w:val="single" w:sz="4" w:space="0" w:color="000000"/>
            </w:tcBorders>
            <w:shd w:val="clear" w:color="auto" w:fill="auto"/>
            <w:vAlign w:val="center"/>
          </w:tcPr>
          <w:p w:rsidR="002C7B52" w:rsidRPr="0032616C" w:rsidRDefault="002C7B52" w:rsidP="002C7B52">
            <w:pPr>
              <w:jc w:val="center"/>
              <w:rPr>
                <w:sz w:val="20"/>
                <w:szCs w:val="20"/>
              </w:rPr>
            </w:pPr>
            <w:r w:rsidRPr="0032616C">
              <w:rPr>
                <w:sz w:val="20"/>
                <w:szCs w:val="20"/>
              </w:rPr>
              <w:t>Jún</w:t>
            </w:r>
          </w:p>
        </w:tc>
        <w:tc>
          <w:tcPr>
            <w:tcW w:w="4536" w:type="dxa"/>
            <w:tcBorders>
              <w:top w:val="single" w:sz="4" w:space="0" w:color="000000"/>
              <w:left w:val="single" w:sz="4" w:space="0" w:color="000000"/>
              <w:bottom w:val="single" w:sz="4" w:space="0" w:color="000000"/>
            </w:tcBorders>
            <w:shd w:val="clear" w:color="auto" w:fill="auto"/>
          </w:tcPr>
          <w:p w:rsidR="002C7B52" w:rsidRPr="0032616C" w:rsidRDefault="002C7B52" w:rsidP="00055DEB">
            <w:pPr>
              <w:pStyle w:val="Standard"/>
              <w:rPr>
                <w:sz w:val="20"/>
                <w:szCs w:val="20"/>
                <w:lang w:val="sk-SK"/>
              </w:rPr>
            </w:pPr>
            <w:r w:rsidRPr="0032616C">
              <w:rPr>
                <w:sz w:val="20"/>
                <w:szCs w:val="20"/>
                <w:lang w:val="sk-SK"/>
              </w:rPr>
              <w:t>Rybárske preteky detí</w:t>
            </w:r>
          </w:p>
          <w:p w:rsidR="002C7B52" w:rsidRPr="0032616C" w:rsidRDefault="002C7B52" w:rsidP="00055DEB">
            <w:pPr>
              <w:rPr>
                <w:sz w:val="20"/>
                <w:szCs w:val="20"/>
              </w:rPr>
            </w:pPr>
            <w:r w:rsidRPr="0032616C">
              <w:rPr>
                <w:sz w:val="20"/>
                <w:szCs w:val="20"/>
              </w:rPr>
              <w:t>Rybárske preteky dospelých – 4. ročník “O putovný pohár starostu obce “</w:t>
            </w:r>
          </w:p>
          <w:p w:rsidR="002C7B52" w:rsidRPr="0032616C" w:rsidRDefault="002C7B52" w:rsidP="00055DEB">
            <w:pPr>
              <w:rPr>
                <w:sz w:val="20"/>
                <w:szCs w:val="20"/>
              </w:rPr>
            </w:pPr>
            <w:r w:rsidRPr="0032616C">
              <w:rPr>
                <w:sz w:val="20"/>
                <w:szCs w:val="20"/>
              </w:rPr>
              <w:t>Ľudová veselica</w:t>
            </w:r>
          </w:p>
          <w:p w:rsidR="002C7B52" w:rsidRPr="0032616C" w:rsidRDefault="002C7B52" w:rsidP="00055DEB">
            <w:pPr>
              <w:rPr>
                <w:sz w:val="20"/>
                <w:szCs w:val="20"/>
              </w:rPr>
            </w:pPr>
            <w:r w:rsidRPr="0032616C">
              <w:rPr>
                <w:sz w:val="20"/>
                <w:szCs w:val="20"/>
              </w:rPr>
              <w:t xml:space="preserve">XXVII. ročník </w:t>
            </w:r>
            <w:proofErr w:type="spellStart"/>
            <w:r w:rsidRPr="0032616C">
              <w:rPr>
                <w:sz w:val="20"/>
                <w:szCs w:val="20"/>
              </w:rPr>
              <w:t>Požitavských</w:t>
            </w:r>
            <w:proofErr w:type="spellEnd"/>
            <w:r w:rsidRPr="0032616C">
              <w:rPr>
                <w:sz w:val="20"/>
                <w:szCs w:val="20"/>
              </w:rPr>
              <w:t xml:space="preserve"> folklórnych slávností</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2C7B52" w:rsidRPr="0032616C" w:rsidRDefault="002C7B52" w:rsidP="002C7B52">
            <w:pPr>
              <w:pStyle w:val="Standard"/>
              <w:jc w:val="both"/>
              <w:rPr>
                <w:sz w:val="20"/>
                <w:szCs w:val="20"/>
                <w:lang w:val="sk-SK"/>
              </w:rPr>
            </w:pPr>
            <w:r w:rsidRPr="0032616C">
              <w:rPr>
                <w:sz w:val="20"/>
                <w:szCs w:val="20"/>
                <w:lang w:val="sk-SK"/>
              </w:rPr>
              <w:t>- Rybársky spolok</w:t>
            </w:r>
          </w:p>
          <w:p w:rsidR="002C7B52" w:rsidRPr="0032616C" w:rsidRDefault="002C7B52" w:rsidP="002C7B52">
            <w:pPr>
              <w:pStyle w:val="Standard"/>
              <w:jc w:val="both"/>
              <w:rPr>
                <w:sz w:val="20"/>
                <w:szCs w:val="20"/>
                <w:lang w:val="sk-SK"/>
              </w:rPr>
            </w:pPr>
            <w:r w:rsidRPr="0032616C">
              <w:rPr>
                <w:sz w:val="20"/>
                <w:szCs w:val="20"/>
                <w:lang w:val="sk-SK"/>
              </w:rPr>
              <w:t>- Rybársky spolok</w:t>
            </w:r>
          </w:p>
          <w:p w:rsidR="002C7B52" w:rsidRPr="0032616C" w:rsidRDefault="002C7B52" w:rsidP="002C7B52">
            <w:pPr>
              <w:pStyle w:val="Standard"/>
              <w:jc w:val="both"/>
              <w:rPr>
                <w:sz w:val="20"/>
                <w:szCs w:val="20"/>
                <w:lang w:val="sk-SK"/>
              </w:rPr>
            </w:pPr>
          </w:p>
          <w:p w:rsidR="002C7B52" w:rsidRPr="0032616C" w:rsidRDefault="002C7B52" w:rsidP="002C7B52">
            <w:pPr>
              <w:pStyle w:val="Standard"/>
              <w:jc w:val="both"/>
              <w:rPr>
                <w:sz w:val="20"/>
                <w:szCs w:val="20"/>
                <w:lang w:val="sk-SK"/>
              </w:rPr>
            </w:pPr>
            <w:r w:rsidRPr="0032616C">
              <w:rPr>
                <w:sz w:val="20"/>
                <w:szCs w:val="20"/>
                <w:lang w:val="sk-SK"/>
              </w:rPr>
              <w:t>- Obec Maňa</w:t>
            </w:r>
          </w:p>
          <w:p w:rsidR="002C7B52" w:rsidRPr="0032616C" w:rsidRDefault="002C7B52" w:rsidP="002C7B52">
            <w:pPr>
              <w:pStyle w:val="Standard"/>
              <w:jc w:val="both"/>
              <w:rPr>
                <w:sz w:val="20"/>
                <w:szCs w:val="20"/>
                <w:lang w:val="sk-SK"/>
              </w:rPr>
            </w:pPr>
            <w:r w:rsidRPr="0032616C">
              <w:rPr>
                <w:sz w:val="20"/>
                <w:szCs w:val="20"/>
                <w:lang w:val="sk-SK"/>
              </w:rPr>
              <w:t>- Obec Maňa</w:t>
            </w:r>
          </w:p>
          <w:p w:rsidR="002C7B52" w:rsidRPr="0032616C" w:rsidRDefault="002C7B52" w:rsidP="002C7B52">
            <w:pPr>
              <w:pStyle w:val="Standard"/>
              <w:jc w:val="both"/>
              <w:rPr>
                <w:lang w:val="sk-SK"/>
              </w:rPr>
            </w:pPr>
          </w:p>
        </w:tc>
      </w:tr>
      <w:tr w:rsidR="002C7B52" w:rsidRPr="0032616C" w:rsidTr="00055DEB">
        <w:trPr>
          <w:cantSplit/>
          <w:trHeight w:val="254"/>
        </w:trPr>
        <w:tc>
          <w:tcPr>
            <w:tcW w:w="993" w:type="dxa"/>
            <w:tcBorders>
              <w:top w:val="single" w:sz="4" w:space="0" w:color="000000"/>
              <w:left w:val="single" w:sz="4" w:space="0" w:color="000000"/>
              <w:bottom w:val="single" w:sz="4" w:space="0" w:color="000000"/>
            </w:tcBorders>
            <w:shd w:val="clear" w:color="auto" w:fill="auto"/>
            <w:vAlign w:val="center"/>
          </w:tcPr>
          <w:p w:rsidR="002C7B52" w:rsidRPr="0032616C" w:rsidRDefault="002C7B52" w:rsidP="002C7B52">
            <w:pPr>
              <w:jc w:val="center"/>
              <w:rPr>
                <w:sz w:val="20"/>
                <w:szCs w:val="20"/>
              </w:rPr>
            </w:pPr>
            <w:r w:rsidRPr="0032616C">
              <w:rPr>
                <w:sz w:val="20"/>
                <w:szCs w:val="20"/>
              </w:rPr>
              <w:t>Júl</w:t>
            </w:r>
          </w:p>
        </w:tc>
        <w:tc>
          <w:tcPr>
            <w:tcW w:w="4536" w:type="dxa"/>
            <w:tcBorders>
              <w:top w:val="single" w:sz="4" w:space="0" w:color="000000"/>
              <w:left w:val="single" w:sz="4" w:space="0" w:color="000000"/>
              <w:bottom w:val="single" w:sz="4" w:space="0" w:color="000000"/>
            </w:tcBorders>
            <w:shd w:val="clear" w:color="auto" w:fill="auto"/>
            <w:vAlign w:val="bottom"/>
          </w:tcPr>
          <w:p w:rsidR="002C7B52" w:rsidRPr="0032616C" w:rsidRDefault="002C7B52" w:rsidP="002C7B52">
            <w:pPr>
              <w:pStyle w:val="Standard"/>
              <w:rPr>
                <w:sz w:val="20"/>
                <w:szCs w:val="20"/>
                <w:lang w:val="sk-SK"/>
              </w:rPr>
            </w:pPr>
            <w:r w:rsidRPr="0032616C">
              <w:rPr>
                <w:sz w:val="20"/>
                <w:szCs w:val="20"/>
                <w:lang w:val="sk-SK"/>
              </w:rPr>
              <w:t>Futbalový turnaj o pohár starostu</w:t>
            </w:r>
          </w:p>
          <w:p w:rsidR="002C7B52" w:rsidRPr="0032616C" w:rsidRDefault="002C7B52" w:rsidP="002C7B52">
            <w:pPr>
              <w:pStyle w:val="Standard"/>
              <w:rPr>
                <w:sz w:val="20"/>
                <w:szCs w:val="20"/>
                <w:lang w:val="sk-SK"/>
              </w:rPr>
            </w:pPr>
            <w:r w:rsidRPr="0032616C">
              <w:rPr>
                <w:sz w:val="20"/>
                <w:szCs w:val="20"/>
                <w:lang w:val="sk-SK"/>
              </w:rPr>
              <w:t xml:space="preserve">2. ročník – </w:t>
            </w:r>
            <w:proofErr w:type="spellStart"/>
            <w:r w:rsidRPr="0032616C">
              <w:rPr>
                <w:sz w:val="20"/>
                <w:szCs w:val="20"/>
                <w:lang w:val="sk-SK"/>
              </w:rPr>
              <w:t>Traktormánia</w:t>
            </w:r>
            <w:proofErr w:type="spellEnd"/>
            <w:r w:rsidRPr="0032616C">
              <w:rPr>
                <w:sz w:val="20"/>
                <w:szCs w:val="20"/>
                <w:lang w:val="sk-SK"/>
              </w:rPr>
              <w:t xml:space="preserve"> – súťaž malotraktorov </w:t>
            </w:r>
            <w:r w:rsidR="00C43CF9">
              <w:rPr>
                <w:sz w:val="20"/>
                <w:szCs w:val="20"/>
                <w:lang w:val="sk-SK"/>
              </w:rPr>
              <w:br/>
            </w:r>
            <w:r w:rsidRPr="0032616C">
              <w:rPr>
                <w:sz w:val="20"/>
                <w:szCs w:val="20"/>
                <w:lang w:val="sk-SK"/>
              </w:rPr>
              <w:t xml:space="preserve">a </w:t>
            </w:r>
            <w:proofErr w:type="spellStart"/>
            <w:r w:rsidRPr="0032616C">
              <w:rPr>
                <w:sz w:val="20"/>
                <w:szCs w:val="20"/>
                <w:lang w:val="sk-SK"/>
              </w:rPr>
              <w:t>štvorkoliek</w:t>
            </w:r>
            <w:proofErr w:type="spellEnd"/>
          </w:p>
          <w:p w:rsidR="002C7B52" w:rsidRPr="0032616C" w:rsidRDefault="002C7B52" w:rsidP="002C7B52">
            <w:pPr>
              <w:pStyle w:val="Standard"/>
              <w:rPr>
                <w:sz w:val="20"/>
                <w:szCs w:val="20"/>
                <w:lang w:val="sk-SK"/>
              </w:rPr>
            </w:pPr>
            <w:r w:rsidRPr="0032616C">
              <w:rPr>
                <w:sz w:val="20"/>
                <w:szCs w:val="20"/>
                <w:lang w:val="sk-SK"/>
              </w:rPr>
              <w:t>Kultúrne leto v panskej záhrade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2C7B52" w:rsidRPr="0032616C" w:rsidRDefault="002C7B52" w:rsidP="002C7B52">
            <w:pPr>
              <w:pStyle w:val="Standard"/>
              <w:jc w:val="both"/>
              <w:rPr>
                <w:sz w:val="20"/>
                <w:szCs w:val="20"/>
                <w:lang w:val="sk-SK"/>
              </w:rPr>
            </w:pPr>
            <w:r w:rsidRPr="0032616C">
              <w:rPr>
                <w:sz w:val="20"/>
                <w:szCs w:val="20"/>
                <w:lang w:val="sk-SK"/>
              </w:rPr>
              <w:t>- Obecný futbalový klub – Maňa</w:t>
            </w:r>
          </w:p>
          <w:p w:rsidR="002C7B52" w:rsidRPr="0032616C" w:rsidRDefault="002C7B52" w:rsidP="002C7B52">
            <w:pPr>
              <w:pStyle w:val="Standard"/>
              <w:jc w:val="both"/>
              <w:rPr>
                <w:sz w:val="20"/>
                <w:szCs w:val="20"/>
                <w:lang w:val="sk-SK"/>
              </w:rPr>
            </w:pPr>
            <w:r w:rsidRPr="0032616C">
              <w:rPr>
                <w:sz w:val="20"/>
                <w:szCs w:val="20"/>
                <w:lang w:val="sk-SK"/>
              </w:rPr>
              <w:t>- Obec Maňa</w:t>
            </w:r>
            <w:r>
              <w:rPr>
                <w:sz w:val="20"/>
                <w:szCs w:val="20"/>
                <w:lang w:val="sk-SK"/>
              </w:rPr>
              <w:t>; dobrovoľníci</w:t>
            </w:r>
          </w:p>
          <w:p w:rsidR="002C7B52" w:rsidRPr="0032616C" w:rsidRDefault="002C7B52" w:rsidP="002C7B52">
            <w:pPr>
              <w:pStyle w:val="Standard"/>
              <w:jc w:val="both"/>
              <w:rPr>
                <w:sz w:val="20"/>
                <w:szCs w:val="20"/>
                <w:lang w:val="sk-SK"/>
              </w:rPr>
            </w:pPr>
          </w:p>
          <w:p w:rsidR="002C7B52" w:rsidRPr="0032616C" w:rsidRDefault="002C7B52" w:rsidP="002C7B52">
            <w:pPr>
              <w:pStyle w:val="Standard"/>
              <w:jc w:val="both"/>
              <w:rPr>
                <w:lang w:val="sk-SK"/>
              </w:rPr>
            </w:pPr>
            <w:r w:rsidRPr="0032616C">
              <w:rPr>
                <w:sz w:val="20"/>
                <w:szCs w:val="20"/>
                <w:lang w:val="sk-SK"/>
              </w:rPr>
              <w:t>-Obec Maňa</w:t>
            </w:r>
          </w:p>
        </w:tc>
      </w:tr>
      <w:tr w:rsidR="002C7B52" w:rsidRPr="0032616C" w:rsidTr="00055DEB">
        <w:trPr>
          <w:cantSplit/>
          <w:trHeight w:hRule="exact" w:val="737"/>
        </w:trPr>
        <w:tc>
          <w:tcPr>
            <w:tcW w:w="993" w:type="dxa"/>
            <w:tcBorders>
              <w:top w:val="single" w:sz="4" w:space="0" w:color="000000"/>
              <w:left w:val="single" w:sz="4" w:space="0" w:color="000000"/>
              <w:bottom w:val="single" w:sz="4" w:space="0" w:color="000000"/>
            </w:tcBorders>
            <w:shd w:val="clear" w:color="auto" w:fill="auto"/>
            <w:vAlign w:val="center"/>
          </w:tcPr>
          <w:p w:rsidR="002C7B52" w:rsidRPr="0032616C" w:rsidRDefault="002C7B52" w:rsidP="002C7B52">
            <w:pPr>
              <w:jc w:val="center"/>
              <w:rPr>
                <w:sz w:val="20"/>
                <w:szCs w:val="20"/>
              </w:rPr>
            </w:pPr>
            <w:r w:rsidRPr="0032616C">
              <w:rPr>
                <w:sz w:val="20"/>
                <w:szCs w:val="20"/>
              </w:rPr>
              <w:t>August</w:t>
            </w:r>
          </w:p>
        </w:tc>
        <w:tc>
          <w:tcPr>
            <w:tcW w:w="4536" w:type="dxa"/>
            <w:tcBorders>
              <w:top w:val="single" w:sz="4" w:space="0" w:color="000000"/>
              <w:left w:val="single" w:sz="4" w:space="0" w:color="000000"/>
              <w:bottom w:val="single" w:sz="4" w:space="0" w:color="000000"/>
            </w:tcBorders>
            <w:shd w:val="clear" w:color="auto" w:fill="auto"/>
            <w:vAlign w:val="bottom"/>
          </w:tcPr>
          <w:p w:rsidR="002C7B52" w:rsidRPr="0032616C" w:rsidRDefault="002C7B52" w:rsidP="002C7B52">
            <w:pPr>
              <w:pStyle w:val="Standard"/>
              <w:jc w:val="both"/>
              <w:rPr>
                <w:sz w:val="20"/>
                <w:szCs w:val="20"/>
                <w:lang w:val="sk-SK"/>
              </w:rPr>
            </w:pPr>
            <w:r w:rsidRPr="0032616C">
              <w:rPr>
                <w:sz w:val="20"/>
                <w:szCs w:val="20"/>
                <w:lang w:val="sk-SK"/>
              </w:rPr>
              <w:t>Kultúrne leto v panskej záhrade</w:t>
            </w:r>
          </w:p>
          <w:p w:rsidR="002C7B52" w:rsidRPr="0032616C" w:rsidRDefault="002C7B52" w:rsidP="002C7B52">
            <w:pPr>
              <w:pStyle w:val="Standard"/>
              <w:jc w:val="both"/>
              <w:rPr>
                <w:sz w:val="20"/>
                <w:szCs w:val="20"/>
                <w:lang w:val="sk-SK"/>
              </w:rPr>
            </w:pPr>
            <w:r w:rsidRPr="0032616C">
              <w:rPr>
                <w:sz w:val="20"/>
                <w:szCs w:val="20"/>
                <w:lang w:val="sk-SK"/>
              </w:rPr>
              <w:t>Súťaž vo varení starohorského gulášu</w:t>
            </w:r>
          </w:p>
          <w:p w:rsidR="002C7B52" w:rsidRPr="0032616C" w:rsidRDefault="002C7B52" w:rsidP="002C7B52">
            <w:pPr>
              <w:rPr>
                <w:sz w:val="20"/>
                <w:szCs w:val="20"/>
              </w:rPr>
            </w:pPr>
            <w:r w:rsidRPr="0032616C">
              <w:rPr>
                <w:sz w:val="20"/>
                <w:szCs w:val="20"/>
              </w:rPr>
              <w:t>Kultúrne leto v panskej záhrade</w:t>
            </w:r>
          </w:p>
          <w:p w:rsidR="002C7B52" w:rsidRPr="0032616C" w:rsidRDefault="002C7B52" w:rsidP="00055DEB">
            <w:pPr>
              <w:rPr>
                <w:sz w:val="20"/>
                <w:szCs w:val="20"/>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2C7B52" w:rsidRPr="0032616C" w:rsidRDefault="002C7B52" w:rsidP="002C7B52">
            <w:pPr>
              <w:pStyle w:val="Standard"/>
              <w:jc w:val="both"/>
              <w:rPr>
                <w:sz w:val="20"/>
                <w:szCs w:val="20"/>
                <w:lang w:val="sk-SK"/>
              </w:rPr>
            </w:pPr>
            <w:r w:rsidRPr="0032616C">
              <w:rPr>
                <w:sz w:val="20"/>
                <w:szCs w:val="20"/>
                <w:lang w:val="sk-SK"/>
              </w:rPr>
              <w:t>- Obec Maňa</w:t>
            </w:r>
          </w:p>
          <w:p w:rsidR="002C7B52" w:rsidRPr="0032616C" w:rsidRDefault="002C7B52" w:rsidP="002C7B52">
            <w:pPr>
              <w:pStyle w:val="Standard"/>
              <w:jc w:val="both"/>
              <w:rPr>
                <w:sz w:val="20"/>
                <w:szCs w:val="20"/>
                <w:lang w:val="sk-SK"/>
              </w:rPr>
            </w:pPr>
            <w:r w:rsidRPr="0032616C">
              <w:rPr>
                <w:sz w:val="20"/>
                <w:szCs w:val="20"/>
                <w:lang w:val="sk-SK"/>
              </w:rPr>
              <w:t>- Vinohradnícky spolok Stará hora</w:t>
            </w:r>
          </w:p>
          <w:p w:rsidR="002C7B52" w:rsidRPr="0032616C" w:rsidRDefault="002C7B52" w:rsidP="00055DEB">
            <w:pPr>
              <w:pStyle w:val="Standard"/>
              <w:jc w:val="both"/>
              <w:rPr>
                <w:lang w:val="sk-SK"/>
              </w:rPr>
            </w:pPr>
            <w:r w:rsidRPr="0032616C">
              <w:rPr>
                <w:sz w:val="20"/>
                <w:szCs w:val="20"/>
                <w:lang w:val="sk-SK"/>
              </w:rPr>
              <w:t>- Obec Maňa</w:t>
            </w:r>
          </w:p>
        </w:tc>
      </w:tr>
      <w:tr w:rsidR="002C7B52" w:rsidRPr="0032616C" w:rsidTr="00055DEB">
        <w:trPr>
          <w:trHeight w:hRule="exact" w:val="794"/>
        </w:trPr>
        <w:tc>
          <w:tcPr>
            <w:tcW w:w="993" w:type="dxa"/>
            <w:tcBorders>
              <w:top w:val="single" w:sz="4" w:space="0" w:color="000000"/>
              <w:left w:val="single" w:sz="4" w:space="0" w:color="000000"/>
              <w:bottom w:val="single" w:sz="4" w:space="0" w:color="000000"/>
            </w:tcBorders>
            <w:shd w:val="clear" w:color="auto" w:fill="auto"/>
            <w:vAlign w:val="center"/>
          </w:tcPr>
          <w:p w:rsidR="002C7B52" w:rsidRPr="0032616C" w:rsidRDefault="002C7B52" w:rsidP="002C7B52">
            <w:pPr>
              <w:jc w:val="center"/>
              <w:rPr>
                <w:sz w:val="20"/>
                <w:szCs w:val="20"/>
              </w:rPr>
            </w:pPr>
            <w:r w:rsidRPr="0032616C">
              <w:rPr>
                <w:sz w:val="20"/>
                <w:szCs w:val="20"/>
              </w:rPr>
              <w:t>September</w:t>
            </w:r>
          </w:p>
        </w:tc>
        <w:tc>
          <w:tcPr>
            <w:tcW w:w="4536" w:type="dxa"/>
            <w:tcBorders>
              <w:top w:val="single" w:sz="4" w:space="0" w:color="000000"/>
              <w:left w:val="single" w:sz="4" w:space="0" w:color="000000"/>
              <w:bottom w:val="single" w:sz="4" w:space="0" w:color="000000"/>
            </w:tcBorders>
            <w:shd w:val="clear" w:color="auto" w:fill="auto"/>
            <w:vAlign w:val="bottom"/>
          </w:tcPr>
          <w:p w:rsidR="002C7B52" w:rsidRPr="0032616C" w:rsidRDefault="002C7B52" w:rsidP="002C7B52">
            <w:pPr>
              <w:pStyle w:val="Standard"/>
              <w:jc w:val="both"/>
              <w:rPr>
                <w:sz w:val="20"/>
                <w:szCs w:val="20"/>
                <w:lang w:val="sk-SK"/>
              </w:rPr>
            </w:pPr>
            <w:r w:rsidRPr="0032616C">
              <w:rPr>
                <w:sz w:val="20"/>
                <w:szCs w:val="20"/>
                <w:lang w:val="sk-SK"/>
              </w:rPr>
              <w:t xml:space="preserve">Veľkomoravský </w:t>
            </w:r>
            <w:proofErr w:type="spellStart"/>
            <w:r w:rsidRPr="0032616C">
              <w:rPr>
                <w:sz w:val="20"/>
                <w:szCs w:val="20"/>
                <w:lang w:val="sk-SK"/>
              </w:rPr>
              <w:t>mikrofestival</w:t>
            </w:r>
            <w:proofErr w:type="spellEnd"/>
          </w:p>
          <w:p w:rsidR="002C7B52" w:rsidRPr="0032616C" w:rsidRDefault="002C7B52" w:rsidP="002C7B52">
            <w:pPr>
              <w:pStyle w:val="Standard"/>
              <w:jc w:val="both"/>
              <w:rPr>
                <w:sz w:val="20"/>
                <w:szCs w:val="20"/>
                <w:lang w:val="sk-SK"/>
              </w:rPr>
            </w:pPr>
            <w:r w:rsidRPr="0032616C">
              <w:rPr>
                <w:sz w:val="20"/>
                <w:szCs w:val="20"/>
                <w:lang w:val="sk-SK"/>
              </w:rPr>
              <w:t>Hodové slávnosti</w:t>
            </w:r>
          </w:p>
          <w:p w:rsidR="002C7B52" w:rsidRPr="0032616C" w:rsidRDefault="002C7B52" w:rsidP="002C7B52">
            <w:pPr>
              <w:pStyle w:val="Standard"/>
              <w:jc w:val="both"/>
              <w:rPr>
                <w:sz w:val="20"/>
                <w:szCs w:val="20"/>
                <w:lang w:val="sk-SK"/>
              </w:rPr>
            </w:pPr>
            <w:r w:rsidRPr="0032616C">
              <w:rPr>
                <w:sz w:val="20"/>
                <w:szCs w:val="20"/>
                <w:lang w:val="sk-SK"/>
              </w:rPr>
              <w:t>Výstava ovocia, zeleniny a kvetov</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7B52" w:rsidRPr="0032616C" w:rsidRDefault="002C7B52" w:rsidP="00055DEB">
            <w:pPr>
              <w:pStyle w:val="Standard"/>
              <w:rPr>
                <w:sz w:val="20"/>
                <w:szCs w:val="20"/>
                <w:lang w:val="sk-SK"/>
              </w:rPr>
            </w:pPr>
            <w:r w:rsidRPr="0032616C">
              <w:rPr>
                <w:sz w:val="20"/>
                <w:szCs w:val="20"/>
                <w:lang w:val="sk-SK"/>
              </w:rPr>
              <w:t xml:space="preserve">- OZ </w:t>
            </w:r>
            <w:proofErr w:type="spellStart"/>
            <w:r w:rsidRPr="0032616C">
              <w:rPr>
                <w:sz w:val="20"/>
                <w:szCs w:val="20"/>
                <w:lang w:val="sk-SK"/>
              </w:rPr>
              <w:t>Rodolesie</w:t>
            </w:r>
            <w:proofErr w:type="spellEnd"/>
          </w:p>
          <w:p w:rsidR="002C7B52" w:rsidRPr="0032616C" w:rsidRDefault="002C7B52" w:rsidP="00055DEB">
            <w:pPr>
              <w:pStyle w:val="Standard"/>
              <w:rPr>
                <w:sz w:val="20"/>
                <w:szCs w:val="20"/>
                <w:lang w:val="sk-SK"/>
              </w:rPr>
            </w:pPr>
            <w:r w:rsidRPr="0032616C">
              <w:rPr>
                <w:sz w:val="20"/>
                <w:szCs w:val="20"/>
                <w:lang w:val="sk-SK"/>
              </w:rPr>
              <w:t>- Obec Maňa</w:t>
            </w:r>
          </w:p>
          <w:p w:rsidR="002C7B52" w:rsidRPr="0032616C" w:rsidRDefault="002C7B52" w:rsidP="00055DEB">
            <w:pPr>
              <w:pStyle w:val="Standard"/>
              <w:rPr>
                <w:lang w:val="sk-SK"/>
              </w:rPr>
            </w:pPr>
            <w:r w:rsidRPr="0032616C">
              <w:rPr>
                <w:sz w:val="20"/>
                <w:szCs w:val="20"/>
                <w:lang w:val="sk-SK"/>
              </w:rPr>
              <w:t>- ZO SZZ Maňa</w:t>
            </w:r>
          </w:p>
        </w:tc>
      </w:tr>
      <w:tr w:rsidR="002C7B52" w:rsidRPr="0032616C" w:rsidTr="00055DEB">
        <w:trPr>
          <w:cantSplit/>
          <w:trHeight w:val="254"/>
        </w:trPr>
        <w:tc>
          <w:tcPr>
            <w:tcW w:w="993" w:type="dxa"/>
            <w:tcBorders>
              <w:top w:val="single" w:sz="4" w:space="0" w:color="000000"/>
              <w:left w:val="single" w:sz="4" w:space="0" w:color="000000"/>
              <w:bottom w:val="single" w:sz="4" w:space="0" w:color="000000"/>
            </w:tcBorders>
            <w:shd w:val="clear" w:color="auto" w:fill="auto"/>
            <w:vAlign w:val="center"/>
          </w:tcPr>
          <w:p w:rsidR="002C7B52" w:rsidRPr="0032616C" w:rsidRDefault="002C7B52" w:rsidP="002C7B52">
            <w:pPr>
              <w:jc w:val="center"/>
              <w:rPr>
                <w:sz w:val="20"/>
                <w:szCs w:val="20"/>
              </w:rPr>
            </w:pPr>
            <w:r w:rsidRPr="0032616C">
              <w:rPr>
                <w:sz w:val="20"/>
                <w:szCs w:val="20"/>
              </w:rPr>
              <w:t>Október</w:t>
            </w:r>
          </w:p>
        </w:tc>
        <w:tc>
          <w:tcPr>
            <w:tcW w:w="4536" w:type="dxa"/>
            <w:tcBorders>
              <w:top w:val="single" w:sz="4" w:space="0" w:color="000000"/>
              <w:left w:val="single" w:sz="4" w:space="0" w:color="000000"/>
              <w:bottom w:val="single" w:sz="4" w:space="0" w:color="000000"/>
            </w:tcBorders>
            <w:shd w:val="clear" w:color="auto" w:fill="auto"/>
            <w:vAlign w:val="bottom"/>
          </w:tcPr>
          <w:p w:rsidR="002C7B52" w:rsidRPr="0032616C" w:rsidRDefault="002C7B52" w:rsidP="002C7B52">
            <w:pPr>
              <w:pStyle w:val="Standard"/>
              <w:rPr>
                <w:sz w:val="20"/>
                <w:szCs w:val="20"/>
                <w:lang w:val="sk-SK"/>
              </w:rPr>
            </w:pPr>
            <w:r w:rsidRPr="0032616C">
              <w:rPr>
                <w:sz w:val="20"/>
                <w:szCs w:val="20"/>
                <w:lang w:val="sk-SK"/>
              </w:rPr>
              <w:t>Európske dni vtáctva – exkurzia a pozorovanie vtáctva na Žitavskom luhu</w:t>
            </w:r>
          </w:p>
          <w:p w:rsidR="002C7B52" w:rsidRPr="0032616C" w:rsidRDefault="002C7B52" w:rsidP="002C7B52">
            <w:pPr>
              <w:pStyle w:val="Standard"/>
              <w:rPr>
                <w:sz w:val="20"/>
                <w:szCs w:val="20"/>
                <w:lang w:val="sk-SK"/>
              </w:rPr>
            </w:pPr>
            <w:r w:rsidRPr="0032616C">
              <w:rPr>
                <w:sz w:val="20"/>
                <w:szCs w:val="20"/>
                <w:lang w:val="sk-SK"/>
              </w:rPr>
              <w:t>Úcta k starším – oslava</w:t>
            </w:r>
          </w:p>
          <w:p w:rsidR="002C7B52" w:rsidRPr="0032616C" w:rsidRDefault="002C7B52" w:rsidP="002C7B52">
            <w:pPr>
              <w:pStyle w:val="Standard"/>
              <w:rPr>
                <w:sz w:val="20"/>
                <w:szCs w:val="20"/>
                <w:lang w:val="sk-SK"/>
              </w:rPr>
            </w:pPr>
            <w:r w:rsidRPr="0032616C">
              <w:rPr>
                <w:sz w:val="20"/>
                <w:szCs w:val="20"/>
                <w:lang w:val="sk-SK"/>
              </w:rPr>
              <w:t>Festival kresťanských spevokolov – Boží dotyk – 3. ročník</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2C7B52" w:rsidRPr="0032616C" w:rsidRDefault="002C7B52" w:rsidP="00055DEB">
            <w:pPr>
              <w:pStyle w:val="Standard"/>
              <w:rPr>
                <w:sz w:val="20"/>
                <w:szCs w:val="20"/>
                <w:lang w:val="sk-SK"/>
              </w:rPr>
            </w:pPr>
            <w:r w:rsidRPr="0032616C">
              <w:rPr>
                <w:sz w:val="20"/>
                <w:szCs w:val="20"/>
                <w:lang w:val="sk-SK"/>
              </w:rPr>
              <w:t>-Slovenská ornitologická spoločnosť/</w:t>
            </w:r>
            <w:proofErr w:type="spellStart"/>
            <w:r w:rsidRPr="0032616C">
              <w:rPr>
                <w:sz w:val="20"/>
                <w:szCs w:val="20"/>
                <w:lang w:val="sk-SK"/>
              </w:rPr>
              <w:t>BirdLife</w:t>
            </w:r>
            <w:proofErr w:type="spellEnd"/>
            <w:r w:rsidRPr="0032616C">
              <w:rPr>
                <w:sz w:val="20"/>
                <w:szCs w:val="20"/>
                <w:lang w:val="sk-SK"/>
              </w:rPr>
              <w:t xml:space="preserve"> Slov</w:t>
            </w:r>
            <w:r w:rsidR="00C43CF9">
              <w:rPr>
                <w:sz w:val="20"/>
                <w:szCs w:val="20"/>
                <w:lang w:val="sk-SK"/>
              </w:rPr>
              <w:t>ensko</w:t>
            </w:r>
          </w:p>
          <w:p w:rsidR="002C7B52" w:rsidRPr="0032616C" w:rsidRDefault="002C7B52" w:rsidP="002C7B52">
            <w:pPr>
              <w:pStyle w:val="Standard"/>
              <w:jc w:val="both"/>
              <w:rPr>
                <w:sz w:val="20"/>
                <w:szCs w:val="20"/>
                <w:lang w:val="sk-SK"/>
              </w:rPr>
            </w:pPr>
            <w:r w:rsidRPr="0032616C">
              <w:rPr>
                <w:sz w:val="20"/>
                <w:szCs w:val="20"/>
                <w:lang w:val="sk-SK"/>
              </w:rPr>
              <w:t>- Obec Maňa</w:t>
            </w:r>
          </w:p>
          <w:p w:rsidR="002C7B52" w:rsidRPr="0032616C" w:rsidRDefault="002C7B52" w:rsidP="002C7B52">
            <w:pPr>
              <w:pStyle w:val="Standard"/>
              <w:jc w:val="both"/>
              <w:rPr>
                <w:lang w:val="sk-SK"/>
              </w:rPr>
            </w:pPr>
            <w:r w:rsidRPr="0032616C">
              <w:rPr>
                <w:sz w:val="20"/>
                <w:szCs w:val="20"/>
                <w:lang w:val="sk-SK"/>
              </w:rPr>
              <w:t>- Farský úrad</w:t>
            </w:r>
          </w:p>
        </w:tc>
      </w:tr>
      <w:tr w:rsidR="002C7B52" w:rsidRPr="0032616C" w:rsidTr="00055DEB">
        <w:trPr>
          <w:cantSplit/>
          <w:trHeight w:val="254"/>
        </w:trPr>
        <w:tc>
          <w:tcPr>
            <w:tcW w:w="993" w:type="dxa"/>
            <w:tcBorders>
              <w:top w:val="single" w:sz="4" w:space="0" w:color="000000"/>
              <w:left w:val="single" w:sz="4" w:space="0" w:color="000000"/>
              <w:bottom w:val="single" w:sz="4" w:space="0" w:color="000000"/>
            </w:tcBorders>
            <w:shd w:val="clear" w:color="auto" w:fill="auto"/>
            <w:vAlign w:val="center"/>
          </w:tcPr>
          <w:p w:rsidR="002C7B52" w:rsidRPr="0032616C" w:rsidRDefault="002C7B52" w:rsidP="002C7B52">
            <w:pPr>
              <w:jc w:val="center"/>
              <w:rPr>
                <w:sz w:val="20"/>
                <w:szCs w:val="20"/>
              </w:rPr>
            </w:pPr>
            <w:r w:rsidRPr="0032616C">
              <w:rPr>
                <w:sz w:val="20"/>
                <w:szCs w:val="20"/>
              </w:rPr>
              <w:t>November</w:t>
            </w:r>
          </w:p>
        </w:tc>
        <w:tc>
          <w:tcPr>
            <w:tcW w:w="4536" w:type="dxa"/>
            <w:tcBorders>
              <w:top w:val="single" w:sz="4" w:space="0" w:color="000000"/>
              <w:left w:val="single" w:sz="4" w:space="0" w:color="000000"/>
              <w:bottom w:val="single" w:sz="4" w:space="0" w:color="000000"/>
            </w:tcBorders>
            <w:shd w:val="clear" w:color="auto" w:fill="auto"/>
            <w:vAlign w:val="bottom"/>
          </w:tcPr>
          <w:p w:rsidR="002C7B52" w:rsidRPr="0032616C" w:rsidRDefault="002C7B52" w:rsidP="002C7B52">
            <w:pPr>
              <w:pStyle w:val="Standard"/>
              <w:jc w:val="both"/>
              <w:rPr>
                <w:sz w:val="20"/>
                <w:szCs w:val="20"/>
                <w:lang w:val="sk-SK"/>
              </w:rPr>
            </w:pPr>
            <w:r w:rsidRPr="0032616C">
              <w:rPr>
                <w:sz w:val="20"/>
                <w:szCs w:val="20"/>
                <w:lang w:val="sk-SK"/>
              </w:rPr>
              <w:t>Stretnutie 50-ročných jubilantov, Oslavy str</w:t>
            </w:r>
            <w:r>
              <w:rPr>
                <w:sz w:val="20"/>
                <w:szCs w:val="20"/>
                <w:lang w:val="sk-SK"/>
              </w:rPr>
              <w:t>i</w:t>
            </w:r>
            <w:r w:rsidRPr="0032616C">
              <w:rPr>
                <w:sz w:val="20"/>
                <w:szCs w:val="20"/>
                <w:lang w:val="sk-SK"/>
              </w:rPr>
              <w:t>eborných sva</w:t>
            </w:r>
            <w:r>
              <w:rPr>
                <w:sz w:val="20"/>
                <w:szCs w:val="20"/>
                <w:lang w:val="sk-SK"/>
              </w:rPr>
              <w:t>d</w:t>
            </w:r>
            <w:r w:rsidRPr="0032616C">
              <w:rPr>
                <w:sz w:val="20"/>
                <w:szCs w:val="20"/>
                <w:lang w:val="sk-SK"/>
              </w:rPr>
              <w:t>ieb</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2C7B52" w:rsidRPr="0032616C" w:rsidRDefault="002C7B52" w:rsidP="002C7B52">
            <w:pPr>
              <w:pStyle w:val="Standard"/>
              <w:jc w:val="both"/>
              <w:rPr>
                <w:lang w:val="sk-SK"/>
              </w:rPr>
            </w:pPr>
            <w:r w:rsidRPr="0032616C">
              <w:rPr>
                <w:sz w:val="20"/>
                <w:szCs w:val="20"/>
                <w:lang w:val="sk-SK"/>
              </w:rPr>
              <w:t>- Obec Maňa</w:t>
            </w:r>
          </w:p>
        </w:tc>
      </w:tr>
      <w:tr w:rsidR="00055DEB" w:rsidRPr="0032616C" w:rsidTr="00C43CF9">
        <w:trPr>
          <w:cantSplit/>
          <w:trHeight w:val="510"/>
        </w:trPr>
        <w:tc>
          <w:tcPr>
            <w:tcW w:w="993" w:type="dxa"/>
            <w:tcBorders>
              <w:top w:val="single" w:sz="4" w:space="0" w:color="000000"/>
              <w:left w:val="single" w:sz="4" w:space="0" w:color="000000"/>
              <w:bottom w:val="single" w:sz="4" w:space="0" w:color="000000"/>
            </w:tcBorders>
            <w:shd w:val="clear" w:color="auto" w:fill="auto"/>
            <w:vAlign w:val="center"/>
          </w:tcPr>
          <w:p w:rsidR="00055DEB" w:rsidRPr="00C43CF9" w:rsidRDefault="00055DEB" w:rsidP="00055DEB">
            <w:pPr>
              <w:jc w:val="center"/>
              <w:rPr>
                <w:b/>
                <w:sz w:val="22"/>
                <w:szCs w:val="22"/>
              </w:rPr>
            </w:pPr>
            <w:r w:rsidRPr="00C43CF9">
              <w:rPr>
                <w:b/>
                <w:sz w:val="22"/>
                <w:szCs w:val="22"/>
              </w:rPr>
              <w:lastRenderedPageBreak/>
              <w:t>Mesiac</w:t>
            </w:r>
          </w:p>
        </w:tc>
        <w:tc>
          <w:tcPr>
            <w:tcW w:w="4536" w:type="dxa"/>
            <w:tcBorders>
              <w:top w:val="single" w:sz="4" w:space="0" w:color="000000"/>
              <w:left w:val="single" w:sz="4" w:space="0" w:color="000000"/>
              <w:bottom w:val="single" w:sz="4" w:space="0" w:color="000000"/>
            </w:tcBorders>
            <w:shd w:val="clear" w:color="auto" w:fill="auto"/>
            <w:vAlign w:val="center"/>
          </w:tcPr>
          <w:p w:rsidR="00055DEB" w:rsidRPr="00C43CF9" w:rsidRDefault="00055DEB" w:rsidP="00055DEB">
            <w:pPr>
              <w:jc w:val="center"/>
              <w:rPr>
                <w:b/>
                <w:sz w:val="22"/>
                <w:szCs w:val="22"/>
              </w:rPr>
            </w:pPr>
            <w:r w:rsidRPr="00C43CF9">
              <w:rPr>
                <w:b/>
                <w:sz w:val="22"/>
                <w:szCs w:val="22"/>
              </w:rPr>
              <w:t>Podujatie</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5DEB" w:rsidRPr="00C43CF9" w:rsidRDefault="00055DEB" w:rsidP="00055DEB">
            <w:pPr>
              <w:jc w:val="center"/>
              <w:rPr>
                <w:b/>
                <w:sz w:val="22"/>
                <w:szCs w:val="22"/>
              </w:rPr>
            </w:pPr>
            <w:r w:rsidRPr="00C43CF9">
              <w:rPr>
                <w:b/>
                <w:sz w:val="22"/>
                <w:szCs w:val="22"/>
              </w:rPr>
              <w:t>Organizátor</w:t>
            </w:r>
          </w:p>
        </w:tc>
      </w:tr>
      <w:tr w:rsidR="00055DEB" w:rsidRPr="0032616C" w:rsidTr="00055DEB">
        <w:trPr>
          <w:cantSplit/>
          <w:trHeight w:val="254"/>
        </w:trPr>
        <w:tc>
          <w:tcPr>
            <w:tcW w:w="993" w:type="dxa"/>
            <w:tcBorders>
              <w:top w:val="single" w:sz="4" w:space="0" w:color="000000"/>
              <w:left w:val="single" w:sz="4" w:space="0" w:color="000000"/>
              <w:bottom w:val="single" w:sz="4" w:space="0" w:color="000000"/>
            </w:tcBorders>
            <w:shd w:val="clear" w:color="auto" w:fill="auto"/>
            <w:vAlign w:val="center"/>
          </w:tcPr>
          <w:p w:rsidR="00055DEB" w:rsidRPr="0032616C" w:rsidRDefault="00055DEB" w:rsidP="002C7B52">
            <w:pPr>
              <w:jc w:val="center"/>
              <w:rPr>
                <w:sz w:val="20"/>
                <w:szCs w:val="20"/>
              </w:rPr>
            </w:pPr>
            <w:r w:rsidRPr="0032616C">
              <w:rPr>
                <w:sz w:val="20"/>
                <w:szCs w:val="20"/>
              </w:rPr>
              <w:t>December</w:t>
            </w:r>
          </w:p>
        </w:tc>
        <w:tc>
          <w:tcPr>
            <w:tcW w:w="4536" w:type="dxa"/>
            <w:tcBorders>
              <w:top w:val="single" w:sz="4" w:space="0" w:color="000000"/>
              <w:left w:val="single" w:sz="4" w:space="0" w:color="000000"/>
              <w:bottom w:val="single" w:sz="4" w:space="0" w:color="000000"/>
            </w:tcBorders>
            <w:shd w:val="clear" w:color="auto" w:fill="auto"/>
            <w:vAlign w:val="bottom"/>
          </w:tcPr>
          <w:p w:rsidR="00055DEB" w:rsidRPr="0032616C" w:rsidRDefault="00055DEB" w:rsidP="002C7B52">
            <w:pPr>
              <w:pStyle w:val="Standard"/>
              <w:jc w:val="both"/>
              <w:rPr>
                <w:sz w:val="20"/>
                <w:szCs w:val="20"/>
                <w:lang w:val="sk-SK"/>
              </w:rPr>
            </w:pPr>
            <w:proofErr w:type="spellStart"/>
            <w:r w:rsidRPr="0032616C">
              <w:rPr>
                <w:sz w:val="20"/>
                <w:szCs w:val="20"/>
                <w:lang w:val="sk-SK"/>
              </w:rPr>
              <w:t>Hedšík</w:t>
            </w:r>
            <w:proofErr w:type="spellEnd"/>
            <w:r w:rsidRPr="0032616C">
              <w:rPr>
                <w:sz w:val="20"/>
                <w:szCs w:val="20"/>
                <w:lang w:val="sk-SK"/>
              </w:rPr>
              <w:t xml:space="preserve"> – hodnotiaca schôdza</w:t>
            </w:r>
          </w:p>
          <w:p w:rsidR="00055DEB" w:rsidRPr="0032616C" w:rsidRDefault="00055DEB" w:rsidP="002C7B52">
            <w:pPr>
              <w:pStyle w:val="Standard"/>
              <w:jc w:val="both"/>
              <w:rPr>
                <w:sz w:val="20"/>
                <w:szCs w:val="20"/>
                <w:lang w:val="sk-SK"/>
              </w:rPr>
            </w:pPr>
            <w:r w:rsidRPr="0032616C">
              <w:rPr>
                <w:sz w:val="20"/>
                <w:szCs w:val="20"/>
                <w:lang w:val="sk-SK"/>
              </w:rPr>
              <w:t>Vianočná akadémia</w:t>
            </w:r>
          </w:p>
          <w:p w:rsidR="00055DEB" w:rsidRPr="0032616C" w:rsidRDefault="00055DEB" w:rsidP="002C7B52">
            <w:pPr>
              <w:pStyle w:val="Standard"/>
              <w:jc w:val="both"/>
              <w:rPr>
                <w:sz w:val="20"/>
                <w:szCs w:val="20"/>
                <w:lang w:val="sk-SK"/>
              </w:rPr>
            </w:pPr>
            <w:r w:rsidRPr="0032616C">
              <w:rPr>
                <w:sz w:val="20"/>
                <w:szCs w:val="20"/>
                <w:lang w:val="sk-SK"/>
              </w:rPr>
              <w:t>Mikuláš</w:t>
            </w:r>
          </w:p>
          <w:p w:rsidR="00055DEB" w:rsidRPr="0032616C" w:rsidRDefault="00055DEB" w:rsidP="002C7B52">
            <w:pPr>
              <w:pStyle w:val="Standard"/>
              <w:jc w:val="both"/>
              <w:rPr>
                <w:sz w:val="20"/>
                <w:szCs w:val="20"/>
                <w:lang w:val="sk-SK"/>
              </w:rPr>
            </w:pPr>
            <w:r w:rsidRPr="0032616C">
              <w:rPr>
                <w:sz w:val="20"/>
                <w:szCs w:val="20"/>
                <w:lang w:val="sk-SK"/>
              </w:rPr>
              <w:t>Vianočné tvorivé dielne</w:t>
            </w:r>
          </w:p>
          <w:p w:rsidR="00055DEB" w:rsidRPr="0032616C" w:rsidRDefault="00055DEB" w:rsidP="002C7B52">
            <w:pPr>
              <w:pStyle w:val="Standard"/>
              <w:jc w:val="both"/>
              <w:rPr>
                <w:sz w:val="20"/>
                <w:szCs w:val="20"/>
                <w:lang w:val="sk-SK"/>
              </w:rPr>
            </w:pPr>
            <w:r w:rsidRPr="0032616C">
              <w:rPr>
                <w:sz w:val="20"/>
                <w:szCs w:val="20"/>
                <w:lang w:val="sk-SK"/>
              </w:rPr>
              <w:t>Roznesenie Betlehemského svetla do rodín</w:t>
            </w:r>
          </w:p>
          <w:p w:rsidR="00055DEB" w:rsidRPr="0032616C" w:rsidRDefault="00055DEB" w:rsidP="002C7B52">
            <w:pPr>
              <w:pStyle w:val="Standard"/>
              <w:jc w:val="both"/>
              <w:rPr>
                <w:sz w:val="20"/>
                <w:szCs w:val="20"/>
                <w:lang w:val="sk-SK"/>
              </w:rPr>
            </w:pPr>
            <w:r w:rsidRPr="0032616C">
              <w:rPr>
                <w:sz w:val="20"/>
                <w:szCs w:val="20"/>
                <w:lang w:val="sk-SK"/>
              </w:rPr>
              <w:t>Mini futbalový turnaj - Memoriál E. Sojku</w:t>
            </w:r>
          </w:p>
          <w:p w:rsidR="00055DEB" w:rsidRPr="0032616C" w:rsidRDefault="00055DEB" w:rsidP="002C7B52">
            <w:pPr>
              <w:pStyle w:val="Standard"/>
              <w:jc w:val="both"/>
              <w:rPr>
                <w:sz w:val="20"/>
                <w:szCs w:val="20"/>
                <w:lang w:val="sk-SK"/>
              </w:rPr>
            </w:pPr>
            <w:r w:rsidRPr="0032616C">
              <w:rPr>
                <w:sz w:val="20"/>
                <w:szCs w:val="20"/>
                <w:lang w:val="sk-SK"/>
              </w:rPr>
              <w:t>Stolnotenisový turnaj</w:t>
            </w:r>
          </w:p>
          <w:p w:rsidR="00055DEB" w:rsidRPr="0032616C" w:rsidRDefault="00055DEB" w:rsidP="002C7B52">
            <w:pPr>
              <w:pStyle w:val="Standard"/>
              <w:jc w:val="both"/>
              <w:rPr>
                <w:sz w:val="20"/>
                <w:szCs w:val="20"/>
                <w:lang w:val="sk-SK"/>
              </w:rPr>
            </w:pPr>
            <w:r w:rsidRPr="0032616C">
              <w:rPr>
                <w:sz w:val="20"/>
                <w:szCs w:val="20"/>
                <w:lang w:val="sk-SK"/>
              </w:rPr>
              <w:t>Detský Silvester</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055DEB" w:rsidRPr="0032616C" w:rsidRDefault="00055DEB" w:rsidP="002C7B52">
            <w:pPr>
              <w:pStyle w:val="Standard"/>
              <w:jc w:val="both"/>
              <w:rPr>
                <w:sz w:val="20"/>
                <w:szCs w:val="20"/>
                <w:lang w:val="sk-SK"/>
              </w:rPr>
            </w:pPr>
            <w:r w:rsidRPr="0032616C">
              <w:rPr>
                <w:sz w:val="20"/>
                <w:szCs w:val="20"/>
                <w:lang w:val="sk-SK"/>
              </w:rPr>
              <w:t>- Vinohradnícky spolok Stará Hora - Maňa</w:t>
            </w:r>
          </w:p>
          <w:p w:rsidR="00055DEB" w:rsidRPr="0032616C" w:rsidRDefault="00055DEB" w:rsidP="002C7B52">
            <w:pPr>
              <w:pStyle w:val="Standard"/>
              <w:jc w:val="both"/>
              <w:rPr>
                <w:sz w:val="20"/>
                <w:szCs w:val="20"/>
                <w:lang w:val="sk-SK"/>
              </w:rPr>
            </w:pPr>
            <w:r w:rsidRPr="0032616C">
              <w:rPr>
                <w:sz w:val="20"/>
                <w:szCs w:val="20"/>
                <w:lang w:val="sk-SK"/>
              </w:rPr>
              <w:t>- ZŠ</w:t>
            </w:r>
            <w:r>
              <w:rPr>
                <w:sz w:val="20"/>
                <w:szCs w:val="20"/>
                <w:lang w:val="sk-SK"/>
              </w:rPr>
              <w:t xml:space="preserve"> </w:t>
            </w:r>
            <w:r w:rsidRPr="0032616C">
              <w:rPr>
                <w:sz w:val="20"/>
                <w:szCs w:val="20"/>
                <w:lang w:val="sk-SK"/>
              </w:rPr>
              <w:t>s</w:t>
            </w:r>
            <w:r>
              <w:rPr>
                <w:sz w:val="20"/>
                <w:szCs w:val="20"/>
                <w:lang w:val="sk-SK"/>
              </w:rPr>
              <w:t xml:space="preserve"> </w:t>
            </w:r>
            <w:r w:rsidRPr="0032616C">
              <w:rPr>
                <w:sz w:val="20"/>
                <w:szCs w:val="20"/>
                <w:lang w:val="sk-SK"/>
              </w:rPr>
              <w:t>MŠ Maňa</w:t>
            </w:r>
            <w:r>
              <w:rPr>
                <w:sz w:val="20"/>
                <w:szCs w:val="20"/>
                <w:lang w:val="sk-SK"/>
              </w:rPr>
              <w:t>; Obec Maňa</w:t>
            </w:r>
          </w:p>
          <w:p w:rsidR="00055DEB" w:rsidRPr="0032616C" w:rsidRDefault="00055DEB" w:rsidP="002C7B52">
            <w:pPr>
              <w:pStyle w:val="Standard"/>
              <w:jc w:val="both"/>
              <w:rPr>
                <w:sz w:val="20"/>
                <w:szCs w:val="20"/>
                <w:lang w:val="sk-SK"/>
              </w:rPr>
            </w:pPr>
            <w:r w:rsidRPr="0032616C">
              <w:rPr>
                <w:sz w:val="20"/>
                <w:szCs w:val="20"/>
                <w:lang w:val="sk-SK"/>
              </w:rPr>
              <w:t>- Obec Maňa</w:t>
            </w:r>
          </w:p>
          <w:p w:rsidR="00055DEB" w:rsidRPr="0032616C" w:rsidRDefault="00055DEB" w:rsidP="002C7B52">
            <w:pPr>
              <w:pStyle w:val="Standard"/>
              <w:jc w:val="both"/>
              <w:rPr>
                <w:sz w:val="20"/>
                <w:szCs w:val="20"/>
                <w:lang w:val="sk-SK"/>
              </w:rPr>
            </w:pPr>
            <w:r w:rsidRPr="0032616C">
              <w:rPr>
                <w:sz w:val="20"/>
                <w:szCs w:val="20"/>
                <w:lang w:val="sk-SK"/>
              </w:rPr>
              <w:t>- MO MS Maňa</w:t>
            </w:r>
          </w:p>
          <w:p w:rsidR="00055DEB" w:rsidRPr="0032616C" w:rsidRDefault="00055DEB" w:rsidP="002C7B52">
            <w:pPr>
              <w:pStyle w:val="Standard"/>
              <w:jc w:val="both"/>
              <w:rPr>
                <w:sz w:val="20"/>
                <w:szCs w:val="20"/>
                <w:lang w:val="sk-SK"/>
              </w:rPr>
            </w:pPr>
            <w:r w:rsidRPr="0032616C">
              <w:rPr>
                <w:sz w:val="20"/>
                <w:szCs w:val="20"/>
                <w:lang w:val="sk-SK"/>
              </w:rPr>
              <w:t>- Obec Maňa</w:t>
            </w:r>
          </w:p>
          <w:p w:rsidR="00055DEB" w:rsidRPr="0032616C" w:rsidRDefault="00055DEB" w:rsidP="002C7B52">
            <w:pPr>
              <w:pStyle w:val="Standard"/>
              <w:jc w:val="both"/>
              <w:rPr>
                <w:sz w:val="20"/>
                <w:szCs w:val="20"/>
                <w:lang w:val="sk-SK"/>
              </w:rPr>
            </w:pPr>
            <w:r w:rsidRPr="0032616C">
              <w:rPr>
                <w:sz w:val="20"/>
                <w:szCs w:val="20"/>
                <w:lang w:val="sk-SK"/>
              </w:rPr>
              <w:t>- Obecný futbalový klub Maňa</w:t>
            </w:r>
          </w:p>
          <w:p w:rsidR="00055DEB" w:rsidRPr="0032616C" w:rsidRDefault="00055DEB" w:rsidP="002C7B52">
            <w:pPr>
              <w:pStyle w:val="Standard"/>
              <w:jc w:val="both"/>
              <w:rPr>
                <w:sz w:val="20"/>
                <w:szCs w:val="20"/>
                <w:lang w:val="sk-SK"/>
              </w:rPr>
            </w:pPr>
            <w:r w:rsidRPr="0032616C">
              <w:rPr>
                <w:sz w:val="20"/>
                <w:szCs w:val="20"/>
                <w:lang w:val="sk-SK"/>
              </w:rPr>
              <w:t>- Stolnotenisový klub Maňa</w:t>
            </w:r>
          </w:p>
          <w:p w:rsidR="00055DEB" w:rsidRPr="0032616C" w:rsidRDefault="00055DEB" w:rsidP="002C7B52">
            <w:pPr>
              <w:pStyle w:val="Standard"/>
              <w:jc w:val="both"/>
              <w:rPr>
                <w:lang w:val="sk-SK"/>
              </w:rPr>
            </w:pPr>
            <w:r w:rsidRPr="0032616C">
              <w:rPr>
                <w:sz w:val="20"/>
                <w:szCs w:val="20"/>
                <w:lang w:val="sk-SK"/>
              </w:rPr>
              <w:t>- Klub KDH Maňa</w:t>
            </w:r>
          </w:p>
        </w:tc>
      </w:tr>
    </w:tbl>
    <w:p w:rsidR="00F513EF" w:rsidRPr="00055DEB" w:rsidRDefault="00396088" w:rsidP="00F513EF">
      <w:pPr>
        <w:jc w:val="both"/>
        <w:rPr>
          <w:sz w:val="20"/>
          <w:szCs w:val="20"/>
        </w:rPr>
      </w:pPr>
      <w:r w:rsidRPr="00055DEB">
        <w:rPr>
          <w:sz w:val="20"/>
          <w:szCs w:val="20"/>
        </w:rPr>
        <w:t>Z</w:t>
      </w:r>
      <w:r w:rsidR="00F513EF" w:rsidRPr="00055DEB">
        <w:rPr>
          <w:sz w:val="20"/>
          <w:szCs w:val="20"/>
        </w:rPr>
        <w:t>droj: Obecný úrad Maňa, 20</w:t>
      </w:r>
      <w:r w:rsidRPr="00055DEB">
        <w:rPr>
          <w:sz w:val="20"/>
          <w:szCs w:val="20"/>
        </w:rPr>
        <w:t>15</w:t>
      </w:r>
    </w:p>
    <w:p w:rsidR="00F513EF" w:rsidRDefault="00F513EF" w:rsidP="00F513EF">
      <w:pPr>
        <w:ind w:firstLine="720"/>
        <w:jc w:val="both"/>
      </w:pPr>
    </w:p>
    <w:p w:rsidR="00396088" w:rsidRPr="00396088" w:rsidRDefault="00F91D1A" w:rsidP="00396088">
      <w:pPr>
        <w:ind w:firstLine="708"/>
        <w:jc w:val="both"/>
      </w:pPr>
      <w:r w:rsidRPr="009231AE">
        <w:t xml:space="preserve">Veľmi bohatá je </w:t>
      </w:r>
      <w:r>
        <w:t>v obci</w:t>
      </w:r>
      <w:r w:rsidRPr="009231AE">
        <w:t xml:space="preserve"> aj spolková činnosť, v ktorej sa združujú všetci tí, ktorí majú svojho koníčka. V </w:t>
      </w:r>
      <w:r>
        <w:t>obci</w:t>
      </w:r>
      <w:r w:rsidRPr="009231AE">
        <w:t xml:space="preserve"> pracujú </w:t>
      </w:r>
      <w:r>
        <w:t>viaceré organizácie, spolky a</w:t>
      </w:r>
      <w:r w:rsidR="00396088">
        <w:t> </w:t>
      </w:r>
      <w:r>
        <w:t>združenia</w:t>
      </w:r>
      <w:r w:rsidR="00396088">
        <w:t xml:space="preserve">: </w:t>
      </w:r>
      <w:r w:rsidR="00396088" w:rsidRPr="00396088">
        <w:t>Miestny odbor Matice slovenskej Maňa</w:t>
      </w:r>
      <w:r w:rsidR="00396088">
        <w:t xml:space="preserve">, </w:t>
      </w:r>
      <w:r w:rsidR="00396088" w:rsidRPr="00396088">
        <w:t xml:space="preserve">Folklórna skupina </w:t>
      </w:r>
      <w:r w:rsidR="00396088" w:rsidRPr="00396088">
        <w:rPr>
          <w:caps/>
        </w:rPr>
        <w:t>Dolina</w:t>
      </w:r>
      <w:r w:rsidR="00396088" w:rsidRPr="00396088">
        <w:t xml:space="preserve"> Maňa</w:t>
      </w:r>
      <w:r w:rsidR="00396088">
        <w:t xml:space="preserve">, </w:t>
      </w:r>
      <w:r w:rsidR="00396088" w:rsidRPr="00396088">
        <w:t>Detský folklórny súbor DOLINKA Maňa</w:t>
      </w:r>
      <w:r w:rsidR="00396088">
        <w:t xml:space="preserve">, </w:t>
      </w:r>
      <w:r w:rsidR="00396088" w:rsidRPr="00396088">
        <w:t>Detský divadelný krúžok pri ZŠ a MŠ Maňa</w:t>
      </w:r>
      <w:r w:rsidR="00396088">
        <w:t xml:space="preserve">, </w:t>
      </w:r>
      <w:r w:rsidR="00396088" w:rsidRPr="00396088">
        <w:t>Miestny spolok Slovenského červeného kríža Maňa</w:t>
      </w:r>
      <w:r w:rsidR="00396088">
        <w:t xml:space="preserve">, </w:t>
      </w:r>
      <w:r w:rsidR="00396088" w:rsidRPr="00396088">
        <w:t>Základná organizácia Slovenského zväzu záhradkárov v</w:t>
      </w:r>
      <w:r w:rsidR="00396088">
        <w:t> </w:t>
      </w:r>
      <w:r w:rsidR="00396088" w:rsidRPr="00396088">
        <w:t>Mani</w:t>
      </w:r>
      <w:r w:rsidR="00396088">
        <w:t xml:space="preserve">, </w:t>
      </w:r>
      <w:r w:rsidR="00396088" w:rsidRPr="00396088">
        <w:t>Vinohradnícky spolok Stará hora - Maňa</w:t>
      </w:r>
      <w:r w:rsidR="00396088">
        <w:t xml:space="preserve">, </w:t>
      </w:r>
      <w:r w:rsidR="00396088" w:rsidRPr="00396088">
        <w:t>Poľovnícka spoločnosť Žitava - Maňa</w:t>
      </w:r>
      <w:r w:rsidR="00396088">
        <w:t xml:space="preserve">, </w:t>
      </w:r>
      <w:r w:rsidR="00396088" w:rsidRPr="00396088">
        <w:t>Jednota SD Nové Zámky, členská základňa Maňa</w:t>
      </w:r>
      <w:r w:rsidR="00396088">
        <w:t xml:space="preserve">, </w:t>
      </w:r>
      <w:r w:rsidR="00396088" w:rsidRPr="00396088">
        <w:t>Obecný futbalový klub - Maňa</w:t>
      </w:r>
      <w:r w:rsidR="00396088">
        <w:t xml:space="preserve">, </w:t>
      </w:r>
      <w:proofErr w:type="spellStart"/>
      <w:r w:rsidR="00396088">
        <w:t>Cykloklub</w:t>
      </w:r>
      <w:proofErr w:type="spellEnd"/>
      <w:r w:rsidR="00396088">
        <w:t xml:space="preserve"> TATRA </w:t>
      </w:r>
      <w:r w:rsidR="00396088" w:rsidRPr="00396088">
        <w:t>-BIKE Maňa</w:t>
      </w:r>
      <w:r w:rsidR="00396088">
        <w:t xml:space="preserve">, </w:t>
      </w:r>
      <w:r w:rsidR="00396088" w:rsidRPr="00396088">
        <w:t>Základná organizácia Zväzu postihnutých civilizačnými chorobami a Slovenský zväz telesne postihnutých v</w:t>
      </w:r>
      <w:r w:rsidR="00396088">
        <w:t> </w:t>
      </w:r>
      <w:r w:rsidR="00396088" w:rsidRPr="00396088">
        <w:t>Mani</w:t>
      </w:r>
      <w:r w:rsidR="00396088">
        <w:t>.</w:t>
      </w:r>
    </w:p>
    <w:p w:rsidR="00396088" w:rsidRDefault="00396088" w:rsidP="002E7B73">
      <w:pPr>
        <w:pStyle w:val="PHSR3"/>
      </w:pPr>
      <w:bookmarkStart w:id="39" w:name="_Toc175065501"/>
      <w:bookmarkStart w:id="40" w:name="_Toc175072148"/>
    </w:p>
    <w:p w:rsidR="00F513EF" w:rsidRPr="008C3096" w:rsidRDefault="002E7B73" w:rsidP="002E7B73">
      <w:pPr>
        <w:pStyle w:val="PHSR3"/>
      </w:pPr>
      <w:r>
        <w:t xml:space="preserve">1.1.9 </w:t>
      </w:r>
      <w:r w:rsidR="00F513EF" w:rsidRPr="008C3096">
        <w:t>Environmentálne pomery</w:t>
      </w:r>
      <w:bookmarkEnd w:id="39"/>
      <w:bookmarkEnd w:id="40"/>
    </w:p>
    <w:p w:rsidR="00F513EF" w:rsidRDefault="00F513EF" w:rsidP="00F513EF">
      <w:pPr>
        <w:jc w:val="both"/>
        <w:rPr>
          <w:color w:val="0000FF"/>
        </w:rPr>
      </w:pPr>
    </w:p>
    <w:p w:rsidR="00396088" w:rsidRDefault="00F513EF" w:rsidP="00396088">
      <w:pPr>
        <w:jc w:val="both"/>
      </w:pPr>
      <w:r w:rsidRPr="000D6CC4">
        <w:rPr>
          <w:color w:val="0000FF"/>
        </w:rPr>
        <w:tab/>
      </w:r>
      <w:r w:rsidR="00396088" w:rsidRPr="00D239FB">
        <w:t xml:space="preserve">Územie obce je z hľadiska kvality životného prostredia relatívne nenarušené. </w:t>
      </w:r>
      <w:r w:rsidR="00396088">
        <w:t xml:space="preserve">Na území sa nevyskytuje žiaden zdroj znečistenia, ktorý by vážnejšie poškodzoval životné prostredie. Napriek tomu je </w:t>
      </w:r>
      <w:r w:rsidR="00C43CF9">
        <w:t xml:space="preserve">územie </w:t>
      </w:r>
      <w:r w:rsidR="00396088">
        <w:t>obce zaraden</w:t>
      </w:r>
      <w:r w:rsidR="00C43CF9">
        <w:t>é</w:t>
      </w:r>
      <w:r w:rsidR="00396088">
        <w:t xml:space="preserve"> z hľadiska environmentálnej </w:t>
      </w:r>
      <w:proofErr w:type="spellStart"/>
      <w:r w:rsidR="00396088">
        <w:t>regionalizácie</w:t>
      </w:r>
      <w:proofErr w:type="spellEnd"/>
      <w:r w:rsidR="00396088">
        <w:t xml:space="preserve"> SR do </w:t>
      </w:r>
      <w:proofErr w:type="spellStart"/>
      <w:r w:rsidR="00396088">
        <w:t>Novozámocej</w:t>
      </w:r>
      <w:proofErr w:type="spellEnd"/>
      <w:r w:rsidR="00396088">
        <w:t xml:space="preserve"> zaťaženej oblasti. </w:t>
      </w:r>
    </w:p>
    <w:p w:rsidR="00F513EF" w:rsidRDefault="00F513EF" w:rsidP="00F513EF">
      <w:pPr>
        <w:ind w:firstLine="708"/>
        <w:jc w:val="both"/>
      </w:pPr>
      <w:r>
        <w:t>Ovzdušie je znečisťované v minimálnej miere tuhými látkami a plynnými exhalátmi z menších energetických zdrojov ako i z domácich kúrenísk na tuhé palivo. Menšou mierou sa na znečistení podieľa i prašnosť z automobilovej dopravy. Okrem toho je ďalším, i keď minimálnym zdrojom znečisťovania, aj poľnohospodárska výroba, predovšetkým intenzívnym obrábaním pôdy a pozberovou úpravou produktov.</w:t>
      </w:r>
    </w:p>
    <w:p w:rsidR="008214EA" w:rsidRDefault="008214EA" w:rsidP="008214EA">
      <w:pPr>
        <w:ind w:firstLine="708"/>
        <w:jc w:val="both"/>
      </w:pPr>
      <w:r>
        <w:t xml:space="preserve">Pôda nevykazuje takmer žiadne známky kontaminácie. Vážnejšie ohrozenie pôdy predstavuje iba vodná erózia, kde 63,16 % poľnohospodárskej pôdy územia postihuje slabá erózia a 35 % postihuje stredne silná erózia. </w:t>
      </w:r>
    </w:p>
    <w:p w:rsidR="008214EA" w:rsidRDefault="008214EA" w:rsidP="008214EA">
      <w:pPr>
        <w:ind w:firstLine="708"/>
        <w:jc w:val="both"/>
      </w:pPr>
      <w:r>
        <w:t>V</w:t>
      </w:r>
      <w:r w:rsidRPr="00D239FB">
        <w:t xml:space="preserve">odné toky, vodné plochy i podzemné vody </w:t>
      </w:r>
      <w:r>
        <w:t xml:space="preserve">sú </w:t>
      </w:r>
      <w:r w:rsidRPr="00D239FB">
        <w:t xml:space="preserve">znečisťované nielen poľnohospodárstvom, ale aj splaškami z domácností v dôsledku absentujúcej kanalizácie. </w:t>
      </w:r>
      <w:r w:rsidRPr="0031564C">
        <w:t>Kvalita vodných tokov</w:t>
      </w:r>
      <w:r>
        <w:t xml:space="preserve">, </w:t>
      </w:r>
      <w:r w:rsidRPr="0031564C">
        <w:t>sledovaná na rieke Ž</w:t>
      </w:r>
      <w:r>
        <w:t>itave</w:t>
      </w:r>
      <w:r w:rsidRPr="0031564C">
        <w:t>,</w:t>
      </w:r>
      <w:r>
        <w:t xml:space="preserve"> v mieste odberu Dolný Ohaj na 2,1 riečnom kilometri,</w:t>
      </w:r>
      <w:r w:rsidRPr="0031564C">
        <w:t xml:space="preserve"> </w:t>
      </w:r>
      <w:r>
        <w:t xml:space="preserve">vykazuje nevyhovujúci stav v množstve rozpustných látok, v obsahu </w:t>
      </w:r>
      <w:proofErr w:type="spellStart"/>
      <w:r>
        <w:t>dusitanov</w:t>
      </w:r>
      <w:proofErr w:type="spellEnd"/>
      <w:r>
        <w:t xml:space="preserve"> a dusičnanov, chloridov, vápnika a absorbovaných organických halogénov. Kvalita podzemných vôd, ktoré spadajú do hydrogeologického rajónu neogénu Hronskej pahorkatiny a neogénu Žitavskej pahorkatiny, vykazuje až v 96,55 % zaradenie do 3. triedy kvality podľa stupňa kontaminácie a v 3,44 % zaradenie do 4. triedy kvality podľa stupňa kontaminácie.</w:t>
      </w:r>
    </w:p>
    <w:p w:rsidR="008214EA" w:rsidRPr="00D239FB" w:rsidRDefault="008214EA" w:rsidP="008214EA">
      <w:pPr>
        <w:ind w:firstLine="708"/>
        <w:jc w:val="both"/>
      </w:pPr>
      <w:r>
        <w:t xml:space="preserve">Poškodenie a ohrozenie </w:t>
      </w:r>
      <w:proofErr w:type="spellStart"/>
      <w:r>
        <w:t>bioty</w:t>
      </w:r>
      <w:proofErr w:type="spellEnd"/>
      <w:r>
        <w:t xml:space="preserve"> súvisí v území najmä s premenou prevažnej väčšiny plochy na poľnohospodárske pozemky alebo na zastavané plochy, v dôsledku čoho sa pôvodné druhy rastlín a živočíchov zachovali len v enklávach. Zvyšky pôvodných lesov vykazujú v obci v 60,54 % mierne poškodenie, v 2,79 % stredné poškodenie a v 8,48 % silné až veľmi silné poškodenie. Bez poškodenia je v území 12,09 % lesov. Z hľadiska ekologickej stability bol priestor vyhodnotený ako ekologicky nestabilný. Zvyšky pôvodných častí prírody sú v obci predmetom štátnej i európskej ochrany prírody. V obci sa nachádzajú Prírodná </w:t>
      </w:r>
      <w:r>
        <w:lastRenderedPageBreak/>
        <w:t xml:space="preserve">rezervácia Žitavský luh, Prírodná pamiatka rieka Žitava, Chránený areál </w:t>
      </w:r>
      <w:proofErr w:type="spellStart"/>
      <w:r>
        <w:t>Maniansky</w:t>
      </w:r>
      <w:proofErr w:type="spellEnd"/>
      <w:r>
        <w:t xml:space="preserve"> park a Chránené vtáčie územie zaradené do zoznamu NATURA 2000 Žitavský luh.</w:t>
      </w:r>
    </w:p>
    <w:p w:rsidR="00F513EF" w:rsidRPr="00A36C78" w:rsidRDefault="00F513EF" w:rsidP="00F513EF">
      <w:pPr>
        <w:jc w:val="both"/>
      </w:pPr>
      <w:r w:rsidRPr="002F11E4">
        <w:rPr>
          <w:color w:val="FF0000"/>
        </w:rPr>
        <w:tab/>
      </w:r>
      <w:r w:rsidRPr="00A36C78">
        <w:t>Odpadové h</w:t>
      </w:r>
      <w:r>
        <w:t>ospodárstvo je v obci riešené zberom t</w:t>
      </w:r>
      <w:r w:rsidR="00C43CF9">
        <w:t xml:space="preserve">uhého </w:t>
      </w:r>
      <w:r>
        <w:t xml:space="preserve">komunálneho odpadu, ktorý je vyvážaný na skládku TKO </w:t>
      </w:r>
      <w:r w:rsidR="00A27884">
        <w:t>Kolta</w:t>
      </w:r>
      <w:r>
        <w:t>. Taktiež je v obci zavedený separovaný zber so zberovým dvorom v Palárikove. Obec je členom združenia obcí pre trvalo udržateľné nakladanie s odpadom so sídlom v</w:t>
      </w:r>
      <w:r w:rsidR="0053517E">
        <w:t> </w:t>
      </w:r>
      <w:r>
        <w:t>Palárikove</w:t>
      </w:r>
      <w:r w:rsidR="0053517E">
        <w:t>. V obci</w:t>
      </w:r>
      <w:r w:rsidR="002B4510">
        <w:t xml:space="preserve"> je tiež vybudovaná </w:t>
      </w:r>
      <w:r w:rsidR="002B4510" w:rsidRPr="0053517E">
        <w:t>skládka pre bioodpad</w:t>
      </w:r>
      <w:r w:rsidR="0053517E">
        <w:t xml:space="preserve"> formou kompostovania</w:t>
      </w:r>
      <w:r w:rsidR="002B4510" w:rsidRPr="0053517E">
        <w:t xml:space="preserve"> s kapacitou cca 50 t.</w:t>
      </w:r>
    </w:p>
    <w:p w:rsidR="00F513EF" w:rsidRDefault="00F513EF" w:rsidP="00F513EF">
      <w:pPr>
        <w:jc w:val="both"/>
      </w:pPr>
    </w:p>
    <w:p w:rsidR="002B4510" w:rsidRPr="00B52C56" w:rsidRDefault="002B4510" w:rsidP="002B4510">
      <w:pPr>
        <w:pStyle w:val="Nadpis2"/>
        <w:jc w:val="left"/>
        <w:rPr>
          <w:b/>
          <w:i/>
          <w:caps/>
          <w:sz w:val="32"/>
          <w:szCs w:val="32"/>
        </w:rPr>
      </w:pPr>
      <w:bookmarkStart w:id="41" w:name="_Toc175065502"/>
      <w:bookmarkStart w:id="42" w:name="_Toc175072149"/>
      <w:bookmarkStart w:id="43" w:name="_Toc175026346"/>
      <w:bookmarkStart w:id="44" w:name="_Toc175018703"/>
      <w:r w:rsidRPr="00B24D46">
        <w:rPr>
          <w:b/>
          <w:caps/>
          <w:sz w:val="32"/>
          <w:szCs w:val="32"/>
        </w:rPr>
        <w:t>1.2 Výsledky ankety obyvateľov</w:t>
      </w:r>
      <w:r>
        <w:rPr>
          <w:b/>
          <w:caps/>
          <w:sz w:val="32"/>
          <w:szCs w:val="32"/>
        </w:rPr>
        <w:t xml:space="preserve"> </w:t>
      </w:r>
      <w:r>
        <w:rPr>
          <w:b/>
          <w:caps/>
          <w:sz w:val="32"/>
          <w:szCs w:val="32"/>
        </w:rPr>
        <w:br/>
        <w:t xml:space="preserve">      a Podnikateľov</w:t>
      </w:r>
    </w:p>
    <w:p w:rsidR="002B4510" w:rsidRPr="001321A3" w:rsidRDefault="002B4510" w:rsidP="002B4510">
      <w:pPr>
        <w:jc w:val="center"/>
        <w:rPr>
          <w:b/>
        </w:rPr>
      </w:pPr>
    </w:p>
    <w:p w:rsidR="00FB3E2C" w:rsidRDefault="002B4510" w:rsidP="00FB3E2C">
      <w:pPr>
        <w:ind w:firstLine="720"/>
        <w:jc w:val="both"/>
      </w:pPr>
      <w:r w:rsidRPr="002C7B2A">
        <w:t>V roku 20</w:t>
      </w:r>
      <w:r>
        <w:t>1</w:t>
      </w:r>
      <w:r w:rsidR="005D0FC5">
        <w:t>4</w:t>
      </w:r>
      <w:r w:rsidRPr="002C7B2A">
        <w:t xml:space="preserve"> bola v obci </w:t>
      </w:r>
      <w:r w:rsidR="005D0FC5">
        <w:t>Maňa</w:t>
      </w:r>
      <w:r w:rsidRPr="002C7B2A">
        <w:t xml:space="preserve"> </w:t>
      </w:r>
      <w:r w:rsidR="00FB3E2C">
        <w:t>zrealizovaná</w:t>
      </w:r>
      <w:r w:rsidRPr="002C7B2A">
        <w:t xml:space="preserve"> anketová štúdia s cieľom zistenia názorov obyvateľstva obce na regionálny rozvoj. </w:t>
      </w:r>
      <w:r w:rsidR="00FB3E2C">
        <w:t xml:space="preserve">Využitá bola metóda dotazníkov, ktoré boli anonymné. Obsahovo boli dotazníky v úvode zamerané na základnú charakteristiku respondentov. Nasledovala časť venovaná obci ako miestu bývania, riešené boli základné životné potreby obyvateľstva a ich hodnotová orientácia, analyzovaná bola obec z hľadiska možností pracovných príležitostí. Podstatné bolo tiež hodnotenie obce z hľadiska cestovného ruchu a perspektívy jej rozvoja. Záverečná časť dotazníka bola venovaná otázkam samotného </w:t>
      </w:r>
      <w:proofErr w:type="spellStart"/>
      <w:r w:rsidR="00FB3E2C">
        <w:t>mikroregiónu</w:t>
      </w:r>
      <w:proofErr w:type="spellEnd"/>
      <w:r w:rsidR="00FB3E2C">
        <w:t>, jeho aktuálneho stavu a perspektívam regionálneho rozvoja. Dotazníky obsahovali otázky, v ktorých respondenti vyjadrovali svoje názory na problémy, podmienky a perspektívy regionálneho rozvoja vo vlastnej obci a v </w:t>
      </w:r>
      <w:proofErr w:type="spellStart"/>
      <w:r w:rsidR="00FB3E2C">
        <w:t>mikroregióne</w:t>
      </w:r>
      <w:proofErr w:type="spellEnd"/>
      <w:r w:rsidR="00FB3E2C">
        <w:t xml:space="preserve"> a tak hodnotili samotný potenciál daného </w:t>
      </w:r>
      <w:proofErr w:type="spellStart"/>
      <w:r w:rsidR="00FB3E2C">
        <w:t>mikroregiónu</w:t>
      </w:r>
      <w:proofErr w:type="spellEnd"/>
      <w:r w:rsidR="00FB3E2C">
        <w:t xml:space="preserve">. </w:t>
      </w:r>
    </w:p>
    <w:p w:rsidR="002B4510" w:rsidRDefault="002B4510" w:rsidP="002B4510">
      <w:pPr>
        <w:ind w:firstLine="720"/>
        <w:jc w:val="both"/>
      </w:pPr>
      <w:r w:rsidRPr="002C7B2A">
        <w:t xml:space="preserve">V rámci prieskumu bolo anketovaných </w:t>
      </w:r>
      <w:r w:rsidR="005D0FC5">
        <w:t>100</w:t>
      </w:r>
      <w:r w:rsidRPr="002C7B2A">
        <w:t xml:space="preserve"> respondentov, čo predstavuje 1</w:t>
      </w:r>
      <w:r w:rsidR="005D0FC5">
        <w:t>1</w:t>
      </w:r>
      <w:r w:rsidRPr="002C7B2A">
        <w:t xml:space="preserve"> % EAO obce. </w:t>
      </w:r>
      <w:r>
        <w:t>Medzi respondentmi prevládali ženy (</w:t>
      </w:r>
      <w:r w:rsidR="005D0FC5">
        <w:t>55</w:t>
      </w:r>
      <w:r>
        <w:t xml:space="preserve"> osôb) nad mužmi (</w:t>
      </w:r>
      <w:r w:rsidR="005D0FC5">
        <w:t>45</w:t>
      </w:r>
      <w:r>
        <w:t xml:space="preserve"> osôb). Z hľadiska vekovej štruktúry respondentov prevládali </w:t>
      </w:r>
      <w:r w:rsidR="005D0FC5">
        <w:t>32 %</w:t>
      </w:r>
      <w:r>
        <w:t xml:space="preserve"> obyvatelia vo veku </w:t>
      </w:r>
      <w:r w:rsidR="005D0FC5">
        <w:t>60 a viac rokov</w:t>
      </w:r>
      <w:r>
        <w:t xml:space="preserve">. Po nich nasledovali </w:t>
      </w:r>
      <w:r w:rsidR="005D0FC5">
        <w:t>23</w:t>
      </w:r>
      <w:r>
        <w:t xml:space="preserve"> % obyvatelia vo veku </w:t>
      </w:r>
      <w:r w:rsidR="005D0FC5">
        <w:t>30</w:t>
      </w:r>
      <w:r>
        <w:t>-</w:t>
      </w:r>
      <w:r w:rsidR="005D0FC5">
        <w:t>39</w:t>
      </w:r>
      <w:r>
        <w:t xml:space="preserve"> rokov a </w:t>
      </w:r>
      <w:r w:rsidR="005D0FC5">
        <w:t>18</w:t>
      </w:r>
      <w:r>
        <w:t xml:space="preserve"> % </w:t>
      </w:r>
      <w:r w:rsidR="005D0FC5">
        <w:t>40</w:t>
      </w:r>
      <w:r>
        <w:t>-</w:t>
      </w:r>
      <w:r w:rsidR="005D0FC5">
        <w:t xml:space="preserve">49-roční obyvatelia a rovnaké zastúpenie mali aj 50-59-roční respondenti. </w:t>
      </w:r>
      <w:r>
        <w:t>Vo vzdelanostnej štruktúre boli dominantní respondenti so stredoškolským vzdelaním s maturitou (</w:t>
      </w:r>
      <w:r w:rsidR="005D0FC5">
        <w:t>45</w:t>
      </w:r>
      <w:r>
        <w:t xml:space="preserve"> %) a so stredoškolským vzdelaním bez maturity (</w:t>
      </w:r>
      <w:r w:rsidR="005D0FC5">
        <w:t>25</w:t>
      </w:r>
      <w:r>
        <w:t xml:space="preserve"> %). Z oslovených respondentov býva až 8</w:t>
      </w:r>
      <w:r w:rsidR="005D0FC5">
        <w:t>6</w:t>
      </w:r>
      <w:r>
        <w:t xml:space="preserve"> % v obci viac ako 15 rokov. Kvalitu </w:t>
      </w:r>
      <w:r w:rsidR="005D0FC5">
        <w:t xml:space="preserve">života </w:t>
      </w:r>
      <w:r>
        <w:t xml:space="preserve">prezentuje </w:t>
      </w:r>
      <w:r w:rsidR="005D0FC5">
        <w:t>aj charakter bývania. P</w:t>
      </w:r>
      <w:r>
        <w:t>reva</w:t>
      </w:r>
      <w:r w:rsidR="005D0FC5">
        <w:t>žujú</w:t>
      </w:r>
      <w:r>
        <w:t xml:space="preserve"> respondent</w:t>
      </w:r>
      <w:r w:rsidR="005D0FC5">
        <w:t xml:space="preserve">i </w:t>
      </w:r>
      <w:r>
        <w:t>bývajúci v</w:t>
      </w:r>
      <w:r w:rsidR="005D0FC5">
        <w:t xml:space="preserve"> starších rodinných </w:t>
      </w:r>
      <w:r>
        <w:t>domoch (4</w:t>
      </w:r>
      <w:r w:rsidR="00A41666">
        <w:t>4</w:t>
      </w:r>
      <w:r>
        <w:t xml:space="preserve"> %)</w:t>
      </w:r>
      <w:r w:rsidR="00A41666">
        <w:t xml:space="preserve">. Po nich nasledujú respondenti žijúci v renovovaných domoch </w:t>
      </w:r>
      <w:r w:rsidR="00FB3E2C">
        <w:br/>
      </w:r>
      <w:r w:rsidR="00A41666">
        <w:t>(35 %)</w:t>
      </w:r>
      <w:r>
        <w:t xml:space="preserve"> a v nových rodinných domoch (</w:t>
      </w:r>
      <w:r w:rsidR="00A41666">
        <w:t xml:space="preserve">9 </w:t>
      </w:r>
      <w:r>
        <w:t>%). Väčšina opýtaných (8</w:t>
      </w:r>
      <w:r w:rsidR="00A41666">
        <w:t>3</w:t>
      </w:r>
      <w:r>
        <w:t xml:space="preserve"> %) vlastní záhradu alebo humno a</w:t>
      </w:r>
      <w:r w:rsidR="00A41666">
        <w:t>le len 48</w:t>
      </w:r>
      <w:r>
        <w:t xml:space="preserve"> % opýtaných sa zoberá na svojom pozemku chovom úžitkových zvierat.</w:t>
      </w:r>
    </w:p>
    <w:p w:rsidR="002B4510" w:rsidRDefault="002B4510" w:rsidP="002B4510">
      <w:pPr>
        <w:ind w:firstLine="720"/>
        <w:jc w:val="both"/>
      </w:pPr>
      <w:r>
        <w:t xml:space="preserve">V súvislosti so zhodnotením aktuálneho stavu </w:t>
      </w:r>
      <w:r w:rsidRPr="00D45B0C">
        <w:rPr>
          <w:b/>
        </w:rPr>
        <w:t>obce ako miesta bývania</w:t>
      </w:r>
      <w:r>
        <w:t xml:space="preserve"> boli hodnotené výhody či nevýhody bývania v</w:t>
      </w:r>
      <w:r w:rsidR="00FB3E2C">
        <w:t> </w:t>
      </w:r>
      <w:r>
        <w:t>obci</w:t>
      </w:r>
      <w:r w:rsidR="00FB3E2C">
        <w:t xml:space="preserve"> (graf 13)</w:t>
      </w:r>
      <w:r>
        <w:t xml:space="preserve">. </w:t>
      </w:r>
    </w:p>
    <w:p w:rsidR="002B4510" w:rsidRDefault="002B4510" w:rsidP="002B4510">
      <w:pPr>
        <w:jc w:val="both"/>
      </w:pPr>
    </w:p>
    <w:p w:rsidR="002B4510" w:rsidRDefault="002B4510" w:rsidP="00055DEB">
      <w:pPr>
        <w:spacing w:after="240"/>
        <w:jc w:val="both"/>
      </w:pPr>
      <w:r>
        <w:t xml:space="preserve">Graf </w:t>
      </w:r>
      <w:r w:rsidR="00055DEB">
        <w:t>13</w:t>
      </w:r>
      <w:r>
        <w:t xml:space="preserve"> - Výhody bývania v obci </w:t>
      </w:r>
      <w:r w:rsidR="008526E2">
        <w:t>Maňa</w:t>
      </w:r>
      <w:r w:rsidR="00FB3E2C">
        <w:t xml:space="preserve"> podľa respondentov</w:t>
      </w:r>
    </w:p>
    <w:bookmarkStart w:id="45" w:name="_MON_1496750857"/>
    <w:bookmarkEnd w:id="45"/>
    <w:p w:rsidR="002B4510" w:rsidRDefault="008526E2" w:rsidP="002B4510">
      <w:pPr>
        <w:jc w:val="center"/>
        <w:rPr>
          <w:noProof/>
        </w:rPr>
      </w:pPr>
      <w:r>
        <w:rPr>
          <w:noProof/>
        </w:rPr>
        <w:object w:dxaOrig="9352" w:dyaOrig="4133">
          <v:shape id="_x0000_i1034" type="#_x0000_t75" style="width:330.45pt;height:147.2pt" o:ole="">
            <v:imagedata r:id="rId35" o:title=""/>
          </v:shape>
          <o:OLEObject Type="Embed" ProgID="Excel.Sheet.12" ShapeID="_x0000_i1034" DrawAspect="Content" ObjectID="_1509561543" r:id="rId36"/>
        </w:object>
      </w:r>
    </w:p>
    <w:p w:rsidR="002B4510" w:rsidRDefault="002B4510" w:rsidP="002B4510">
      <w:pPr>
        <w:jc w:val="both"/>
        <w:rPr>
          <w:i/>
          <w:sz w:val="20"/>
        </w:rPr>
      </w:pPr>
      <w:r>
        <w:rPr>
          <w:sz w:val="20"/>
        </w:rPr>
        <w:t xml:space="preserve">     </w:t>
      </w:r>
      <w:r w:rsidRPr="008677FC">
        <w:rPr>
          <w:sz w:val="20"/>
        </w:rPr>
        <w:t>Zdroj: Dotazníkový prieskum v</w:t>
      </w:r>
      <w:r>
        <w:rPr>
          <w:sz w:val="20"/>
        </w:rPr>
        <w:t> </w:t>
      </w:r>
      <w:r w:rsidRPr="008677FC">
        <w:rPr>
          <w:sz w:val="20"/>
        </w:rPr>
        <w:t>obci</w:t>
      </w:r>
      <w:r>
        <w:rPr>
          <w:sz w:val="20"/>
        </w:rPr>
        <w:t xml:space="preserve"> </w:t>
      </w:r>
      <w:r w:rsidR="008526E2">
        <w:rPr>
          <w:sz w:val="20"/>
        </w:rPr>
        <w:t>Maňa</w:t>
      </w:r>
      <w:r w:rsidRPr="008677FC">
        <w:rPr>
          <w:sz w:val="20"/>
        </w:rPr>
        <w:t xml:space="preserve"> 201</w:t>
      </w:r>
      <w:r w:rsidR="008526E2">
        <w:rPr>
          <w:sz w:val="20"/>
        </w:rPr>
        <w:t>4</w:t>
      </w:r>
      <w:r w:rsidRPr="008677FC">
        <w:rPr>
          <w:sz w:val="20"/>
        </w:rPr>
        <w:t xml:space="preserve">, </w:t>
      </w:r>
      <w:r w:rsidRPr="008677FC">
        <w:rPr>
          <w:i/>
          <w:sz w:val="20"/>
        </w:rPr>
        <w:t>spracované autormi</w:t>
      </w:r>
    </w:p>
    <w:p w:rsidR="00FB3E2C" w:rsidRDefault="00FB3E2C" w:rsidP="00FB3E2C">
      <w:pPr>
        <w:ind w:firstLine="720"/>
        <w:jc w:val="both"/>
      </w:pPr>
      <w:r>
        <w:lastRenderedPageBreak/>
        <w:t xml:space="preserve">Väčšina opýtaných (85 %) potvrdila, že im obec umožňuje </w:t>
      </w:r>
      <w:proofErr w:type="spellStart"/>
      <w:r>
        <w:t>kľudnejší</w:t>
      </w:r>
      <w:proofErr w:type="spellEnd"/>
      <w:r>
        <w:t xml:space="preserve"> a spokojnejší život oproti životu v meste a zároveň sa 52 % respondentov život v obci spája s rodinnými zvykmi a dôvodmi. Až 82 % opýtaných vidí výhody bývania úplne alebo čiastočne v podobe vlastníctva domu, záhrady či hospodárstva. Výhody bývania v obci v podobe bližšieho kontaktu človeka s prírodou ako aj vo väčšom záujme ľudí o seba oproti mestu odsúhlasilo </w:t>
      </w:r>
      <w:r>
        <w:br/>
        <w:t>50 % opýtaných a čiastočne odsúhlasilo 38 % opýtaných.</w:t>
      </w:r>
    </w:p>
    <w:p w:rsidR="002B4510" w:rsidRDefault="007728FD" w:rsidP="002B4510">
      <w:pPr>
        <w:ind w:firstLine="708"/>
        <w:jc w:val="both"/>
      </w:pPr>
      <w:r>
        <w:t xml:space="preserve">Za najväčšie nevýhody sú v obci respondentmi považované pracovné príležitosti a ich početnosť, pričom túto nevýhodu vníma až 91 % respondentov </w:t>
      </w:r>
      <w:r w:rsidRPr="008677FC">
        <w:t xml:space="preserve">(graf </w:t>
      </w:r>
      <w:r w:rsidR="00055DEB">
        <w:t>14)</w:t>
      </w:r>
      <w:r>
        <w:t xml:space="preserve">. </w:t>
      </w:r>
      <w:r w:rsidR="002B4510">
        <w:t xml:space="preserve">Za </w:t>
      </w:r>
      <w:r>
        <w:t xml:space="preserve">ďalšie </w:t>
      </w:r>
      <w:r w:rsidR="002B4510">
        <w:t>nevýhody bývania v obci považujú viacerí opýtaní (</w:t>
      </w:r>
      <w:r w:rsidR="008526E2">
        <w:t>73</w:t>
      </w:r>
      <w:r w:rsidR="002B4510">
        <w:t xml:space="preserve"> %) </w:t>
      </w:r>
      <w:r w:rsidR="008526E2">
        <w:t xml:space="preserve">ďalekú dochádzku </w:t>
      </w:r>
      <w:r>
        <w:t>a nízke zastúpenie kultúrnych príležitostí (71</w:t>
      </w:r>
      <w:r w:rsidR="002B4510">
        <w:t xml:space="preserve"> % respondentov</w:t>
      </w:r>
      <w:r>
        <w:t xml:space="preserve">). </w:t>
      </w:r>
      <w:r w:rsidR="002B4510">
        <w:t xml:space="preserve">Naopak nevýhody bývania v obci v množstve a kvalite športových príležitostí odmietlo </w:t>
      </w:r>
      <w:r>
        <w:t>45</w:t>
      </w:r>
      <w:r w:rsidR="002B4510">
        <w:t xml:space="preserve"> % respondentov</w:t>
      </w:r>
      <w:r>
        <w:t xml:space="preserve">, v možnostiach nákupu a využívania služieb až 68 % respondentov a vo väčšom záujme ľudí o seba oproti mestu </w:t>
      </w:r>
      <w:r w:rsidR="00FB3E2C">
        <w:br/>
      </w:r>
      <w:r>
        <w:t>45 % respondentov. Taktiež možnosti na sebarealizáciu nesúvisia podľa 39 % respondentov s tým či bývajú alebo nebývajú v</w:t>
      </w:r>
      <w:r w:rsidR="00FB3E2C">
        <w:t xml:space="preserve"> danej </w:t>
      </w:r>
      <w:r>
        <w:t xml:space="preserve">obci. </w:t>
      </w:r>
      <w:r w:rsidR="002B4510">
        <w:t xml:space="preserve">Napriek určitým výhradám o zmene bývania do budúcnosti uvažuje iba </w:t>
      </w:r>
      <w:r>
        <w:t>6</w:t>
      </w:r>
      <w:r w:rsidR="002B4510">
        <w:t xml:space="preserve"> % opýtaných.</w:t>
      </w:r>
    </w:p>
    <w:p w:rsidR="002B4510" w:rsidRDefault="002B4510" w:rsidP="002B4510">
      <w:pPr>
        <w:ind w:firstLine="708"/>
        <w:jc w:val="both"/>
      </w:pPr>
    </w:p>
    <w:p w:rsidR="002B4510" w:rsidRDefault="002B4510" w:rsidP="00055DEB">
      <w:pPr>
        <w:spacing w:after="240"/>
        <w:jc w:val="both"/>
      </w:pPr>
      <w:r w:rsidRPr="00055DEB">
        <w:t xml:space="preserve">Graf </w:t>
      </w:r>
      <w:r w:rsidR="00055DEB" w:rsidRPr="00055DEB">
        <w:t>14</w:t>
      </w:r>
      <w:r>
        <w:t xml:space="preserve"> - Nevýhody bývania v obci </w:t>
      </w:r>
      <w:r w:rsidR="008526E2">
        <w:t>Maňa</w:t>
      </w:r>
      <w:r>
        <w:t xml:space="preserve"> podľa respondentov</w:t>
      </w:r>
    </w:p>
    <w:bookmarkStart w:id="46" w:name="_MON_1496751150"/>
    <w:bookmarkEnd w:id="46"/>
    <w:p w:rsidR="002B4510" w:rsidRDefault="003B2E9B" w:rsidP="002B4510">
      <w:pPr>
        <w:jc w:val="center"/>
      </w:pPr>
      <w:r>
        <w:object w:dxaOrig="9114" w:dyaOrig="4444">
          <v:shape id="_x0000_i1035" type="#_x0000_t75" style="width:335.8pt;height:164.95pt" o:ole="">
            <v:imagedata r:id="rId37" o:title=""/>
          </v:shape>
          <o:OLEObject Type="Embed" ProgID="Excel.Sheet.12" ShapeID="_x0000_i1035" DrawAspect="Content" ObjectID="_1509561544" r:id="rId38"/>
        </w:object>
      </w:r>
    </w:p>
    <w:p w:rsidR="002B4510" w:rsidRDefault="002B4510" w:rsidP="002B4510">
      <w:pPr>
        <w:jc w:val="both"/>
        <w:rPr>
          <w:i/>
          <w:sz w:val="20"/>
        </w:rPr>
      </w:pPr>
      <w:r>
        <w:rPr>
          <w:sz w:val="20"/>
        </w:rPr>
        <w:t xml:space="preserve">     </w:t>
      </w:r>
      <w:r w:rsidRPr="008677FC">
        <w:rPr>
          <w:sz w:val="20"/>
        </w:rPr>
        <w:t xml:space="preserve">Zdroj: Dotazníkový prieskum v obci </w:t>
      </w:r>
      <w:r w:rsidR="008526E2">
        <w:rPr>
          <w:sz w:val="20"/>
        </w:rPr>
        <w:t>Maňa</w:t>
      </w:r>
      <w:r w:rsidRPr="008677FC">
        <w:rPr>
          <w:sz w:val="20"/>
        </w:rPr>
        <w:t xml:space="preserve"> 201</w:t>
      </w:r>
      <w:r w:rsidR="008526E2">
        <w:rPr>
          <w:sz w:val="20"/>
        </w:rPr>
        <w:t>4</w:t>
      </w:r>
      <w:r w:rsidRPr="008677FC">
        <w:rPr>
          <w:sz w:val="20"/>
        </w:rPr>
        <w:t xml:space="preserve">, </w:t>
      </w:r>
      <w:r w:rsidRPr="008677FC">
        <w:rPr>
          <w:i/>
          <w:sz w:val="20"/>
        </w:rPr>
        <w:t>spracované autormi</w:t>
      </w:r>
    </w:p>
    <w:p w:rsidR="002B4510" w:rsidRDefault="002B4510" w:rsidP="002B4510">
      <w:pPr>
        <w:ind w:firstLine="708"/>
        <w:jc w:val="both"/>
      </w:pPr>
    </w:p>
    <w:p w:rsidR="002B4510" w:rsidRDefault="002B4510" w:rsidP="002B4510">
      <w:pPr>
        <w:ind w:firstLine="708"/>
        <w:jc w:val="both"/>
      </w:pPr>
      <w:r>
        <w:t xml:space="preserve">V celkovom hodnotení podmienok pre bývanie v obci </w:t>
      </w:r>
      <w:r w:rsidRPr="008677FC">
        <w:t xml:space="preserve">(graf </w:t>
      </w:r>
      <w:r w:rsidR="00055DEB">
        <w:t>15</w:t>
      </w:r>
      <w:r w:rsidRPr="00055DEB">
        <w:t>)</w:t>
      </w:r>
      <w:r>
        <w:t xml:space="preserve"> uviedlo najviac respondentov známku „</w:t>
      </w:r>
      <w:r w:rsidR="007728FD">
        <w:t xml:space="preserve">veľmi </w:t>
      </w:r>
      <w:r>
        <w:t>dobre“ (4</w:t>
      </w:r>
      <w:r w:rsidR="007728FD">
        <w:t>8 %). Po ňom</w:t>
      </w:r>
      <w:r>
        <w:t xml:space="preserve"> nasledovalo hodnotenie „dobre“, ktoré uviedlo 3</w:t>
      </w:r>
      <w:r w:rsidR="007728FD">
        <w:t>5</w:t>
      </w:r>
      <w:r>
        <w:t xml:space="preserve"> % opýtaných. Hodnotenie nedostatočne sa </w:t>
      </w:r>
      <w:r w:rsidR="007728FD">
        <w:t>ne</w:t>
      </w:r>
      <w:r>
        <w:t xml:space="preserve">objavilo </w:t>
      </w:r>
      <w:r w:rsidR="007728FD">
        <w:t>ani raz</w:t>
      </w:r>
      <w:r>
        <w:t xml:space="preserve"> a hodnotenie výborne sa objavilo </w:t>
      </w:r>
      <w:r w:rsidR="007728FD">
        <w:t>16</w:t>
      </w:r>
      <w:r>
        <w:t>-krát.</w:t>
      </w:r>
    </w:p>
    <w:p w:rsidR="002B4510" w:rsidRDefault="002B4510" w:rsidP="002B4510">
      <w:pPr>
        <w:jc w:val="both"/>
      </w:pPr>
      <w:r>
        <w:t xml:space="preserve"> </w:t>
      </w:r>
    </w:p>
    <w:p w:rsidR="002B4510" w:rsidRDefault="002B4510" w:rsidP="00055DEB">
      <w:pPr>
        <w:spacing w:after="240"/>
        <w:jc w:val="both"/>
      </w:pPr>
      <w:r w:rsidRPr="008677FC">
        <w:t>Graf 1</w:t>
      </w:r>
      <w:r w:rsidR="00055DEB">
        <w:t>5</w:t>
      </w:r>
      <w:r>
        <w:t xml:space="preserve"> - Hodnotenie podmienok pre bývanie v obci </w:t>
      </w:r>
      <w:r w:rsidR="007728FD">
        <w:t>Maňa</w:t>
      </w:r>
      <w:r w:rsidR="00FB3E2C">
        <w:t xml:space="preserve"> podľa respondentov</w:t>
      </w:r>
    </w:p>
    <w:bookmarkStart w:id="47" w:name="_MON_1496751851"/>
    <w:bookmarkEnd w:id="47"/>
    <w:p w:rsidR="002B4510" w:rsidRDefault="00E22B37" w:rsidP="002B4510">
      <w:pPr>
        <w:jc w:val="center"/>
      </w:pPr>
      <w:r>
        <w:object w:dxaOrig="7218" w:dyaOrig="4088">
          <v:shape id="_x0000_i1036" type="#_x0000_t75" style="width:258.45pt;height:146.15pt" o:ole="">
            <v:imagedata r:id="rId39" o:title=""/>
          </v:shape>
          <o:OLEObject Type="Embed" ProgID="Excel.Sheet.12" ShapeID="_x0000_i1036" DrawAspect="Content" ObjectID="_1509561545" r:id="rId40"/>
        </w:object>
      </w:r>
    </w:p>
    <w:p w:rsidR="002B4510" w:rsidRDefault="002B4510" w:rsidP="002B4510">
      <w:pPr>
        <w:jc w:val="both"/>
        <w:rPr>
          <w:i/>
          <w:sz w:val="20"/>
        </w:rPr>
      </w:pPr>
      <w:r>
        <w:rPr>
          <w:sz w:val="20"/>
        </w:rPr>
        <w:t xml:space="preserve">     </w:t>
      </w:r>
      <w:r w:rsidRPr="008677FC">
        <w:rPr>
          <w:sz w:val="20"/>
        </w:rPr>
        <w:t xml:space="preserve">Zdroj: Dotazníkový prieskum v obci </w:t>
      </w:r>
      <w:r w:rsidR="007728FD">
        <w:rPr>
          <w:sz w:val="20"/>
        </w:rPr>
        <w:t>Maňa</w:t>
      </w:r>
      <w:r w:rsidRPr="008677FC">
        <w:rPr>
          <w:sz w:val="20"/>
        </w:rPr>
        <w:t xml:space="preserve"> 201</w:t>
      </w:r>
      <w:r w:rsidR="007728FD">
        <w:rPr>
          <w:sz w:val="20"/>
        </w:rPr>
        <w:t>4</w:t>
      </w:r>
      <w:r w:rsidRPr="008677FC">
        <w:rPr>
          <w:sz w:val="20"/>
        </w:rPr>
        <w:t xml:space="preserve">, </w:t>
      </w:r>
      <w:r w:rsidRPr="008677FC">
        <w:rPr>
          <w:i/>
          <w:sz w:val="20"/>
        </w:rPr>
        <w:t>spracované autormi</w:t>
      </w:r>
    </w:p>
    <w:p w:rsidR="002B4510" w:rsidRPr="00D24C64" w:rsidRDefault="002B4510" w:rsidP="002B4510">
      <w:pPr>
        <w:ind w:firstLine="708"/>
        <w:jc w:val="both"/>
      </w:pPr>
      <w:r w:rsidRPr="00D24C64">
        <w:rPr>
          <w:b/>
        </w:rPr>
        <w:lastRenderedPageBreak/>
        <w:t xml:space="preserve">V hodnotovej orientácii života v obci </w:t>
      </w:r>
      <w:r>
        <w:t>prevláda medzi respondentmi úplná (</w:t>
      </w:r>
      <w:r w:rsidR="00E22B37">
        <w:t>47</w:t>
      </w:r>
      <w:r>
        <w:t xml:space="preserve"> %) alebo čiastočná (</w:t>
      </w:r>
      <w:r w:rsidR="00E22B37">
        <w:t>30</w:t>
      </w:r>
      <w:r>
        <w:t xml:space="preserve"> %) preferencia </w:t>
      </w:r>
      <w:r w:rsidR="00E22B37">
        <w:t xml:space="preserve">života v peknom a príjemnom prostredí obce aj za cenu niektorých ekonomických nevýhod a strát. </w:t>
      </w:r>
      <w:r>
        <w:t xml:space="preserve">Naopak </w:t>
      </w:r>
      <w:r w:rsidR="00E22B37">
        <w:t xml:space="preserve">dostatok peňazí i na úkor voľného času a tvorby príjemného prostredia v obci </w:t>
      </w:r>
      <w:r>
        <w:t xml:space="preserve">je zaujímavý </w:t>
      </w:r>
      <w:r w:rsidR="00E22B37">
        <w:t xml:space="preserve">len </w:t>
      </w:r>
      <w:r>
        <w:t xml:space="preserve">pre </w:t>
      </w:r>
      <w:r w:rsidR="00E22B37">
        <w:t>4</w:t>
      </w:r>
      <w:r>
        <w:t xml:space="preserve"> % respondentov a čiastočne zaujímavý pre </w:t>
      </w:r>
      <w:r w:rsidR="00E22B37">
        <w:t>23</w:t>
      </w:r>
      <w:r>
        <w:t xml:space="preserve"> % opýtaných. Zároveň až </w:t>
      </w:r>
      <w:r w:rsidR="00B26F10">
        <w:t>48</w:t>
      </w:r>
      <w:r>
        <w:t xml:space="preserve"> % opýtaných má záujem o spoločenské dianie v obci s využitím obecných aktivít pre seba a svoju rodinu. </w:t>
      </w:r>
    </w:p>
    <w:p w:rsidR="002B4510" w:rsidRDefault="002B4510" w:rsidP="002B4510">
      <w:pPr>
        <w:ind w:firstLine="708"/>
        <w:jc w:val="both"/>
      </w:pPr>
      <w:r w:rsidRPr="002C7B2A">
        <w:t xml:space="preserve">O tom, </w:t>
      </w:r>
      <w:r w:rsidR="00B26F10">
        <w:t xml:space="preserve">ako </w:t>
      </w:r>
      <w:r w:rsidRPr="002C7B2A">
        <w:t xml:space="preserve">obyvateľstvo obce vníma víkendové obyvateľstvo svedčí </w:t>
      </w:r>
      <w:r w:rsidRPr="00CA6016">
        <w:t xml:space="preserve">graf </w:t>
      </w:r>
      <w:r w:rsidR="00055DEB">
        <w:t>16.</w:t>
      </w:r>
      <w:r>
        <w:t xml:space="preserve"> </w:t>
      </w:r>
      <w:r w:rsidRPr="002C7B2A">
        <w:t xml:space="preserve">Z celkového počtu respondentov považuje </w:t>
      </w:r>
      <w:r w:rsidR="00B26F10">
        <w:t xml:space="preserve">41 </w:t>
      </w:r>
      <w:r w:rsidRPr="002C7B2A">
        <w:t>% opýtaných víkendové obyvateľstvo za súčasť obce a</w:t>
      </w:r>
      <w:r w:rsidR="00B26F10">
        <w:t xml:space="preserve"> 41 </w:t>
      </w:r>
      <w:r>
        <w:t xml:space="preserve">% respondentov </w:t>
      </w:r>
      <w:r w:rsidRPr="002C7B2A">
        <w:t>vychádza s nimi dobre. Svoju ľahostajnosť vyjadril</w:t>
      </w:r>
      <w:r>
        <w:t>o</w:t>
      </w:r>
      <w:r w:rsidR="00FB3E2C">
        <w:t xml:space="preserve"> </w:t>
      </w:r>
      <w:r w:rsidRPr="002C7B2A">
        <w:t>k víkendovému obyvateľstvu</w:t>
      </w:r>
      <w:r w:rsidR="00B26F10">
        <w:t xml:space="preserve"> iba 27</w:t>
      </w:r>
      <w:r>
        <w:t xml:space="preserve"> % </w:t>
      </w:r>
      <w:r w:rsidRPr="002C7B2A">
        <w:t xml:space="preserve">opýtaných a naopak až </w:t>
      </w:r>
      <w:r>
        <w:t>43</w:t>
      </w:r>
      <w:r w:rsidRPr="002C7B2A">
        <w:t xml:space="preserve"> % obyvateľom nie je víkendové obyvateľstvo ľahostajné. </w:t>
      </w:r>
      <w:r>
        <w:t xml:space="preserve">Pre </w:t>
      </w:r>
      <w:r w:rsidR="00B26F10">
        <w:t>25</w:t>
      </w:r>
      <w:r>
        <w:t xml:space="preserve"> % respondentov predstavuje víkendové obyvateľstvo čerstvý vietor obce s možnosť vytvárania nových vzťahov a kontaktov. </w:t>
      </w:r>
      <w:r w:rsidRPr="002C7B2A">
        <w:t xml:space="preserve">Zo všetkých opýtaných má </w:t>
      </w:r>
      <w:r w:rsidR="008051F1">
        <w:t>len 24</w:t>
      </w:r>
      <w:r w:rsidRPr="002C7B2A">
        <w:t xml:space="preserve"> % názor, že sa </w:t>
      </w:r>
      <w:r>
        <w:t>má, čo</w:t>
      </w:r>
      <w:r w:rsidRPr="002C7B2A">
        <w:t xml:space="preserve"> od víkendového obyvateľstva naučiť. S vyjadrením, že si víkendové obyvateľstvo žije vlastným životom sa stotožňuje </w:t>
      </w:r>
      <w:r>
        <w:t xml:space="preserve">až </w:t>
      </w:r>
      <w:r w:rsidR="008051F1">
        <w:t>7</w:t>
      </w:r>
      <w:r>
        <w:t>2</w:t>
      </w:r>
      <w:r w:rsidRPr="002C7B2A">
        <w:t xml:space="preserve"> % opýtaných. </w:t>
      </w:r>
    </w:p>
    <w:p w:rsidR="002B4510" w:rsidRDefault="002B4510" w:rsidP="002B4510">
      <w:pPr>
        <w:ind w:firstLine="708"/>
        <w:jc w:val="both"/>
      </w:pPr>
      <w:r w:rsidRPr="002C7B2A">
        <w:t xml:space="preserve">Obyvateľstvo tiež vyjadrovalo svoju ústretovosť k turistom. Zo všetkých opýtaných by </w:t>
      </w:r>
      <w:r w:rsidR="008051F1">
        <w:t>55</w:t>
      </w:r>
      <w:r w:rsidRPr="002C7B2A">
        <w:t xml:space="preserve"> % respondentov ubytovalo turistov na súkromí a vo svojej záhrade by im dovolilo </w:t>
      </w:r>
      <w:r>
        <w:t>s</w:t>
      </w:r>
      <w:r w:rsidRPr="002C7B2A">
        <w:t xml:space="preserve">tanovať </w:t>
      </w:r>
      <w:r w:rsidR="008051F1">
        <w:t>51</w:t>
      </w:r>
      <w:r>
        <w:t xml:space="preserve"> </w:t>
      </w:r>
      <w:r w:rsidRPr="002C7B2A">
        <w:t xml:space="preserve">% opýtaných. </w:t>
      </w:r>
    </w:p>
    <w:p w:rsidR="002B4510" w:rsidRDefault="002B4510" w:rsidP="002B4510">
      <w:pPr>
        <w:ind w:firstLine="708"/>
        <w:jc w:val="both"/>
      </w:pPr>
    </w:p>
    <w:p w:rsidR="002B4510" w:rsidRPr="002C7B2A" w:rsidRDefault="002B4510" w:rsidP="00055DEB">
      <w:pPr>
        <w:spacing w:after="240"/>
        <w:jc w:val="both"/>
      </w:pPr>
      <w:r w:rsidRPr="00CA6016">
        <w:t xml:space="preserve">Graf </w:t>
      </w:r>
      <w:r w:rsidR="00055DEB">
        <w:t>16</w:t>
      </w:r>
      <w:r w:rsidRPr="00CA6016">
        <w:t xml:space="preserve"> -</w:t>
      </w:r>
      <w:r w:rsidRPr="001B5C99">
        <w:t xml:space="preserve"> Názory na víkendové obyvateľstvo v obci </w:t>
      </w:r>
      <w:r w:rsidR="008051F1">
        <w:t>Maňa</w:t>
      </w:r>
      <w:r>
        <w:t xml:space="preserve"> </w:t>
      </w:r>
      <w:r w:rsidR="00FB3E2C">
        <w:t>podľa respondentov</w:t>
      </w:r>
    </w:p>
    <w:bookmarkStart w:id="48" w:name="_MON_1496753185"/>
    <w:bookmarkEnd w:id="48"/>
    <w:p w:rsidR="002B4510" w:rsidRDefault="008051F1" w:rsidP="002B4510">
      <w:pPr>
        <w:jc w:val="center"/>
        <w:rPr>
          <w:sz w:val="18"/>
          <w:szCs w:val="18"/>
        </w:rPr>
      </w:pPr>
      <w:r>
        <w:object w:dxaOrig="8556" w:dyaOrig="4674">
          <v:shape id="_x0000_i1037" type="#_x0000_t75" style="width:326.15pt;height:177.3pt" o:ole="">
            <v:imagedata r:id="rId41" o:title=""/>
          </v:shape>
          <o:OLEObject Type="Embed" ProgID="Excel.Sheet.12" ShapeID="_x0000_i1037" DrawAspect="Content" ObjectID="_1509561546" r:id="rId42"/>
        </w:object>
      </w:r>
    </w:p>
    <w:p w:rsidR="002B4510" w:rsidRDefault="002B4510" w:rsidP="002B4510">
      <w:pPr>
        <w:jc w:val="both"/>
        <w:rPr>
          <w:i/>
          <w:sz w:val="20"/>
        </w:rPr>
      </w:pPr>
      <w:r w:rsidRPr="008677FC">
        <w:rPr>
          <w:sz w:val="20"/>
        </w:rPr>
        <w:t xml:space="preserve">Zdroj: Dotazníkový prieskum v obci </w:t>
      </w:r>
      <w:r w:rsidR="008051F1">
        <w:rPr>
          <w:sz w:val="20"/>
        </w:rPr>
        <w:t>Maňa</w:t>
      </w:r>
      <w:r w:rsidRPr="008677FC">
        <w:rPr>
          <w:sz w:val="20"/>
        </w:rPr>
        <w:t xml:space="preserve"> 201</w:t>
      </w:r>
      <w:r w:rsidR="008051F1">
        <w:rPr>
          <w:sz w:val="20"/>
        </w:rPr>
        <w:t>4</w:t>
      </w:r>
      <w:r w:rsidRPr="008677FC">
        <w:rPr>
          <w:sz w:val="20"/>
        </w:rPr>
        <w:t xml:space="preserve">, </w:t>
      </w:r>
      <w:r w:rsidRPr="008677FC">
        <w:rPr>
          <w:i/>
          <w:sz w:val="20"/>
        </w:rPr>
        <w:t>spracované autormi</w:t>
      </w:r>
    </w:p>
    <w:p w:rsidR="002B4510" w:rsidRDefault="002B4510" w:rsidP="002B4510">
      <w:pPr>
        <w:jc w:val="both"/>
        <w:rPr>
          <w:sz w:val="18"/>
          <w:szCs w:val="18"/>
        </w:rPr>
      </w:pPr>
      <w:r w:rsidRPr="000376D6">
        <w:rPr>
          <w:sz w:val="18"/>
          <w:szCs w:val="18"/>
        </w:rPr>
        <w:t xml:space="preserve">                </w:t>
      </w:r>
    </w:p>
    <w:p w:rsidR="002B4510" w:rsidRDefault="002B4510" w:rsidP="002B4510">
      <w:pPr>
        <w:ind w:firstLine="708"/>
        <w:jc w:val="both"/>
      </w:pPr>
      <w:r w:rsidRPr="00F40EC0">
        <w:rPr>
          <w:b/>
        </w:rPr>
        <w:t xml:space="preserve">Kvalitu životných podmienok </w:t>
      </w:r>
      <w:r w:rsidRPr="00F40EC0">
        <w:t>obyvateľstva</w:t>
      </w:r>
      <w:r w:rsidRPr="00F40EC0">
        <w:rPr>
          <w:b/>
        </w:rPr>
        <w:t xml:space="preserve"> </w:t>
      </w:r>
      <w:r w:rsidRPr="002C7B2A">
        <w:t>ovplyvňuje najmä sociálna vybavenosť obce. Z tohto pohľadu sa názory obyvateľstva rôznia v závislosti od príslušnej životnej podmienky</w:t>
      </w:r>
      <w:r>
        <w:t>, celkovo však možno konštatovať prevládajúcu spokojnosť obyvateľstva s vybranými životnými podmienkami v</w:t>
      </w:r>
      <w:r w:rsidR="008051F1">
        <w:t> </w:t>
      </w:r>
      <w:r>
        <w:t>obci</w:t>
      </w:r>
      <w:r w:rsidR="008051F1">
        <w:t>, dokonca v rámci hodnotení sa ani raz neobjavila veľká nespokojnosť s vybranými životnými podmienkami</w:t>
      </w:r>
      <w:r w:rsidRPr="002C7B2A">
        <w:t xml:space="preserve"> </w:t>
      </w:r>
      <w:r w:rsidRPr="00CA6016">
        <w:t xml:space="preserve">(graf </w:t>
      </w:r>
      <w:r w:rsidR="00055DEB">
        <w:t>17</w:t>
      </w:r>
      <w:r w:rsidRPr="00CA6016">
        <w:t>).</w:t>
      </w:r>
      <w:r w:rsidRPr="002C7B2A">
        <w:t xml:space="preserve"> </w:t>
      </w:r>
    </w:p>
    <w:p w:rsidR="00FB3E2C" w:rsidRDefault="00055DEB" w:rsidP="00055DEB">
      <w:pPr>
        <w:ind w:firstLine="708"/>
        <w:jc w:val="both"/>
      </w:pPr>
      <w:r w:rsidRPr="002C7B2A">
        <w:t xml:space="preserve">Najväčšiu spokojnosť prejavilo obyvateľstvo </w:t>
      </w:r>
      <w:r>
        <w:t>so zariadeniami a úrovňou školskej starostlivosti, kde až 36</w:t>
      </w:r>
      <w:r w:rsidRPr="002C7B2A">
        <w:t xml:space="preserve"> % opýtaných bolo </w:t>
      </w:r>
      <w:r>
        <w:t xml:space="preserve">veľmi spokojných a 43 % respondentov bolo </w:t>
      </w:r>
      <w:r w:rsidRPr="002C7B2A">
        <w:t>spokojných.</w:t>
      </w:r>
      <w:r>
        <w:t xml:space="preserve"> Výborné hodnotenie dosiahli aj možnosti nákupu potravín, kde 39 % opýtaných bolo veľmi spokojných a 40 % spokojných. </w:t>
      </w:r>
      <w:r w:rsidRPr="002C7B2A">
        <w:t xml:space="preserve">Ďalšiu spokojnosť vyjadrili respondenti </w:t>
      </w:r>
      <w:r>
        <w:t xml:space="preserve">s zariadeniami a úrovňou zdravotnej starostlivosti, kde bolo 22 % respondentov veľmi spokojných a 55 % spokojných. Výraznú spokojnosť vyjadrilo obyvateľstvo aj so vzhľadom a kvalitou prírodného prostredia a s prácou obecnej samosprávy, kde bolo 65 % spokojných respondentov a 8 % veľmi spokojných respondentov. Taktiež pomerne pozitívne bola hodnotená dopravná dostupnosť s najbližším mestom, s ktorou je 52 % opýtaných spokojných </w:t>
      </w:r>
      <w:r>
        <w:lastRenderedPageBreak/>
        <w:t xml:space="preserve">alebo veľmi spokojných. Možnosti športového vyžitia zhodnotilo 32 % opýtaných pozitívne ale zároveň až 58 % respondentov nebolo ani spokojných ani nespokojných. </w:t>
      </w:r>
    </w:p>
    <w:p w:rsidR="00FB3E2C" w:rsidRDefault="00055DEB" w:rsidP="00055DEB">
      <w:pPr>
        <w:ind w:firstLine="708"/>
        <w:jc w:val="both"/>
      </w:pPr>
      <w:r>
        <w:t xml:space="preserve">Výrazná ani spokojnosť ani nespokojnosť bola sledovaná v hodnotení možností využívania služieb (48 % respondentov), ale zároveň je tu aj 33 % veľmi spokojných či spokojných respondentov. S možnosťami nákupu priemyselného tovaru je síce spokojných 31 % opýtaných ale zároveň je tu aj 45 % ani spokojných ani nespokojných respondentov. </w:t>
      </w:r>
    </w:p>
    <w:p w:rsidR="00055DEB" w:rsidRDefault="00055DEB" w:rsidP="00055DEB">
      <w:pPr>
        <w:ind w:firstLine="708"/>
        <w:jc w:val="both"/>
      </w:pPr>
      <w:r w:rsidRPr="002C7B2A">
        <w:t xml:space="preserve">Najväčšia nespokojnosť respondentov sa prejavila v možnostiach </w:t>
      </w:r>
      <w:r>
        <w:t>a zariadeniach pre kultúrne vyžitie</w:t>
      </w:r>
      <w:r w:rsidRPr="002C7B2A">
        <w:t xml:space="preserve">, ktorú potvrdilo </w:t>
      </w:r>
      <w:r>
        <w:t>21</w:t>
      </w:r>
      <w:r w:rsidRPr="002C7B2A">
        <w:t xml:space="preserve"> % nespokojných</w:t>
      </w:r>
      <w:r>
        <w:t xml:space="preserve"> </w:t>
      </w:r>
      <w:r w:rsidRPr="002C7B2A">
        <w:t>opýtaných. Ďalšiu nespokojnosť</w:t>
      </w:r>
      <w:r>
        <w:t xml:space="preserve"> </w:t>
      </w:r>
      <w:r w:rsidRPr="002C7B2A">
        <w:t>vyjadrili opýtaní k</w:t>
      </w:r>
      <w:r>
        <w:t xml:space="preserve"> rekreačným možnostiam, kde zaznamenávame 15 % nespokojných respondentov a 51 % ani spokojných ani nespokojných respondentov. </w:t>
      </w:r>
    </w:p>
    <w:p w:rsidR="002B4510" w:rsidRDefault="002B4510" w:rsidP="002B4510">
      <w:pPr>
        <w:jc w:val="both"/>
      </w:pPr>
    </w:p>
    <w:p w:rsidR="002B4510" w:rsidRPr="002C7B2A" w:rsidRDefault="002B4510" w:rsidP="00055DEB">
      <w:pPr>
        <w:spacing w:after="240"/>
        <w:jc w:val="both"/>
      </w:pPr>
      <w:r>
        <w:t xml:space="preserve">Graf </w:t>
      </w:r>
      <w:r w:rsidR="00055DEB">
        <w:t>17</w:t>
      </w:r>
      <w:r>
        <w:t xml:space="preserve"> - Spokojnosť s vybranými životnými podmienkami v obci </w:t>
      </w:r>
      <w:r w:rsidR="008051F1">
        <w:t>Maňa</w:t>
      </w:r>
    </w:p>
    <w:bookmarkStart w:id="49" w:name="_MON_1496753388"/>
    <w:bookmarkEnd w:id="49"/>
    <w:p w:rsidR="002B4510" w:rsidRDefault="008051F1" w:rsidP="002B4510">
      <w:pPr>
        <w:jc w:val="both"/>
        <w:rPr>
          <w:i/>
          <w:sz w:val="20"/>
        </w:rPr>
      </w:pPr>
      <w:r w:rsidRPr="004D7ABC">
        <w:rPr>
          <w:sz w:val="20"/>
        </w:rPr>
        <w:object w:dxaOrig="12526" w:dyaOrig="6641">
          <v:shape id="_x0000_i1038" type="#_x0000_t75" style="width:475pt;height:252.55pt" o:ole="">
            <v:imagedata r:id="rId43" o:title=""/>
          </v:shape>
          <o:OLEObject Type="Embed" ProgID="Excel.Sheet.12" ShapeID="_x0000_i1038" DrawAspect="Content" ObjectID="_1509561547" r:id="rId44"/>
        </w:object>
      </w:r>
      <w:r w:rsidR="002B4510" w:rsidRPr="008677FC">
        <w:rPr>
          <w:sz w:val="20"/>
        </w:rPr>
        <w:t xml:space="preserve">Zdroj: Dotazníkový prieskum v obci </w:t>
      </w:r>
      <w:r>
        <w:rPr>
          <w:sz w:val="20"/>
        </w:rPr>
        <w:t>Maňa</w:t>
      </w:r>
      <w:r w:rsidR="002B4510" w:rsidRPr="008677FC">
        <w:rPr>
          <w:sz w:val="20"/>
        </w:rPr>
        <w:t xml:space="preserve"> 201</w:t>
      </w:r>
      <w:r>
        <w:rPr>
          <w:sz w:val="20"/>
        </w:rPr>
        <w:t>4</w:t>
      </w:r>
      <w:r w:rsidR="002B4510" w:rsidRPr="008677FC">
        <w:rPr>
          <w:sz w:val="20"/>
        </w:rPr>
        <w:t xml:space="preserve">, </w:t>
      </w:r>
      <w:r w:rsidR="002B4510" w:rsidRPr="008677FC">
        <w:rPr>
          <w:i/>
          <w:sz w:val="20"/>
        </w:rPr>
        <w:t>spracované autormi</w:t>
      </w:r>
    </w:p>
    <w:p w:rsidR="002B4510" w:rsidRDefault="002B4510" w:rsidP="002B4510">
      <w:pPr>
        <w:ind w:firstLine="708"/>
        <w:jc w:val="both"/>
      </w:pPr>
    </w:p>
    <w:p w:rsidR="002B4510" w:rsidRDefault="002B4510" w:rsidP="002B4510">
      <w:pPr>
        <w:ind w:firstLine="708"/>
        <w:jc w:val="both"/>
      </w:pPr>
      <w:r>
        <w:t xml:space="preserve">V ďalšej časti bola prostredníctvom respondentov hodnotená </w:t>
      </w:r>
      <w:r w:rsidRPr="00204D95">
        <w:rPr>
          <w:b/>
        </w:rPr>
        <w:t>obec ako sociálny priestor.</w:t>
      </w:r>
      <w:r>
        <w:t xml:space="preserve"> Pri charakterizovaní úrovne susedských vzťahov </w:t>
      </w:r>
      <w:r w:rsidRPr="00CA6016">
        <w:t xml:space="preserve">(graf </w:t>
      </w:r>
      <w:r w:rsidR="00055DEB">
        <w:t>18</w:t>
      </w:r>
      <w:r w:rsidRPr="00CA6016">
        <w:t>)</w:t>
      </w:r>
      <w:r>
        <w:t xml:space="preserve"> prevládali v </w:t>
      </w:r>
      <w:r w:rsidR="00C256C6">
        <w:t>42</w:t>
      </w:r>
      <w:r>
        <w:t xml:space="preserve"> % blízke alebo v </w:t>
      </w:r>
      <w:r w:rsidR="00C256C6">
        <w:t>10</w:t>
      </w:r>
      <w:r>
        <w:t xml:space="preserve"> % veľmi blízke susedské vzťahy, ktoré sa podľa </w:t>
      </w:r>
      <w:r w:rsidR="00C256C6">
        <w:t>35</w:t>
      </w:r>
      <w:r>
        <w:t xml:space="preserve"> % respondentov prejavujú ako vzťahy dobrých známych a podľa </w:t>
      </w:r>
      <w:r w:rsidR="00C256C6">
        <w:t>30</w:t>
      </w:r>
      <w:r>
        <w:t xml:space="preserve"> % respondentov v podobe dobrej spolupráce aj bez osobitého osobného vzťahu. Podľa </w:t>
      </w:r>
      <w:r w:rsidR="00C256C6">
        <w:t>4</w:t>
      </w:r>
      <w:r>
        <w:t xml:space="preserve"> % respondentov sú tieto vzťahy priateľsky dôverné. </w:t>
      </w:r>
      <w:r w:rsidR="00C256C6">
        <w:t xml:space="preserve">Iba 2 % respondentov pozorujú časté zvady </w:t>
      </w:r>
      <w:r>
        <w:t>susedmi</w:t>
      </w:r>
      <w:r w:rsidR="00C256C6">
        <w:t xml:space="preserve"> a </w:t>
      </w:r>
      <w:r>
        <w:t xml:space="preserve">nemožnosť spolupráce či závisť. </w:t>
      </w:r>
    </w:p>
    <w:p w:rsidR="00FB3E2C" w:rsidRDefault="00FB3E2C" w:rsidP="00FB3E2C">
      <w:pPr>
        <w:ind w:firstLine="708"/>
        <w:jc w:val="both"/>
      </w:pPr>
      <w:r>
        <w:t xml:space="preserve">Vo vzťahu k obecnému zastupiteľstvu vyjadrilo 49 % respondentov ľahostajnosť. Avšak tiež 39 % respondentov hodnotí dobrú spoluprácu bez osobitného osobného vzťahu s obecným zastupiteľstvom a 14 % má s obecným zastupiteľstvom vzťahy ako s dobrými známymi. Častý záujem o dianie v obci má 18 % respondentov a občasný záujem má 67 % opýtaných. Väčšinovú snahu o zatraktívnenie života v obci a jeho skrášlenie vníma 24 % opýtaných ale až 45 % respondentov si myslí, že niektorí obyvatelia sa snažia o pozitívne zmeny v obci ale väčšine je táto snaha ľahostajná. </w:t>
      </w:r>
    </w:p>
    <w:p w:rsidR="002B4510" w:rsidRDefault="002B4510" w:rsidP="002B4510">
      <w:pPr>
        <w:jc w:val="both"/>
      </w:pPr>
    </w:p>
    <w:p w:rsidR="00FB3E2C" w:rsidRDefault="00FB3E2C" w:rsidP="002B4510">
      <w:pPr>
        <w:jc w:val="both"/>
      </w:pPr>
    </w:p>
    <w:p w:rsidR="00FB3E2C" w:rsidRDefault="00FB3E2C" w:rsidP="002B4510">
      <w:pPr>
        <w:jc w:val="both"/>
      </w:pPr>
    </w:p>
    <w:p w:rsidR="00FB3E2C" w:rsidRDefault="00FB3E2C" w:rsidP="002B4510">
      <w:pPr>
        <w:jc w:val="both"/>
      </w:pPr>
    </w:p>
    <w:p w:rsidR="002B4510" w:rsidRDefault="002B4510" w:rsidP="00055DEB">
      <w:pPr>
        <w:spacing w:after="240"/>
        <w:jc w:val="both"/>
      </w:pPr>
      <w:r>
        <w:lastRenderedPageBreak/>
        <w:t xml:space="preserve">Graf </w:t>
      </w:r>
      <w:r w:rsidR="00055DEB">
        <w:t xml:space="preserve">18 </w:t>
      </w:r>
      <w:r>
        <w:t xml:space="preserve">- Prevládajúce susedské vzťahy v obci </w:t>
      </w:r>
      <w:r w:rsidR="00C256C6">
        <w:t>Maňa</w:t>
      </w:r>
      <w:r w:rsidR="00FB3E2C">
        <w:t xml:space="preserve"> podľa respondentov</w:t>
      </w:r>
    </w:p>
    <w:bookmarkStart w:id="50" w:name="_MON_1496756039"/>
    <w:bookmarkEnd w:id="50"/>
    <w:p w:rsidR="002B4510" w:rsidRDefault="00055DEB" w:rsidP="002B4510">
      <w:pPr>
        <w:jc w:val="center"/>
      </w:pPr>
      <w:r>
        <w:object w:dxaOrig="8251" w:dyaOrig="5645">
          <v:shape id="_x0000_i1039" type="#_x0000_t75" style="width:258.45pt;height:176.8pt" o:ole="">
            <v:imagedata r:id="rId45" o:title=""/>
          </v:shape>
          <o:OLEObject Type="Embed" ProgID="Excel.Sheet.12" ShapeID="_x0000_i1039" DrawAspect="Content" ObjectID="_1509561548" r:id="rId46"/>
        </w:object>
      </w:r>
    </w:p>
    <w:p w:rsidR="002B4510" w:rsidRDefault="002B4510" w:rsidP="002B4510">
      <w:pPr>
        <w:jc w:val="both"/>
      </w:pPr>
      <w:r w:rsidRPr="008677FC">
        <w:rPr>
          <w:sz w:val="20"/>
        </w:rPr>
        <w:t xml:space="preserve">Zdroj: Dotazníkový prieskum v obci </w:t>
      </w:r>
      <w:r w:rsidR="00C256C6">
        <w:rPr>
          <w:sz w:val="20"/>
        </w:rPr>
        <w:t>Maňa</w:t>
      </w:r>
      <w:r w:rsidRPr="008677FC">
        <w:rPr>
          <w:sz w:val="20"/>
        </w:rPr>
        <w:t xml:space="preserve"> 201</w:t>
      </w:r>
      <w:r w:rsidR="00C256C6">
        <w:rPr>
          <w:sz w:val="20"/>
        </w:rPr>
        <w:t>4</w:t>
      </w:r>
      <w:r w:rsidRPr="008677FC">
        <w:rPr>
          <w:sz w:val="20"/>
        </w:rPr>
        <w:t xml:space="preserve">, </w:t>
      </w:r>
      <w:r w:rsidRPr="008677FC">
        <w:rPr>
          <w:i/>
          <w:sz w:val="20"/>
        </w:rPr>
        <w:t>spracované autormi</w:t>
      </w:r>
      <w:r>
        <w:t xml:space="preserve"> </w:t>
      </w:r>
    </w:p>
    <w:p w:rsidR="00FB3E2C" w:rsidRDefault="00FB3E2C" w:rsidP="002B4510">
      <w:pPr>
        <w:ind w:firstLine="708"/>
        <w:jc w:val="both"/>
      </w:pPr>
    </w:p>
    <w:p w:rsidR="002B4510" w:rsidRDefault="002B4510" w:rsidP="002B4510">
      <w:pPr>
        <w:ind w:firstLine="708"/>
        <w:jc w:val="both"/>
      </w:pPr>
      <w:r>
        <w:t xml:space="preserve">V hodnotenej oblasti </w:t>
      </w:r>
      <w:r w:rsidRPr="00133B0A">
        <w:rPr>
          <w:b/>
        </w:rPr>
        <w:t>obec a práca</w:t>
      </w:r>
      <w:r>
        <w:t xml:space="preserve"> bolo prostredníctvom prieskumu zistené, že </w:t>
      </w:r>
      <w:r w:rsidR="00863E75">
        <w:t>zo všetkých opýtaných bolo 56</w:t>
      </w:r>
      <w:r>
        <w:t xml:space="preserve"> % zamestnaných. Z opýtaných zamestnaných respondentov  </w:t>
      </w:r>
      <w:r>
        <w:br/>
      </w:r>
      <w:r w:rsidR="00863E75">
        <w:t>36</w:t>
      </w:r>
      <w:r>
        <w:t xml:space="preserve"> % pracuje v</w:t>
      </w:r>
      <w:r w:rsidR="00863E75">
        <w:t> </w:t>
      </w:r>
      <w:r>
        <w:t>obci</w:t>
      </w:r>
      <w:r w:rsidR="00863E75">
        <w:t xml:space="preserve">. </w:t>
      </w:r>
      <w:r>
        <w:t xml:space="preserve">Ako dôvod zamestnania sa v mieste bydliska uviedlo </w:t>
      </w:r>
      <w:r w:rsidR="00863E75">
        <w:t>31</w:t>
      </w:r>
      <w:r>
        <w:t xml:space="preserve"> % zamestnaných respondentov finančné dôvody a </w:t>
      </w:r>
      <w:r w:rsidR="00863E75">
        <w:t>25</w:t>
      </w:r>
      <w:r>
        <w:t xml:space="preserve"> % </w:t>
      </w:r>
      <w:r w:rsidR="00863E75">
        <w:t>rodinné dôvody</w:t>
      </w:r>
      <w:r>
        <w:t>. Za najväčší dôvod nevyužitia pracovných príležitostí mimo miesta bydliska považuje väčšina zamestnaných opýtaných respondentov (</w:t>
      </w:r>
      <w:r w:rsidR="00863E75">
        <w:t>53</w:t>
      </w:r>
      <w:r>
        <w:t xml:space="preserve"> %) nevýhodnú vzdialenosť a dopravné možnosti a nedostatok pracovných príležitostí vyjadrilo </w:t>
      </w:r>
      <w:r w:rsidR="00863E75">
        <w:t>22</w:t>
      </w:r>
      <w:r>
        <w:t xml:space="preserve"> % opýtaných zamestnaných respondentov. O zmene práce uvažuje do budúcnosti </w:t>
      </w:r>
      <w:r w:rsidR="00863E75">
        <w:t>iba 8</w:t>
      </w:r>
      <w:r>
        <w:t xml:space="preserve"> % zamestnaných respondentov. V sledovaní spokojnosti s pracovnými možnosťami v obci vyjadrovali respondenti ani spokojnosť ani nespokojnosť, pričom u mužov to bolo </w:t>
      </w:r>
      <w:r w:rsidR="00863E75">
        <w:t>43</w:t>
      </w:r>
      <w:r>
        <w:t xml:space="preserve"> % a u </w:t>
      </w:r>
      <w:r w:rsidR="00863E75">
        <w:t>54</w:t>
      </w:r>
      <w:r>
        <w:t xml:space="preserve"> %. </w:t>
      </w:r>
    </w:p>
    <w:p w:rsidR="00FB3E2C" w:rsidRPr="002C7B2A" w:rsidRDefault="002B4510" w:rsidP="00FB3E2C">
      <w:pPr>
        <w:ind w:firstLine="720"/>
        <w:jc w:val="both"/>
      </w:pPr>
      <w:r w:rsidRPr="002C7B2A">
        <w:t xml:space="preserve">Obyvatelia obce majú záujem </w:t>
      </w:r>
      <w:r>
        <w:t xml:space="preserve">aj </w:t>
      </w:r>
      <w:r w:rsidRPr="002C7B2A">
        <w:t xml:space="preserve">o vznik nových pracovných miest v obci </w:t>
      </w:r>
      <w:r w:rsidRPr="00CA6016">
        <w:t xml:space="preserve">(graf </w:t>
      </w:r>
      <w:r w:rsidR="00055DEB">
        <w:t>19</w:t>
      </w:r>
      <w:r w:rsidRPr="00CA6016">
        <w:t>)</w:t>
      </w:r>
      <w:r>
        <w:t>.</w:t>
      </w:r>
      <w:r w:rsidR="00FB3E2C">
        <w:t xml:space="preserve"> Medzi odvetvia s najpotrebnejším vznikom nových pracovných miest zaradili respondenti obchod a služby (27 %), remeselnú výrobu (24 %) stavebnú výrobu (18 %)</w:t>
      </w:r>
      <w:r w:rsidR="00FB3E2C" w:rsidRPr="002C7B2A">
        <w:t xml:space="preserve">. Za </w:t>
      </w:r>
      <w:r w:rsidR="00FB3E2C">
        <w:t>najmenej a</w:t>
      </w:r>
      <w:r w:rsidR="00FB3E2C" w:rsidRPr="002C7B2A">
        <w:t xml:space="preserve">traktívne </w:t>
      </w:r>
      <w:r w:rsidR="00FB3E2C">
        <w:t xml:space="preserve">je </w:t>
      </w:r>
      <w:r w:rsidR="00FB3E2C" w:rsidRPr="002C7B2A">
        <w:t xml:space="preserve">obyvateľmi považované </w:t>
      </w:r>
      <w:r w:rsidR="00FB3E2C">
        <w:t>lesné hospodárstvo</w:t>
      </w:r>
      <w:r w:rsidR="00FB3E2C" w:rsidRPr="002C7B2A">
        <w:t>.</w:t>
      </w:r>
    </w:p>
    <w:p w:rsidR="002B4510" w:rsidRDefault="002B4510" w:rsidP="002B4510">
      <w:pPr>
        <w:jc w:val="both"/>
      </w:pPr>
      <w:r>
        <w:t xml:space="preserve">  </w:t>
      </w:r>
    </w:p>
    <w:p w:rsidR="002B4510" w:rsidRDefault="002B4510" w:rsidP="00055DEB">
      <w:pPr>
        <w:spacing w:after="240"/>
        <w:jc w:val="both"/>
        <w:rPr>
          <w:bCs/>
        </w:rPr>
      </w:pPr>
      <w:r w:rsidRPr="00CA6016">
        <w:t xml:space="preserve">Graf </w:t>
      </w:r>
      <w:r w:rsidR="00055DEB">
        <w:t>19</w:t>
      </w:r>
      <w:r w:rsidRPr="00CA6016">
        <w:t xml:space="preserve"> -</w:t>
      </w:r>
      <w:r w:rsidRPr="00CA6016">
        <w:rPr>
          <w:bCs/>
        </w:rPr>
        <w:t xml:space="preserve"> </w:t>
      </w:r>
      <w:r w:rsidRPr="006375D0">
        <w:rPr>
          <w:bCs/>
        </w:rPr>
        <w:t xml:space="preserve">Odvetvia s najžiadanejšími novými pracovnými miestami v obci </w:t>
      </w:r>
      <w:r w:rsidR="00863E75">
        <w:rPr>
          <w:bCs/>
        </w:rPr>
        <w:t>Maňa</w:t>
      </w:r>
    </w:p>
    <w:bookmarkStart w:id="51" w:name="_MON_1496756928"/>
    <w:bookmarkEnd w:id="51"/>
    <w:p w:rsidR="002B4510" w:rsidRDefault="001E1A71" w:rsidP="002B4510">
      <w:pPr>
        <w:jc w:val="center"/>
        <w:rPr>
          <w:sz w:val="20"/>
        </w:rPr>
      </w:pPr>
      <w:r w:rsidRPr="004D7ABC">
        <w:rPr>
          <w:bCs/>
        </w:rPr>
        <w:object w:dxaOrig="7707" w:dyaOrig="5511">
          <v:shape id="_x0000_i1040" type="#_x0000_t75" style="width:232.1pt;height:166.05pt" o:ole="">
            <v:imagedata r:id="rId47" o:title=""/>
          </v:shape>
          <o:OLEObject Type="Embed" ProgID="Excel.Sheet.12" ShapeID="_x0000_i1040" DrawAspect="Content" ObjectID="_1509561549" r:id="rId48"/>
        </w:object>
      </w:r>
    </w:p>
    <w:p w:rsidR="002B4510" w:rsidRDefault="002B4510" w:rsidP="002B4510">
      <w:pPr>
        <w:jc w:val="both"/>
      </w:pPr>
      <w:r w:rsidRPr="008677FC">
        <w:rPr>
          <w:sz w:val="20"/>
        </w:rPr>
        <w:t xml:space="preserve">Zdroj: Dotazníkový prieskum v obci </w:t>
      </w:r>
      <w:r w:rsidR="00863E75">
        <w:rPr>
          <w:sz w:val="20"/>
        </w:rPr>
        <w:t>Maňa</w:t>
      </w:r>
      <w:r w:rsidRPr="008677FC">
        <w:rPr>
          <w:sz w:val="20"/>
        </w:rPr>
        <w:t xml:space="preserve"> 201</w:t>
      </w:r>
      <w:r w:rsidR="00863E75">
        <w:rPr>
          <w:sz w:val="20"/>
        </w:rPr>
        <w:t>4</w:t>
      </w:r>
      <w:r w:rsidRPr="008677FC">
        <w:rPr>
          <w:sz w:val="20"/>
        </w:rPr>
        <w:t xml:space="preserve"> </w:t>
      </w:r>
      <w:r w:rsidRPr="008677FC">
        <w:rPr>
          <w:i/>
          <w:sz w:val="20"/>
        </w:rPr>
        <w:t>spracované autormi</w:t>
      </w:r>
      <w:r>
        <w:t xml:space="preserve"> </w:t>
      </w:r>
    </w:p>
    <w:p w:rsidR="002B4510" w:rsidRPr="002C7B2A" w:rsidRDefault="002B4510" w:rsidP="002B4510">
      <w:pPr>
        <w:rPr>
          <w:bCs/>
        </w:rPr>
      </w:pPr>
    </w:p>
    <w:p w:rsidR="00A21F8E" w:rsidRPr="002C7B2A" w:rsidRDefault="002B4510" w:rsidP="002B4510">
      <w:pPr>
        <w:ind w:firstLine="708"/>
        <w:jc w:val="both"/>
      </w:pPr>
      <w:r w:rsidRPr="002C7B2A">
        <w:t xml:space="preserve">Pre lepšiu orientáciu respondentov bolo vybraných 5 dôvodov </w:t>
      </w:r>
      <w:r>
        <w:t>absencie</w:t>
      </w:r>
      <w:r w:rsidRPr="002C7B2A">
        <w:t xml:space="preserve"> pracovných </w:t>
      </w:r>
      <w:r>
        <w:t>miest v</w:t>
      </w:r>
      <w:r w:rsidR="00A21F8E">
        <w:t> </w:t>
      </w:r>
      <w:r>
        <w:t>obci</w:t>
      </w:r>
      <w:r w:rsidR="00A21F8E">
        <w:t xml:space="preserve"> (graf 20)</w:t>
      </w:r>
      <w:r w:rsidRPr="002C7B2A">
        <w:t xml:space="preserve">. </w:t>
      </w:r>
      <w:r w:rsidR="00A21F8E" w:rsidRPr="002C7B2A">
        <w:t xml:space="preserve">Za hlavný dôvod </w:t>
      </w:r>
      <w:proofErr w:type="spellStart"/>
      <w:r w:rsidR="00A21F8E" w:rsidRPr="002C7B2A">
        <w:t>nevzniku</w:t>
      </w:r>
      <w:proofErr w:type="spellEnd"/>
      <w:r w:rsidR="00A21F8E" w:rsidRPr="002C7B2A">
        <w:t xml:space="preserve"> pracovných príležitostí považuje väčšina opýtaných (</w:t>
      </w:r>
      <w:r w:rsidR="00A21F8E">
        <w:t>51</w:t>
      </w:r>
      <w:r w:rsidR="00A21F8E" w:rsidRPr="002C7B2A">
        <w:t xml:space="preserve"> %) nedostatok finančných prostriedkov. Z ďalších dôvodov vystupuje do </w:t>
      </w:r>
      <w:r w:rsidR="00A21F8E" w:rsidRPr="002C7B2A">
        <w:lastRenderedPageBreak/>
        <w:t xml:space="preserve">popredia nezáujem zo strany podnikateľov, pričom s daným dôvodom súhlasí </w:t>
      </w:r>
      <w:r w:rsidR="00A21F8E">
        <w:t>a čiastočne súhlasí 71</w:t>
      </w:r>
      <w:r w:rsidR="00A21F8E" w:rsidRPr="002C7B2A">
        <w:t xml:space="preserve"> % respondentov</w:t>
      </w:r>
      <w:r w:rsidR="00A21F8E">
        <w:t xml:space="preserve"> a legislatívne obmedzenia, s ktorými súhlasí a čiastočne súhlasí 44 % opýtaných</w:t>
      </w:r>
      <w:r w:rsidR="00A21F8E" w:rsidRPr="002C7B2A">
        <w:t>. Ako ďalší dôvod pre nevytvorenie nových pracovných príležitostí uvádzali respondenti nezáujem zo</w:t>
      </w:r>
      <w:r w:rsidR="00A21F8E">
        <w:t xml:space="preserve"> strany obce</w:t>
      </w:r>
      <w:r w:rsidR="00A21F8E" w:rsidRPr="002C7B2A">
        <w:t xml:space="preserve">, ku ktorému sa prikláňa </w:t>
      </w:r>
      <w:r w:rsidR="00A21F8E">
        <w:t>až 37</w:t>
      </w:r>
      <w:r w:rsidR="00A21F8E" w:rsidRPr="002C7B2A">
        <w:t xml:space="preserve"> % opýtaných avšak zároveň </w:t>
      </w:r>
      <w:r w:rsidR="00A21F8E">
        <w:t>34 % opýtaných s daným tvrdením nesúhlasí. Nezáujem zo strany občanov uviedlo len 35 % respondentov.</w:t>
      </w:r>
    </w:p>
    <w:p w:rsidR="00A21F8E" w:rsidRDefault="002B4510" w:rsidP="002B4510">
      <w:pPr>
        <w:jc w:val="both"/>
      </w:pPr>
      <w:r w:rsidRPr="002C7B2A">
        <w:t xml:space="preserve">  </w:t>
      </w:r>
    </w:p>
    <w:p w:rsidR="002B4510" w:rsidRPr="002C7B2A" w:rsidRDefault="002B4510" w:rsidP="00A21F8E">
      <w:pPr>
        <w:spacing w:after="240"/>
        <w:jc w:val="both"/>
      </w:pPr>
      <w:r w:rsidRPr="003377CE">
        <w:t xml:space="preserve">Graf </w:t>
      </w:r>
      <w:r w:rsidR="00055DEB">
        <w:t>20</w:t>
      </w:r>
      <w:r w:rsidRPr="003377CE">
        <w:t xml:space="preserve"> - </w:t>
      </w:r>
      <w:r w:rsidRPr="00BD4CFC">
        <w:t xml:space="preserve">Príčiny nevzniknutia pracovných miest v obci </w:t>
      </w:r>
      <w:r w:rsidR="004A19FD">
        <w:t>Maňa</w:t>
      </w:r>
      <w:r w:rsidR="001E1A71">
        <w:t xml:space="preserve"> podľa respondentov</w:t>
      </w:r>
    </w:p>
    <w:bookmarkStart w:id="52" w:name="_MON_1496757182"/>
    <w:bookmarkEnd w:id="52"/>
    <w:p w:rsidR="002B4510" w:rsidRDefault="00A21F8E" w:rsidP="002B4510">
      <w:pPr>
        <w:jc w:val="center"/>
      </w:pPr>
      <w:r>
        <w:object w:dxaOrig="9184" w:dyaOrig="4867">
          <v:shape id="_x0000_i1041" type="#_x0000_t75" style="width:331.5pt;height:176.8pt" o:ole="">
            <v:imagedata r:id="rId49" o:title=""/>
          </v:shape>
          <o:OLEObject Type="Embed" ProgID="Excel.Sheet.12" ShapeID="_x0000_i1041" DrawAspect="Content" ObjectID="_1509561550" r:id="rId50"/>
        </w:object>
      </w:r>
    </w:p>
    <w:p w:rsidR="002B4510" w:rsidRDefault="002B4510" w:rsidP="002B4510">
      <w:pPr>
        <w:jc w:val="both"/>
      </w:pPr>
      <w:r w:rsidRPr="008677FC">
        <w:rPr>
          <w:sz w:val="20"/>
        </w:rPr>
        <w:t xml:space="preserve">Zdroj: Dotazníkový prieskum v obci </w:t>
      </w:r>
      <w:r w:rsidR="004A19FD">
        <w:rPr>
          <w:sz w:val="20"/>
        </w:rPr>
        <w:t>Maňa</w:t>
      </w:r>
      <w:r w:rsidRPr="008677FC">
        <w:rPr>
          <w:sz w:val="20"/>
        </w:rPr>
        <w:t xml:space="preserve"> 201</w:t>
      </w:r>
      <w:r w:rsidR="004A19FD">
        <w:rPr>
          <w:sz w:val="20"/>
        </w:rPr>
        <w:t>4</w:t>
      </w:r>
      <w:r w:rsidRPr="008677FC">
        <w:rPr>
          <w:sz w:val="20"/>
        </w:rPr>
        <w:t xml:space="preserve">, </w:t>
      </w:r>
      <w:r w:rsidRPr="008677FC">
        <w:rPr>
          <w:i/>
          <w:sz w:val="20"/>
        </w:rPr>
        <w:t>spracované autormi</w:t>
      </w:r>
      <w:r>
        <w:t xml:space="preserve"> </w:t>
      </w:r>
    </w:p>
    <w:p w:rsidR="002B4510" w:rsidRDefault="002B4510" w:rsidP="002B4510">
      <w:pPr>
        <w:jc w:val="both"/>
      </w:pPr>
    </w:p>
    <w:p w:rsidR="004A19FD" w:rsidRDefault="002B4510" w:rsidP="002B4510">
      <w:pPr>
        <w:ind w:firstLine="708"/>
        <w:jc w:val="both"/>
      </w:pPr>
      <w:r w:rsidRPr="002C7B2A">
        <w:t xml:space="preserve">Ako vidieť </w:t>
      </w:r>
      <w:r w:rsidRPr="003377CE">
        <w:t xml:space="preserve">z  grafu </w:t>
      </w:r>
      <w:r w:rsidR="00A21F8E">
        <w:t>21</w:t>
      </w:r>
      <w:r>
        <w:t xml:space="preserve"> až 6</w:t>
      </w:r>
      <w:r w:rsidR="00F15438">
        <w:t>0</w:t>
      </w:r>
      <w:r>
        <w:t xml:space="preserve"> % respondentov ne</w:t>
      </w:r>
      <w:r w:rsidRPr="002C7B2A">
        <w:t xml:space="preserve">má záujem podnikať. </w:t>
      </w:r>
      <w:r>
        <w:t xml:space="preserve">Naopak iba </w:t>
      </w:r>
      <w:r>
        <w:br/>
      </w:r>
      <w:r w:rsidR="00F15438">
        <w:t>24</w:t>
      </w:r>
      <w:r>
        <w:t xml:space="preserve"> % opýtaných by malo záujem o podnikanie pri získaní kapitálu a zlepšení dotácií. Za najlepšiu oblasť pre podnikanie považuj</w:t>
      </w:r>
      <w:r w:rsidR="001E1A71">
        <w:t>ú</w:t>
      </w:r>
      <w:r>
        <w:t xml:space="preserve"> záujemcovia o podnikanie oblasť cestovného ruchu a služieb.</w:t>
      </w:r>
    </w:p>
    <w:p w:rsidR="002B4510" w:rsidRPr="002C7B2A" w:rsidRDefault="002B4510" w:rsidP="002B4510">
      <w:pPr>
        <w:ind w:firstLine="708"/>
        <w:jc w:val="both"/>
      </w:pPr>
      <w:r>
        <w:t xml:space="preserve"> </w:t>
      </w:r>
    </w:p>
    <w:p w:rsidR="002B4510" w:rsidRDefault="002B4510" w:rsidP="00A21F8E">
      <w:pPr>
        <w:spacing w:after="240"/>
        <w:jc w:val="both"/>
      </w:pPr>
      <w:r w:rsidRPr="003377CE">
        <w:t xml:space="preserve">Graf </w:t>
      </w:r>
      <w:r w:rsidR="00A21F8E">
        <w:t>21</w:t>
      </w:r>
      <w:r w:rsidRPr="003377CE">
        <w:t xml:space="preserve"> - </w:t>
      </w:r>
      <w:r w:rsidRPr="00BD4CFC">
        <w:t xml:space="preserve">Záujem respondentov v obci </w:t>
      </w:r>
      <w:r w:rsidR="004A19FD">
        <w:t>Maňa</w:t>
      </w:r>
      <w:r w:rsidRPr="00BD4CFC">
        <w:t xml:space="preserve"> o podnikanie</w:t>
      </w:r>
    </w:p>
    <w:bookmarkStart w:id="53" w:name="_MON_1496757545"/>
    <w:bookmarkEnd w:id="53"/>
    <w:p w:rsidR="002B4510" w:rsidRDefault="00A21F8E" w:rsidP="002B4510">
      <w:pPr>
        <w:jc w:val="center"/>
      </w:pPr>
      <w:r>
        <w:object w:dxaOrig="6759" w:dyaOrig="4453">
          <v:shape id="_x0000_i1042" type="#_x0000_t75" style="width:229.95pt;height:151pt" o:ole="">
            <v:imagedata r:id="rId51" o:title=""/>
          </v:shape>
          <o:OLEObject Type="Embed" ProgID="Excel.Sheet.12" ShapeID="_x0000_i1042" DrawAspect="Content" ObjectID="_1509561551" r:id="rId52"/>
        </w:object>
      </w:r>
    </w:p>
    <w:p w:rsidR="002B4510" w:rsidRDefault="002B4510" w:rsidP="002B4510">
      <w:pPr>
        <w:jc w:val="both"/>
      </w:pPr>
      <w:r w:rsidRPr="008677FC">
        <w:rPr>
          <w:sz w:val="20"/>
        </w:rPr>
        <w:t xml:space="preserve">Zdroj: Dotazníkový prieskum v obci </w:t>
      </w:r>
      <w:r w:rsidR="004A19FD">
        <w:rPr>
          <w:sz w:val="20"/>
        </w:rPr>
        <w:t>Maňa</w:t>
      </w:r>
      <w:r w:rsidRPr="008677FC">
        <w:rPr>
          <w:sz w:val="20"/>
        </w:rPr>
        <w:t xml:space="preserve"> 201</w:t>
      </w:r>
      <w:r w:rsidR="004A19FD">
        <w:rPr>
          <w:sz w:val="20"/>
        </w:rPr>
        <w:t>4</w:t>
      </w:r>
      <w:r w:rsidRPr="008677FC">
        <w:rPr>
          <w:sz w:val="20"/>
        </w:rPr>
        <w:t xml:space="preserve">, </w:t>
      </w:r>
      <w:r w:rsidRPr="008677FC">
        <w:rPr>
          <w:i/>
          <w:sz w:val="20"/>
        </w:rPr>
        <w:t>spracované autormi</w:t>
      </w:r>
      <w:r>
        <w:t xml:space="preserve"> </w:t>
      </w:r>
    </w:p>
    <w:p w:rsidR="002B4510" w:rsidRDefault="002B4510" w:rsidP="002B4510">
      <w:pPr>
        <w:jc w:val="both"/>
      </w:pPr>
    </w:p>
    <w:p w:rsidR="002B4510" w:rsidRDefault="002B4510" w:rsidP="002B4510">
      <w:pPr>
        <w:ind w:firstLine="708"/>
        <w:jc w:val="both"/>
      </w:pPr>
      <w:r w:rsidRPr="002C7B2A">
        <w:t xml:space="preserve">V rámci </w:t>
      </w:r>
      <w:r w:rsidRPr="001E1A71">
        <w:rPr>
          <w:b/>
        </w:rPr>
        <w:t>perspektív rozvoja mikroregiónu</w:t>
      </w:r>
      <w:r>
        <w:t xml:space="preserve"> </w:t>
      </w:r>
      <w:r w:rsidRPr="002C7B2A">
        <w:t>sa stotožňuje obyvateľstvo najmä s</w:t>
      </w:r>
      <w:r>
        <w:t> podporou turistiky (</w:t>
      </w:r>
      <w:r w:rsidR="00F15438">
        <w:t xml:space="preserve">43 </w:t>
      </w:r>
      <w:r>
        <w:t>%)</w:t>
      </w:r>
      <w:r w:rsidR="00F15438">
        <w:t xml:space="preserve"> a </w:t>
      </w:r>
      <w:r w:rsidRPr="002C7B2A">
        <w:t xml:space="preserve">vybudovaním </w:t>
      </w:r>
      <w:r w:rsidR="00EF05CF">
        <w:t>kúpeľov</w:t>
      </w:r>
      <w:r>
        <w:t xml:space="preserve"> (</w:t>
      </w:r>
      <w:r w:rsidR="00F15438">
        <w:t>39</w:t>
      </w:r>
      <w:r>
        <w:t xml:space="preserve"> % respondentov)</w:t>
      </w:r>
      <w:r w:rsidR="00F15438">
        <w:t xml:space="preserve">. </w:t>
      </w:r>
      <w:r>
        <w:t xml:space="preserve">Za prvú a dominantnú aktivitu z hľadiska rozvoja mikroregiónu s ohľadom na trvalo udržateľný rozvoj považuje </w:t>
      </w:r>
      <w:r w:rsidR="00F15438">
        <w:t>88</w:t>
      </w:r>
      <w:r>
        <w:t xml:space="preserve"> % respondentov </w:t>
      </w:r>
      <w:r w:rsidR="00F15438">
        <w:t>propagáciu územia</w:t>
      </w:r>
      <w:r>
        <w:t>. V hodnotení najatraktívnejších miest v </w:t>
      </w:r>
      <w:proofErr w:type="spellStart"/>
      <w:r>
        <w:t>mikoregióne</w:t>
      </w:r>
      <w:proofErr w:type="spellEnd"/>
      <w:r>
        <w:t xml:space="preserve"> dominuje z pohľadu respondentov obce Podhájska (</w:t>
      </w:r>
      <w:r w:rsidR="00F15438">
        <w:t>100</w:t>
      </w:r>
      <w:r>
        <w:t xml:space="preserve"> % opýtaných) a za najobľúbenejšie miesto v mikroregióne považujú respondenti </w:t>
      </w:r>
      <w:r w:rsidR="00F15438">
        <w:t>prírodu (</w:t>
      </w:r>
      <w:r>
        <w:t>7</w:t>
      </w:r>
      <w:r w:rsidR="00F15438">
        <w:t>8</w:t>
      </w:r>
      <w:r>
        <w:t xml:space="preserve"> % opýtaných). </w:t>
      </w:r>
    </w:p>
    <w:p w:rsidR="002B4510" w:rsidRPr="003B2E9B" w:rsidRDefault="002B4510" w:rsidP="002B4510">
      <w:pPr>
        <w:ind w:firstLine="708"/>
        <w:jc w:val="both"/>
      </w:pPr>
      <w:r w:rsidRPr="003B2E9B">
        <w:lastRenderedPageBreak/>
        <w:t xml:space="preserve">V </w:t>
      </w:r>
      <w:r w:rsidRPr="003B2E9B">
        <w:rPr>
          <w:bCs/>
        </w:rPr>
        <w:t xml:space="preserve">súvislosti s projektom tvorby PHSR obce bol zaujímavý a prínosný aj </w:t>
      </w:r>
      <w:r w:rsidRPr="003B2E9B">
        <w:rPr>
          <w:b/>
        </w:rPr>
        <w:t>prieskum podnikateľského prostredia</w:t>
      </w:r>
      <w:r w:rsidRPr="003B2E9B">
        <w:t xml:space="preserve">, ktorý predstavuje pre ďalší rozvoj územia nezastupiteľný zdroj informácií. </w:t>
      </w:r>
      <w:proofErr w:type="spellStart"/>
      <w:r w:rsidRPr="003B2E9B">
        <w:t>Inovatívnosť</w:t>
      </w:r>
      <w:proofErr w:type="spellEnd"/>
      <w:r w:rsidRPr="003B2E9B">
        <w:t xml:space="preserve"> a investičná ochota podnikateľského prostredia sú totiž kľúčovými faktormi ekonomického rozvoja. Tieto faktory, okrem globálnych makroekonomických ukazovateľov, či legislatívnych podmienok, do značnej miery závisia od spolupráce súkromného sektora s miestnou samosprávou a intenzity vzájomných vzťahov. Z tohto dôvodu bolo </w:t>
      </w:r>
      <w:r w:rsidR="003B2E9B" w:rsidRPr="003B2E9B">
        <w:t>žiaduce</w:t>
      </w:r>
      <w:r w:rsidRPr="003B2E9B">
        <w:t xml:space="preserve"> poznanie názorov a potrieb miestnych podnikateľských subjektov a analýza situácie súkromného sektora. Prostredníctvom dotazníka adresovaného miestnym podnikateľom, tak boli získané informácie o názoroch a potrebách tých, ktorí investujú </w:t>
      </w:r>
      <w:r w:rsidRPr="003B2E9B">
        <w:br/>
        <w:t xml:space="preserve">a vytvárajú pracovné príležitosti pre obyvateľov. </w:t>
      </w:r>
    </w:p>
    <w:p w:rsidR="002B4510" w:rsidRPr="003B2E9B" w:rsidRDefault="003B2E9B" w:rsidP="002B4510">
      <w:pPr>
        <w:ind w:firstLine="708"/>
        <w:jc w:val="both"/>
      </w:pPr>
      <w:r>
        <w:t xml:space="preserve">V rámci daného prieskumu bolo v obci oslovených 8 podnikateľov. Vzhľadom na počet zamestnancov </w:t>
      </w:r>
      <w:r w:rsidR="001E1A71">
        <w:t>boli sledované</w:t>
      </w:r>
      <w:r w:rsidR="002B4510" w:rsidRPr="003B2E9B">
        <w:t xml:space="preserve"> menš</w:t>
      </w:r>
      <w:r w:rsidR="001E1A71">
        <w:t>ie</w:t>
      </w:r>
      <w:r w:rsidR="002B4510" w:rsidRPr="003B2E9B">
        <w:t xml:space="preserve"> spoločnost</w:t>
      </w:r>
      <w:r w:rsidR="001E1A71">
        <w:t>i</w:t>
      </w:r>
      <w:r w:rsidR="002B4510" w:rsidRPr="003B2E9B">
        <w:t xml:space="preserve">, ktoré vykazujú menej ako 10 zamestnancov alebo sú úplne bez zamestnancov. Predmetom podnikania </w:t>
      </w:r>
      <w:r>
        <w:t xml:space="preserve">štyroch </w:t>
      </w:r>
      <w:r w:rsidR="002B4510" w:rsidRPr="003B2E9B">
        <w:t xml:space="preserve">oslovených podnikateľov </w:t>
      </w:r>
      <w:r>
        <w:t xml:space="preserve">sú ostatné služby, </w:t>
      </w:r>
      <w:r w:rsidR="0042702A">
        <w:t xml:space="preserve"> u dvoch podnikateľov je to obchod, u jedného stavebníctvo a priemysel stavebných hmôt a u jedného poľnohospodárska výroba. Z oslovených spoločností päť pôsobí na trhu viac ako 10 rokov a ďalšie tri vykonávajú svoju činnosť v priemere 4 roky. Priemerná mesačná </w:t>
      </w:r>
      <w:r w:rsidR="002B4510" w:rsidRPr="003B2E9B">
        <w:t>mzd</w:t>
      </w:r>
      <w:r w:rsidR="0042702A">
        <w:t xml:space="preserve">a dosahuje väčšinou </w:t>
      </w:r>
      <w:r w:rsidR="002B4510" w:rsidRPr="003B2E9B">
        <w:t>381 až 480 euro</w:t>
      </w:r>
      <w:r w:rsidR="0042702A">
        <w:t xml:space="preserve">, ale v niektorých spoločnostiach je to aj v rozmedzí 681 až 780 eura. Ako dôvod podnikania v danej obci uvádzajú podnikatelia znalosť prostredia, infraštruktúru, menšie náklady na prevádzku a dopravu. </w:t>
      </w:r>
      <w:r w:rsidR="002B4510" w:rsidRPr="003B2E9B">
        <w:t xml:space="preserve">Z hľadiska počtu zamestnancov </w:t>
      </w:r>
      <w:r w:rsidR="0042702A">
        <w:t>sledujeme v rámci spoločností pomerne stabilnú situáciu</w:t>
      </w:r>
      <w:r w:rsidR="000C0C8C">
        <w:t xml:space="preserve"> v podobe rovnakého počtu zamestnancov</w:t>
      </w:r>
      <w:r w:rsidR="001E1A71">
        <w:t xml:space="preserve"> oproti predchádzajúcemu roku</w:t>
      </w:r>
      <w:r w:rsidR="000C0C8C">
        <w:t>. Iba v prípade jednej spoločnosti nastal oproti minulému roku nárast počtu zamestnancov. D</w:t>
      </w:r>
      <w:r w:rsidR="002B4510" w:rsidRPr="003B2E9B">
        <w:t xml:space="preserve">o budúcnosti neočakávajú </w:t>
      </w:r>
      <w:r w:rsidR="000C0C8C">
        <w:t xml:space="preserve">štyri spoločnosti </w:t>
      </w:r>
      <w:r w:rsidR="002B4510" w:rsidRPr="003B2E9B">
        <w:t xml:space="preserve">žiadne výrazné zmeny v zamestnanosti </w:t>
      </w:r>
      <w:r w:rsidR="000C0C8C">
        <w:t xml:space="preserve">a naopak v štyroch spoločnostiach počítajú ich majitelia s miernym nárastom počtu zamestnancov. V hospodárení vykazujú všetky spoločnosti pozitívny vývoj, ktorý sa prejavil v kladnom hospodárskom výsledku. Okrem jednej spoločnosti pôsobia všetky spoločnosti iba na slovenskom trhu a rovnako okrem jednej spoločnosti plánujú všetky spoločnosti do budúcnosti rozšírenie výroby či služieb. </w:t>
      </w:r>
      <w:r w:rsidR="002B4510" w:rsidRPr="003B2E9B">
        <w:t xml:space="preserve">V štruktúre zamestnancov prevládajú </w:t>
      </w:r>
      <w:r w:rsidR="000C0C8C">
        <w:t xml:space="preserve">v spoločnostiach </w:t>
      </w:r>
      <w:r w:rsidR="002B4510" w:rsidRPr="003B2E9B">
        <w:t>osoby s</w:t>
      </w:r>
      <w:r w:rsidR="000C0C8C">
        <w:t> úplným stredoškolským vzdelaním s maturitou alebo s vyšším odborným vzdelaním. Ich pracovnú kvalitu hodnotili majitelia ako veľmi dobrú prípadne dobrú.</w:t>
      </w:r>
      <w:r w:rsidR="002B4510" w:rsidRPr="003B2E9B">
        <w:t xml:space="preserve"> </w:t>
      </w:r>
    </w:p>
    <w:p w:rsidR="002B4510" w:rsidRPr="003B2E9B" w:rsidRDefault="002B4510" w:rsidP="002B4510">
      <w:pPr>
        <w:ind w:firstLine="708"/>
        <w:jc w:val="both"/>
      </w:pPr>
      <w:r w:rsidRPr="003B2E9B">
        <w:t xml:space="preserve">Za </w:t>
      </w:r>
      <w:r w:rsidRPr="00405A7A">
        <w:t>najzávažnejšie</w:t>
      </w:r>
      <w:r w:rsidRPr="00405A7A">
        <w:rPr>
          <w:b/>
        </w:rPr>
        <w:t xml:space="preserve"> problémy na trhu práce</w:t>
      </w:r>
      <w:r w:rsidRPr="003B2E9B">
        <w:t xml:space="preserve"> sú z hľadiska samotných spoločností považované najmä</w:t>
      </w:r>
      <w:r w:rsidR="00405A7A">
        <w:t xml:space="preserve"> vysoká cena práce a legislatívne reštrikcie trhu práce. </w:t>
      </w:r>
      <w:r w:rsidRPr="003B2E9B">
        <w:t xml:space="preserve">Za najvýznamnejšie </w:t>
      </w:r>
      <w:r w:rsidRPr="00405A7A">
        <w:rPr>
          <w:b/>
        </w:rPr>
        <w:t>faktory ovplyvňujúce podnikateľské prostredie</w:t>
      </w:r>
      <w:r w:rsidRPr="003B2E9B">
        <w:t xml:space="preserve"> označili spoločnosti predovšetkým </w:t>
      </w:r>
      <w:r w:rsidR="00405A7A">
        <w:t xml:space="preserve">výhodnú polohu obce, </w:t>
      </w:r>
      <w:r w:rsidRPr="003B2E9B">
        <w:t>ústretovosť obecnej samosprávy, atraktívnosť prostredia a</w:t>
      </w:r>
      <w:r w:rsidR="00405A7A">
        <w:t> spoluprácu s ostanými firmami</w:t>
      </w:r>
      <w:r w:rsidRPr="003B2E9B">
        <w:t xml:space="preserve">. V hodnotení negatívnych faktorov ovplyvňujúcich podnikateľskú činnosť dominovala cena vstupov (materiál, služby a pod.), </w:t>
      </w:r>
      <w:r w:rsidR="00405A7A">
        <w:t xml:space="preserve">zahraničná </w:t>
      </w:r>
      <w:r w:rsidRPr="003B2E9B">
        <w:t>konkurencia</w:t>
      </w:r>
      <w:r w:rsidR="00405A7A">
        <w:t>, legislatívne obmedzenia</w:t>
      </w:r>
      <w:r w:rsidRPr="003B2E9B">
        <w:t xml:space="preserve"> a úroveň vybavenia firmy pre podnikanie. </w:t>
      </w:r>
    </w:p>
    <w:p w:rsidR="002B4510" w:rsidRPr="003B2E9B" w:rsidRDefault="002B4510" w:rsidP="002B4510">
      <w:pPr>
        <w:ind w:firstLine="708"/>
        <w:jc w:val="both"/>
      </w:pPr>
      <w:r w:rsidRPr="003B2E9B">
        <w:t>Podnikatelia sa tiež vyjadrovali k </w:t>
      </w:r>
      <w:r w:rsidRPr="00405A7A">
        <w:rPr>
          <w:b/>
        </w:rPr>
        <w:t>hlavným oblastiam hospodárskeho a sociálneho rozvoja obce</w:t>
      </w:r>
      <w:r w:rsidRPr="003B2E9B">
        <w:t xml:space="preserve">, v ktorom by preferovali malé a stredné podnikanie, </w:t>
      </w:r>
      <w:r w:rsidR="00405A7A">
        <w:t xml:space="preserve">cestovný ruch, kvalitu života, modernizáciu technickej infraštruktúry, </w:t>
      </w:r>
      <w:r w:rsidRPr="003B2E9B">
        <w:t xml:space="preserve">imidž a propagáciu obce. </w:t>
      </w:r>
      <w:r w:rsidRPr="009D3462">
        <w:rPr>
          <w:b/>
        </w:rPr>
        <w:t>V hodnotení</w:t>
      </w:r>
      <w:r w:rsidRPr="003B2E9B">
        <w:t xml:space="preserve"> </w:t>
      </w:r>
      <w:r w:rsidRPr="00405A7A">
        <w:rPr>
          <w:b/>
        </w:rPr>
        <w:t>verejných služieb</w:t>
      </w:r>
      <w:r w:rsidRPr="003B2E9B">
        <w:t xml:space="preserve"> poskytovaných daným spoločnostiam</w:t>
      </w:r>
      <w:r w:rsidR="009D3462">
        <w:t xml:space="preserve"> v prvom rade považovali oslovení podnikatelia obec sa vhodné miesto na podnikanie, aj keď v troch prípadoch aj s určitými výhradami.</w:t>
      </w:r>
      <w:r w:rsidRPr="003B2E9B">
        <w:t xml:space="preserve"> </w:t>
      </w:r>
      <w:r w:rsidR="009D3462">
        <w:t xml:space="preserve">Za </w:t>
      </w:r>
      <w:r w:rsidRPr="003B2E9B">
        <w:t xml:space="preserve">najlepšie </w:t>
      </w:r>
      <w:r w:rsidR="009D3462">
        <w:t xml:space="preserve">bolo </w:t>
      </w:r>
      <w:r w:rsidRPr="003B2E9B">
        <w:t>hodnotené zásobovanie vodou</w:t>
      </w:r>
      <w:r w:rsidR="009D3462">
        <w:t xml:space="preserve"> a likvidácia odpadov. Horšie </w:t>
      </w:r>
      <w:r w:rsidRPr="003B2E9B">
        <w:t>bol</w:t>
      </w:r>
      <w:r w:rsidR="009D3462">
        <w:t>a</w:t>
      </w:r>
      <w:r w:rsidRPr="003B2E9B">
        <w:t xml:space="preserve"> hodnotená </w:t>
      </w:r>
      <w:r w:rsidR="009D3462">
        <w:t>požiarna ochrana a n</w:t>
      </w:r>
      <w:r w:rsidRPr="003B2E9B">
        <w:t xml:space="preserve">ajhoršie hodnotenie získalo z verejných služieb </w:t>
      </w:r>
      <w:proofErr w:type="spellStart"/>
      <w:r w:rsidRPr="003B2E9B">
        <w:t>odkanalizovanie</w:t>
      </w:r>
      <w:proofErr w:type="spellEnd"/>
      <w:r w:rsidRPr="003B2E9B">
        <w:t xml:space="preserve"> obce. Služby obecnej samosprávy vo vzťahu k ich podnikaniu hodnotia firmy s istými výhradami, medzi ktoré patrí najmä pozemková politika obce ako aj  </w:t>
      </w:r>
      <w:r w:rsidR="009D3462">
        <w:t>podpora malého a stredného podnikania</w:t>
      </w:r>
      <w:r w:rsidRPr="003B2E9B">
        <w:t xml:space="preserve">. V rámci </w:t>
      </w:r>
      <w:r w:rsidRPr="009D3462">
        <w:rPr>
          <w:b/>
        </w:rPr>
        <w:t>nástrojov na podporu podnikania</w:t>
      </w:r>
      <w:r w:rsidRPr="003B2E9B">
        <w:t xml:space="preserve"> by podnikatelia uvítali spoločnú poskytovanie finančnej podpory podnikateľom, </w:t>
      </w:r>
      <w:r w:rsidR="009D3462">
        <w:t xml:space="preserve">poskytovanie daňových úľav </w:t>
      </w:r>
      <w:r w:rsidR="009D3462">
        <w:lastRenderedPageBreak/>
        <w:t xml:space="preserve">a úľav na poplatkoch, pomoc pri nadväzovaní a sprostredkovaní obchodných kontaktov, </w:t>
      </w:r>
      <w:r w:rsidRPr="003B2E9B">
        <w:t>zvýhodnenie pri prenájme a predaji nehnuteľností.</w:t>
      </w:r>
    </w:p>
    <w:p w:rsidR="002B4510" w:rsidRPr="00523203" w:rsidRDefault="002B4510" w:rsidP="002B4510">
      <w:pPr>
        <w:ind w:firstLine="708"/>
        <w:jc w:val="both"/>
      </w:pPr>
      <w:r w:rsidRPr="003B2E9B">
        <w:t xml:space="preserve">Samotné </w:t>
      </w:r>
      <w:r w:rsidRPr="009D3462">
        <w:rPr>
          <w:b/>
        </w:rPr>
        <w:t>perspektívy obce</w:t>
      </w:r>
      <w:r w:rsidRPr="003B2E9B">
        <w:t xml:space="preserve"> vidia podnikatelia predovšetkým v podpore </w:t>
      </w:r>
      <w:r w:rsidR="009D3462">
        <w:t>mladého obyvateľstva v obci, vo vytváraní kvalitného prostredia pre život</w:t>
      </w:r>
      <w:r w:rsidR="00EF05CF">
        <w:t>, v zabezpečení adekvátnej sociálnej infraštruktúry a v dobudovaní technickej infraštruktúry (najmä kanalizácie).</w:t>
      </w:r>
    </w:p>
    <w:bookmarkEnd w:id="41"/>
    <w:bookmarkEnd w:id="42"/>
    <w:bookmarkEnd w:id="43"/>
    <w:bookmarkEnd w:id="44"/>
    <w:p w:rsidR="00F513EF" w:rsidRDefault="00F513EF" w:rsidP="00F513EF">
      <w:pPr>
        <w:rPr>
          <w:b/>
          <w:caps/>
        </w:rPr>
      </w:pPr>
    </w:p>
    <w:p w:rsidR="00EF05CF" w:rsidRPr="00307302" w:rsidRDefault="00EF05CF" w:rsidP="00EF05CF">
      <w:pPr>
        <w:pStyle w:val="Nadpis2"/>
        <w:rPr>
          <w:b/>
          <w:bCs/>
          <w:caps/>
          <w:sz w:val="32"/>
        </w:rPr>
      </w:pPr>
      <w:r w:rsidRPr="00307302">
        <w:rPr>
          <w:b/>
          <w:bCs/>
          <w:caps/>
          <w:sz w:val="32"/>
        </w:rPr>
        <w:t xml:space="preserve">1.3 Ex-post hodnotenie phsr obce </w:t>
      </w:r>
      <w:r>
        <w:rPr>
          <w:b/>
          <w:bCs/>
          <w:caps/>
          <w:sz w:val="32"/>
        </w:rPr>
        <w:t xml:space="preserve">maňa </w:t>
      </w:r>
      <w:r w:rsidRPr="00307302">
        <w:rPr>
          <w:b/>
          <w:bCs/>
          <w:caps/>
          <w:sz w:val="32"/>
        </w:rPr>
        <w:t>2007-201</w:t>
      </w:r>
      <w:r>
        <w:rPr>
          <w:b/>
          <w:bCs/>
          <w:caps/>
          <w:sz w:val="32"/>
        </w:rPr>
        <w:t>3</w:t>
      </w:r>
    </w:p>
    <w:p w:rsidR="00EF05CF" w:rsidRDefault="00EF05CF" w:rsidP="00EF05CF">
      <w:pPr>
        <w:pStyle w:val="Nadpis2"/>
        <w:rPr>
          <w:b/>
          <w:bCs/>
          <w:caps/>
          <w:szCs w:val="24"/>
        </w:rPr>
      </w:pPr>
    </w:p>
    <w:p w:rsidR="00ED43DE" w:rsidRDefault="00EF05CF" w:rsidP="00EF05CF">
      <w:pPr>
        <w:pStyle w:val="Nadpis2"/>
        <w:rPr>
          <w:bCs/>
          <w:szCs w:val="24"/>
        </w:rPr>
      </w:pPr>
      <w:r>
        <w:rPr>
          <w:b/>
          <w:bCs/>
          <w:caps/>
          <w:szCs w:val="24"/>
        </w:rPr>
        <w:tab/>
      </w:r>
      <w:r w:rsidRPr="00307302">
        <w:rPr>
          <w:bCs/>
          <w:szCs w:val="24"/>
        </w:rPr>
        <w:t xml:space="preserve">Predchádzajúci Program hospodárskeho a sociálneho rozvoja obce </w:t>
      </w:r>
      <w:r w:rsidR="00ED43DE">
        <w:rPr>
          <w:bCs/>
          <w:szCs w:val="24"/>
        </w:rPr>
        <w:t>Maňa</w:t>
      </w:r>
      <w:r>
        <w:rPr>
          <w:bCs/>
          <w:szCs w:val="24"/>
        </w:rPr>
        <w:t xml:space="preserve"> </w:t>
      </w:r>
      <w:r w:rsidRPr="00307302">
        <w:rPr>
          <w:bCs/>
          <w:szCs w:val="24"/>
        </w:rPr>
        <w:t>na roky</w:t>
      </w:r>
      <w:r>
        <w:rPr>
          <w:bCs/>
          <w:sz w:val="32"/>
        </w:rPr>
        <w:t xml:space="preserve"> </w:t>
      </w:r>
      <w:r w:rsidRPr="00307302">
        <w:rPr>
          <w:bCs/>
          <w:szCs w:val="24"/>
        </w:rPr>
        <w:t>2007-201</w:t>
      </w:r>
      <w:r>
        <w:rPr>
          <w:bCs/>
          <w:szCs w:val="24"/>
        </w:rPr>
        <w:t xml:space="preserve">3 sa sústreďoval na </w:t>
      </w:r>
      <w:r w:rsidR="00ED43DE">
        <w:rPr>
          <w:bCs/>
          <w:szCs w:val="24"/>
        </w:rPr>
        <w:t xml:space="preserve">päť </w:t>
      </w:r>
      <w:r>
        <w:rPr>
          <w:bCs/>
          <w:szCs w:val="24"/>
        </w:rPr>
        <w:t>základn</w:t>
      </w:r>
      <w:r w:rsidR="00ED43DE">
        <w:rPr>
          <w:bCs/>
          <w:szCs w:val="24"/>
        </w:rPr>
        <w:t>ých</w:t>
      </w:r>
      <w:r>
        <w:rPr>
          <w:bCs/>
          <w:szCs w:val="24"/>
        </w:rPr>
        <w:t xml:space="preserve"> cie</w:t>
      </w:r>
      <w:r w:rsidR="00ED43DE">
        <w:rPr>
          <w:bCs/>
          <w:szCs w:val="24"/>
        </w:rPr>
        <w:t>ľov:</w:t>
      </w:r>
    </w:p>
    <w:p w:rsidR="00ED43DE" w:rsidRDefault="00ED43DE" w:rsidP="00ED43DE">
      <w:pPr>
        <w:pStyle w:val="Nadpis2"/>
        <w:numPr>
          <w:ilvl w:val="0"/>
          <w:numId w:val="16"/>
        </w:numPr>
        <w:ind w:left="426" w:hanging="426"/>
        <w:rPr>
          <w:bCs/>
          <w:szCs w:val="24"/>
        </w:rPr>
      </w:pPr>
      <w:r>
        <w:rPr>
          <w:bCs/>
          <w:szCs w:val="24"/>
        </w:rPr>
        <w:t>podpora rozvoja cestovného ruchu,</w:t>
      </w:r>
    </w:p>
    <w:p w:rsidR="00ED43DE" w:rsidRDefault="00B51414" w:rsidP="00ED43DE">
      <w:pPr>
        <w:pStyle w:val="Odsekzoznamu"/>
        <w:numPr>
          <w:ilvl w:val="0"/>
          <w:numId w:val="16"/>
        </w:numPr>
        <w:ind w:left="426" w:hanging="426"/>
        <w:rPr>
          <w:lang w:eastAsia="cs-CZ"/>
        </w:rPr>
      </w:pPr>
      <w:r>
        <w:rPr>
          <w:lang w:eastAsia="cs-CZ"/>
        </w:rPr>
        <w:t>dobudovanie infraštruktúry,</w:t>
      </w:r>
    </w:p>
    <w:p w:rsidR="00B51414" w:rsidRDefault="00B51414" w:rsidP="00ED43DE">
      <w:pPr>
        <w:pStyle w:val="Odsekzoznamu"/>
        <w:numPr>
          <w:ilvl w:val="0"/>
          <w:numId w:val="16"/>
        </w:numPr>
        <w:ind w:left="426" w:hanging="426"/>
        <w:rPr>
          <w:lang w:eastAsia="cs-CZ"/>
        </w:rPr>
      </w:pPr>
      <w:r>
        <w:rPr>
          <w:lang w:eastAsia="cs-CZ"/>
        </w:rPr>
        <w:t>rozvoj podnikateľských aktivít a posilnenie ekonomiky obce,</w:t>
      </w:r>
    </w:p>
    <w:p w:rsidR="00B51414" w:rsidRDefault="00B51414" w:rsidP="00ED43DE">
      <w:pPr>
        <w:pStyle w:val="Odsekzoznamu"/>
        <w:numPr>
          <w:ilvl w:val="0"/>
          <w:numId w:val="16"/>
        </w:numPr>
        <w:ind w:left="426" w:hanging="426"/>
        <w:rPr>
          <w:lang w:eastAsia="cs-CZ"/>
        </w:rPr>
      </w:pPr>
      <w:r>
        <w:rPr>
          <w:lang w:eastAsia="cs-CZ"/>
        </w:rPr>
        <w:t xml:space="preserve">ochrana životného prostredia, </w:t>
      </w:r>
    </w:p>
    <w:p w:rsidR="00B51414" w:rsidRPr="00ED43DE" w:rsidRDefault="00B51414" w:rsidP="00ED43DE">
      <w:pPr>
        <w:pStyle w:val="Odsekzoznamu"/>
        <w:numPr>
          <w:ilvl w:val="0"/>
          <w:numId w:val="16"/>
        </w:numPr>
        <w:ind w:left="426" w:hanging="426"/>
        <w:rPr>
          <w:lang w:eastAsia="cs-CZ"/>
        </w:rPr>
      </w:pPr>
      <w:r>
        <w:rPr>
          <w:lang w:eastAsia="cs-CZ"/>
        </w:rPr>
        <w:t>aktivizácia miestnych partnerov a rozvoj spolupráce.</w:t>
      </w:r>
    </w:p>
    <w:p w:rsidR="009E2987" w:rsidRDefault="00EF05CF" w:rsidP="00B51414">
      <w:pPr>
        <w:pStyle w:val="Nadpis2"/>
        <w:ind w:firstLine="708"/>
        <w:rPr>
          <w:bCs/>
          <w:szCs w:val="24"/>
        </w:rPr>
      </w:pPr>
      <w:r>
        <w:rPr>
          <w:bCs/>
          <w:szCs w:val="24"/>
        </w:rPr>
        <w:t>V oblasti cestovného ruchu bol</w:t>
      </w:r>
      <w:r w:rsidR="00B51414">
        <w:rPr>
          <w:bCs/>
          <w:szCs w:val="24"/>
        </w:rPr>
        <w:t xml:space="preserve">i </w:t>
      </w:r>
      <w:r>
        <w:rPr>
          <w:bCs/>
          <w:szCs w:val="24"/>
        </w:rPr>
        <w:t xml:space="preserve">naplánované </w:t>
      </w:r>
      <w:r w:rsidR="00B51414">
        <w:rPr>
          <w:bCs/>
          <w:szCs w:val="24"/>
        </w:rPr>
        <w:t>aktivity spojené s rozvojom cykloturistiky, budovaním športového areálu, či tvorbou programov pre rozvoj agroturistiky. V rámci tohto cieľa bolo zrealizované značenie cykloturistických trás a taktiež bolo vybudované viacúčelové ihrisko a vybudovaný bol aj amfiteáter. Vo veľkej miere boli z</w:t>
      </w:r>
      <w:r>
        <w:rPr>
          <w:bCs/>
          <w:szCs w:val="24"/>
        </w:rPr>
        <w:t>realizované počas predchádzajúceho obdobia aktivity zamerané na dobudovanie infraštruktúry, pričom bol</w:t>
      </w:r>
      <w:r w:rsidR="00B51414">
        <w:rPr>
          <w:bCs/>
          <w:szCs w:val="24"/>
        </w:rPr>
        <w:t xml:space="preserve">i </w:t>
      </w:r>
      <w:r>
        <w:rPr>
          <w:bCs/>
          <w:szCs w:val="24"/>
        </w:rPr>
        <w:t xml:space="preserve">vybudované </w:t>
      </w:r>
      <w:r w:rsidR="00B51414">
        <w:rPr>
          <w:bCs/>
          <w:szCs w:val="24"/>
        </w:rPr>
        <w:t>nájomné byty, zrekonštruované boli viaceré budovy (školské, zdravotnícke, kultúrne), vybudovaná bola oddychová zóna, zrekonštruované boli niektoré miestne komunikácie a chodníky, vybudované boli autobusové čakárne a pod</w:t>
      </w:r>
      <w:r w:rsidR="00B51414" w:rsidRPr="00A21F8E">
        <w:rPr>
          <w:bCs/>
          <w:szCs w:val="24"/>
        </w:rPr>
        <w:t xml:space="preserve">. </w:t>
      </w:r>
      <w:r w:rsidRPr="00A21F8E">
        <w:rPr>
          <w:bCs/>
          <w:szCs w:val="24"/>
        </w:rPr>
        <w:t xml:space="preserve">(tab. </w:t>
      </w:r>
      <w:r w:rsidR="00A21F8E" w:rsidRPr="00A21F8E">
        <w:rPr>
          <w:bCs/>
          <w:szCs w:val="24"/>
        </w:rPr>
        <w:t>35</w:t>
      </w:r>
      <w:r w:rsidRPr="00A21F8E">
        <w:rPr>
          <w:bCs/>
          <w:szCs w:val="24"/>
        </w:rPr>
        <w:t>).</w:t>
      </w:r>
      <w:r>
        <w:rPr>
          <w:bCs/>
          <w:szCs w:val="24"/>
        </w:rPr>
        <w:t xml:space="preserve"> </w:t>
      </w:r>
      <w:r w:rsidR="00B51414">
        <w:rPr>
          <w:bCs/>
          <w:szCs w:val="24"/>
        </w:rPr>
        <w:t xml:space="preserve">V rozvoji podnikateľských aktivít bola podporovaná spolupráca obecnej samosprávy s podnikateľmi. </w:t>
      </w:r>
      <w:r w:rsidR="009E2987">
        <w:rPr>
          <w:bCs/>
          <w:szCs w:val="24"/>
        </w:rPr>
        <w:t>V oblasti ochrany životného prostredia boli zlikvidované nelegálne skládky odpadov a revitalizovaná bola centrálna časť obce. V aktivizácii miestnych partnerov a</w:t>
      </w:r>
      <w:r w:rsidR="001E1A71">
        <w:rPr>
          <w:bCs/>
          <w:szCs w:val="24"/>
        </w:rPr>
        <w:t xml:space="preserve"> v </w:t>
      </w:r>
      <w:r w:rsidR="009E2987">
        <w:rPr>
          <w:bCs/>
          <w:szCs w:val="24"/>
        </w:rPr>
        <w:t xml:space="preserve">rozvoji spolupráce boli realizované aktivity zamerané na </w:t>
      </w:r>
      <w:proofErr w:type="spellStart"/>
      <w:r w:rsidR="009E2987">
        <w:rPr>
          <w:bCs/>
          <w:szCs w:val="24"/>
        </w:rPr>
        <w:t>zapojenosť</w:t>
      </w:r>
      <w:proofErr w:type="spellEnd"/>
      <w:r w:rsidR="009E2987">
        <w:rPr>
          <w:bCs/>
          <w:szCs w:val="24"/>
        </w:rPr>
        <w:t xml:space="preserve"> obyvateľstva do života obce predovšetkým v rámci jednotlivých kultúrno-spoločenských akcií.</w:t>
      </w:r>
    </w:p>
    <w:p w:rsidR="00EF05CF" w:rsidRDefault="00EF05CF" w:rsidP="00B51414">
      <w:pPr>
        <w:pStyle w:val="Nadpis2"/>
        <w:ind w:firstLine="708"/>
        <w:rPr>
          <w:bCs/>
          <w:szCs w:val="24"/>
        </w:rPr>
      </w:pPr>
      <w:r>
        <w:rPr>
          <w:bCs/>
          <w:szCs w:val="24"/>
        </w:rPr>
        <w:t>Aktivity, ktoré nebolo možné vzhľadom na nedostatok finančných zdrojov splniť, sa premietajú do nového akčného plánu obce. Zahŕňajú napr. opravu miestnych komunikácií a dobudovanie chodníkov, vybudovanie zberného dvora, vybudovanie kanalizácie</w:t>
      </w:r>
      <w:r w:rsidR="009E2987">
        <w:rPr>
          <w:bCs/>
          <w:szCs w:val="24"/>
        </w:rPr>
        <w:t>, vybudovanie sociálneho zariadenia pre starších obyvateľov</w:t>
      </w:r>
      <w:r>
        <w:rPr>
          <w:bCs/>
          <w:szCs w:val="24"/>
        </w:rPr>
        <w:t xml:space="preserve"> a ďalšie.</w:t>
      </w:r>
    </w:p>
    <w:p w:rsidR="00EF05CF" w:rsidRDefault="00EF05CF" w:rsidP="00EF05CF"/>
    <w:p w:rsidR="00EF05CF" w:rsidRDefault="00EF05CF" w:rsidP="00EF05CF">
      <w:r w:rsidRPr="00A21F8E">
        <w:t xml:space="preserve">Tab. </w:t>
      </w:r>
      <w:r w:rsidR="00A21F8E">
        <w:t>35 -</w:t>
      </w:r>
      <w:r>
        <w:t xml:space="preserve"> Zrealizované projekty v obci </w:t>
      </w:r>
      <w:r w:rsidR="009E2987">
        <w:t>Maňa</w:t>
      </w:r>
      <w:r>
        <w:t xml:space="preserve"> v r</w:t>
      </w:r>
      <w:r w:rsidR="009E2987">
        <w:t>okoch</w:t>
      </w:r>
      <w:r>
        <w:t xml:space="preserve"> 2007</w:t>
      </w:r>
      <w:r w:rsidR="009E2987">
        <w:t xml:space="preserve"> </w:t>
      </w:r>
      <w:r>
        <w:t>-</w:t>
      </w:r>
      <w:r w:rsidR="009E2987">
        <w:t xml:space="preserve"> </w:t>
      </w:r>
      <w:r>
        <w:t>2013</w:t>
      </w:r>
    </w:p>
    <w:p w:rsidR="00EF05CF" w:rsidRDefault="00EF05CF" w:rsidP="00EF05CF"/>
    <w:tbl>
      <w:tblPr>
        <w:tblW w:w="9156" w:type="dxa"/>
        <w:tblInd w:w="108" w:type="dxa"/>
        <w:tblLayout w:type="fixed"/>
        <w:tblLook w:val="0000" w:firstRow="0" w:lastRow="0" w:firstColumn="0" w:lastColumn="0" w:noHBand="0" w:noVBand="0"/>
      </w:tblPr>
      <w:tblGrid>
        <w:gridCol w:w="2494"/>
        <w:gridCol w:w="1134"/>
        <w:gridCol w:w="1417"/>
        <w:gridCol w:w="1134"/>
        <w:gridCol w:w="709"/>
        <w:gridCol w:w="709"/>
        <w:gridCol w:w="510"/>
        <w:gridCol w:w="1049"/>
      </w:tblGrid>
      <w:tr w:rsidR="00EF05CF" w:rsidTr="001E1A71">
        <w:trPr>
          <w:cantSplit/>
          <w:trHeight w:val="573"/>
        </w:trPr>
        <w:tc>
          <w:tcPr>
            <w:tcW w:w="2494" w:type="dxa"/>
            <w:vMerge w:val="restart"/>
            <w:tcBorders>
              <w:top w:val="single" w:sz="4" w:space="0" w:color="000000"/>
              <w:left w:val="single" w:sz="4" w:space="0" w:color="000000"/>
              <w:right w:val="single" w:sz="4" w:space="0" w:color="000000"/>
            </w:tcBorders>
            <w:shd w:val="clear" w:color="auto" w:fill="auto"/>
            <w:vAlign w:val="center"/>
          </w:tcPr>
          <w:p w:rsidR="00EF05CF" w:rsidRDefault="00EF05CF" w:rsidP="008337A7">
            <w:pPr>
              <w:jc w:val="center"/>
              <w:rPr>
                <w:b/>
                <w:sz w:val="20"/>
                <w:szCs w:val="20"/>
              </w:rPr>
            </w:pPr>
            <w:r>
              <w:rPr>
                <w:b/>
                <w:sz w:val="20"/>
                <w:szCs w:val="20"/>
              </w:rPr>
              <w:t>Názov investície - projektu</w:t>
            </w:r>
          </w:p>
        </w:tc>
        <w:tc>
          <w:tcPr>
            <w:tcW w:w="1134" w:type="dxa"/>
            <w:vMerge w:val="restart"/>
            <w:tcBorders>
              <w:top w:val="single" w:sz="4" w:space="0" w:color="000000"/>
              <w:left w:val="single" w:sz="4" w:space="0" w:color="000000"/>
              <w:right w:val="single" w:sz="4" w:space="0" w:color="000000"/>
            </w:tcBorders>
            <w:vAlign w:val="center"/>
          </w:tcPr>
          <w:p w:rsidR="00EF05CF" w:rsidRDefault="00EF05CF" w:rsidP="008337A7">
            <w:pPr>
              <w:jc w:val="center"/>
              <w:rPr>
                <w:b/>
                <w:sz w:val="20"/>
                <w:szCs w:val="20"/>
              </w:rPr>
            </w:pPr>
            <w:r>
              <w:rPr>
                <w:b/>
                <w:sz w:val="20"/>
                <w:szCs w:val="20"/>
              </w:rPr>
              <w:t>Obdobie  realizácie</w:t>
            </w:r>
          </w:p>
        </w:tc>
        <w:tc>
          <w:tcPr>
            <w:tcW w:w="1417" w:type="dxa"/>
            <w:vMerge w:val="restart"/>
            <w:tcBorders>
              <w:top w:val="single" w:sz="4" w:space="0" w:color="000000"/>
              <w:left w:val="single" w:sz="4" w:space="0" w:color="000000"/>
              <w:right w:val="single" w:sz="4" w:space="0" w:color="000000"/>
            </w:tcBorders>
            <w:vAlign w:val="center"/>
          </w:tcPr>
          <w:p w:rsidR="00EF05CF" w:rsidRDefault="00EF05CF" w:rsidP="008337A7">
            <w:pPr>
              <w:jc w:val="center"/>
              <w:rPr>
                <w:b/>
                <w:sz w:val="20"/>
                <w:szCs w:val="20"/>
              </w:rPr>
            </w:pPr>
            <w:r>
              <w:rPr>
                <w:b/>
                <w:sz w:val="20"/>
                <w:szCs w:val="20"/>
              </w:rPr>
              <w:t>Objem finančných prostriedkov v €</w:t>
            </w:r>
          </w:p>
        </w:tc>
        <w:tc>
          <w:tcPr>
            <w:tcW w:w="4111" w:type="dxa"/>
            <w:gridSpan w:val="5"/>
            <w:tcBorders>
              <w:top w:val="single" w:sz="4" w:space="0" w:color="000000"/>
              <w:left w:val="single" w:sz="4" w:space="0" w:color="000000"/>
              <w:bottom w:val="single" w:sz="4" w:space="0" w:color="auto"/>
              <w:right w:val="single" w:sz="4" w:space="0" w:color="000000"/>
            </w:tcBorders>
            <w:shd w:val="clear" w:color="auto" w:fill="auto"/>
            <w:vAlign w:val="center"/>
          </w:tcPr>
          <w:p w:rsidR="00EF05CF" w:rsidRDefault="00EF05CF" w:rsidP="008337A7">
            <w:pPr>
              <w:jc w:val="center"/>
              <w:rPr>
                <w:sz w:val="20"/>
                <w:szCs w:val="20"/>
              </w:rPr>
            </w:pPr>
            <w:r>
              <w:rPr>
                <w:b/>
                <w:sz w:val="20"/>
                <w:szCs w:val="20"/>
              </w:rPr>
              <w:t xml:space="preserve">Finančné prostriedky podľa zdrojov financovania (v EUR) </w:t>
            </w:r>
          </w:p>
        </w:tc>
      </w:tr>
      <w:tr w:rsidR="00EF05CF" w:rsidRPr="009555B5" w:rsidTr="001E1A71">
        <w:trPr>
          <w:cantSplit/>
          <w:trHeight w:val="254"/>
        </w:trPr>
        <w:tc>
          <w:tcPr>
            <w:tcW w:w="2494" w:type="dxa"/>
            <w:vMerge/>
            <w:tcBorders>
              <w:left w:val="single" w:sz="4" w:space="0" w:color="000000"/>
              <w:bottom w:val="single" w:sz="4" w:space="0" w:color="000000"/>
              <w:right w:val="single" w:sz="4" w:space="0" w:color="000000"/>
            </w:tcBorders>
            <w:shd w:val="clear" w:color="auto" w:fill="auto"/>
            <w:vAlign w:val="center"/>
          </w:tcPr>
          <w:p w:rsidR="00EF05CF" w:rsidRDefault="00EF05CF" w:rsidP="008337A7">
            <w:pPr>
              <w:rPr>
                <w:sz w:val="20"/>
                <w:szCs w:val="20"/>
              </w:rPr>
            </w:pPr>
          </w:p>
        </w:tc>
        <w:tc>
          <w:tcPr>
            <w:tcW w:w="1134" w:type="dxa"/>
            <w:vMerge/>
            <w:tcBorders>
              <w:left w:val="single" w:sz="4" w:space="0" w:color="000000"/>
              <w:bottom w:val="single" w:sz="4" w:space="0" w:color="000000"/>
              <w:right w:val="single" w:sz="4" w:space="0" w:color="000000"/>
            </w:tcBorders>
            <w:vAlign w:val="center"/>
          </w:tcPr>
          <w:p w:rsidR="00EF05CF" w:rsidRDefault="00EF05CF" w:rsidP="008337A7">
            <w:pPr>
              <w:jc w:val="right"/>
              <w:rPr>
                <w:sz w:val="20"/>
                <w:szCs w:val="20"/>
              </w:rPr>
            </w:pPr>
          </w:p>
        </w:tc>
        <w:tc>
          <w:tcPr>
            <w:tcW w:w="1417" w:type="dxa"/>
            <w:vMerge/>
            <w:tcBorders>
              <w:left w:val="single" w:sz="4" w:space="0" w:color="000000"/>
              <w:bottom w:val="single" w:sz="4" w:space="0" w:color="000000"/>
              <w:right w:val="single" w:sz="4" w:space="0" w:color="000000"/>
            </w:tcBorders>
            <w:vAlign w:val="center"/>
          </w:tcPr>
          <w:p w:rsidR="00EF05CF" w:rsidRDefault="00EF05CF" w:rsidP="008337A7">
            <w:pPr>
              <w:jc w:val="right"/>
              <w:rPr>
                <w:sz w:val="20"/>
                <w:szCs w:val="20"/>
              </w:rPr>
            </w:pPr>
          </w:p>
        </w:tc>
        <w:tc>
          <w:tcPr>
            <w:tcW w:w="1134" w:type="dxa"/>
            <w:tcBorders>
              <w:top w:val="single" w:sz="4" w:space="0" w:color="auto"/>
              <w:left w:val="single" w:sz="4" w:space="0" w:color="000000"/>
              <w:bottom w:val="single" w:sz="4" w:space="0" w:color="auto"/>
              <w:right w:val="single" w:sz="4" w:space="0" w:color="auto"/>
            </w:tcBorders>
            <w:shd w:val="clear" w:color="auto" w:fill="auto"/>
            <w:vAlign w:val="center"/>
          </w:tcPr>
          <w:p w:rsidR="00EF05CF" w:rsidRPr="00954410" w:rsidRDefault="00EF05CF" w:rsidP="008337A7">
            <w:pPr>
              <w:jc w:val="center"/>
              <w:rPr>
                <w:sz w:val="18"/>
                <w:szCs w:val="18"/>
              </w:rPr>
            </w:pPr>
            <w:r w:rsidRPr="00954410">
              <w:rPr>
                <w:sz w:val="18"/>
                <w:szCs w:val="18"/>
              </w:rPr>
              <w:t>Štátny rozpočet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F05CF" w:rsidRPr="00954410" w:rsidRDefault="00EF05CF" w:rsidP="008337A7">
            <w:pPr>
              <w:jc w:val="center"/>
              <w:rPr>
                <w:sz w:val="18"/>
                <w:szCs w:val="18"/>
              </w:rPr>
            </w:pPr>
            <w:r>
              <w:rPr>
                <w:sz w:val="18"/>
                <w:szCs w:val="18"/>
              </w:rPr>
              <w:t>VÚC</w:t>
            </w:r>
          </w:p>
        </w:tc>
        <w:tc>
          <w:tcPr>
            <w:tcW w:w="709" w:type="dxa"/>
            <w:tcBorders>
              <w:top w:val="single" w:sz="4" w:space="0" w:color="auto"/>
              <w:left w:val="single" w:sz="4" w:space="0" w:color="auto"/>
              <w:bottom w:val="single" w:sz="4" w:space="0" w:color="auto"/>
              <w:right w:val="single" w:sz="4" w:space="0" w:color="auto"/>
            </w:tcBorders>
            <w:vAlign w:val="center"/>
          </w:tcPr>
          <w:p w:rsidR="00EF05CF" w:rsidRPr="00954410" w:rsidRDefault="00EF05CF" w:rsidP="008337A7">
            <w:pPr>
              <w:jc w:val="center"/>
              <w:rPr>
                <w:sz w:val="18"/>
                <w:szCs w:val="18"/>
              </w:rPr>
            </w:pPr>
            <w:r>
              <w:rPr>
                <w:sz w:val="18"/>
                <w:szCs w:val="18"/>
              </w:rPr>
              <w:t>Obec</w:t>
            </w:r>
          </w:p>
        </w:tc>
        <w:tc>
          <w:tcPr>
            <w:tcW w:w="510" w:type="dxa"/>
            <w:tcBorders>
              <w:top w:val="single" w:sz="4" w:space="0" w:color="auto"/>
              <w:left w:val="single" w:sz="4" w:space="0" w:color="auto"/>
              <w:bottom w:val="single" w:sz="4" w:space="0" w:color="auto"/>
              <w:right w:val="single" w:sz="4" w:space="0" w:color="auto"/>
            </w:tcBorders>
            <w:vAlign w:val="center"/>
          </w:tcPr>
          <w:p w:rsidR="00EF05CF" w:rsidRPr="00954410" w:rsidRDefault="00EF05CF" w:rsidP="008337A7">
            <w:pPr>
              <w:jc w:val="center"/>
              <w:rPr>
                <w:sz w:val="18"/>
                <w:szCs w:val="18"/>
              </w:rPr>
            </w:pPr>
            <w:r>
              <w:rPr>
                <w:sz w:val="18"/>
                <w:szCs w:val="18"/>
              </w:rPr>
              <w:t>EÚ</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EF05CF" w:rsidRPr="001E1A71" w:rsidRDefault="00EF05CF" w:rsidP="008337A7">
            <w:pPr>
              <w:jc w:val="center"/>
              <w:rPr>
                <w:sz w:val="16"/>
                <w:szCs w:val="16"/>
              </w:rPr>
            </w:pPr>
            <w:r w:rsidRPr="001E1A71">
              <w:rPr>
                <w:sz w:val="16"/>
                <w:szCs w:val="16"/>
              </w:rPr>
              <w:t>Súkromné zdroje</w:t>
            </w:r>
          </w:p>
        </w:tc>
      </w:tr>
      <w:tr w:rsidR="009E2987" w:rsidRPr="009555B5"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987" w:rsidRPr="009E2987" w:rsidRDefault="009E2987" w:rsidP="009E2987">
            <w:pPr>
              <w:pStyle w:val="Standard"/>
              <w:rPr>
                <w:sz w:val="20"/>
                <w:szCs w:val="20"/>
                <w:lang w:val="sk-SK" w:eastAsia="sk-SK"/>
              </w:rPr>
            </w:pPr>
            <w:r w:rsidRPr="009E2987">
              <w:rPr>
                <w:sz w:val="20"/>
                <w:szCs w:val="20"/>
                <w:lang w:val="sk-SK" w:eastAsia="sk-SK"/>
              </w:rPr>
              <w:t>Výstavba 2 x 6 b</w:t>
            </w:r>
            <w:r>
              <w:rPr>
                <w:sz w:val="20"/>
                <w:szCs w:val="20"/>
                <w:lang w:val="sk-SK" w:eastAsia="sk-SK"/>
              </w:rPr>
              <w:t>ytových jednotiek</w:t>
            </w:r>
          </w:p>
        </w:tc>
        <w:tc>
          <w:tcPr>
            <w:tcW w:w="1134" w:type="dxa"/>
            <w:tcBorders>
              <w:top w:val="single" w:sz="4" w:space="0" w:color="000000"/>
              <w:left w:val="single" w:sz="4" w:space="0" w:color="000000"/>
              <w:bottom w:val="single" w:sz="4" w:space="0" w:color="000000"/>
              <w:right w:val="single" w:sz="4" w:space="0" w:color="000000"/>
            </w:tcBorders>
            <w:vAlign w:val="center"/>
          </w:tcPr>
          <w:p w:rsidR="009E2987" w:rsidRDefault="009E2987" w:rsidP="008337A7">
            <w:pPr>
              <w:pStyle w:val="Standard"/>
              <w:jc w:val="center"/>
              <w:rPr>
                <w:sz w:val="20"/>
                <w:szCs w:val="20"/>
                <w:lang w:eastAsia="sk-SK"/>
              </w:rPr>
            </w:pPr>
            <w:r>
              <w:rPr>
                <w:sz w:val="20"/>
                <w:szCs w:val="20"/>
                <w:lang w:eastAsia="sk-SK"/>
              </w:rPr>
              <w:t>2006 - 2007</w:t>
            </w:r>
          </w:p>
        </w:tc>
        <w:tc>
          <w:tcPr>
            <w:tcW w:w="1417" w:type="dxa"/>
            <w:tcBorders>
              <w:top w:val="single" w:sz="4" w:space="0" w:color="000000"/>
              <w:left w:val="single" w:sz="4" w:space="0" w:color="000000"/>
              <w:bottom w:val="single" w:sz="4" w:space="0" w:color="000000"/>
              <w:right w:val="single" w:sz="4" w:space="0" w:color="auto"/>
            </w:tcBorders>
            <w:vAlign w:val="center"/>
          </w:tcPr>
          <w:p w:rsidR="009E2987" w:rsidRDefault="009E2987" w:rsidP="00F14DF4">
            <w:pPr>
              <w:pStyle w:val="Standard"/>
              <w:jc w:val="center"/>
              <w:rPr>
                <w:sz w:val="20"/>
                <w:szCs w:val="20"/>
                <w:lang w:eastAsia="sk-SK"/>
              </w:rPr>
            </w:pPr>
            <w:r>
              <w:rPr>
                <w:sz w:val="20"/>
                <w:szCs w:val="20"/>
                <w:lang w:eastAsia="sk-SK"/>
              </w:rPr>
              <w:t>690 135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2987" w:rsidRDefault="009E2987" w:rsidP="008337A7">
            <w:pPr>
              <w:jc w:val="right"/>
              <w:rPr>
                <w:sz w:val="16"/>
                <w:szCs w:val="16"/>
              </w:rPr>
            </w:pPr>
            <w:r w:rsidRPr="009E2987">
              <w:rPr>
                <w:sz w:val="16"/>
                <w:szCs w:val="16"/>
              </w:rPr>
              <w:t>438060 (ŠFRB)</w:t>
            </w:r>
          </w:p>
          <w:p w:rsidR="009E2987" w:rsidRPr="009E2987" w:rsidRDefault="009E2987" w:rsidP="00F14DF4">
            <w:pPr>
              <w:jc w:val="right"/>
              <w:rPr>
                <w:sz w:val="16"/>
                <w:szCs w:val="16"/>
              </w:rPr>
            </w:pPr>
            <w:r>
              <w:rPr>
                <w:sz w:val="16"/>
                <w:szCs w:val="16"/>
              </w:rPr>
              <w:t>187754 (MVRR SR)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E2987" w:rsidRPr="009E2987" w:rsidRDefault="009E2987"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9E2987" w:rsidRPr="009E2987" w:rsidRDefault="009E2987" w:rsidP="00F14DF4">
            <w:pPr>
              <w:jc w:val="right"/>
              <w:rPr>
                <w:sz w:val="16"/>
                <w:szCs w:val="16"/>
              </w:rPr>
            </w:pPr>
            <w:r w:rsidRPr="009E2987">
              <w:rPr>
                <w:sz w:val="16"/>
                <w:szCs w:val="16"/>
              </w:rPr>
              <w:t>64321</w:t>
            </w:r>
          </w:p>
        </w:tc>
        <w:tc>
          <w:tcPr>
            <w:tcW w:w="510" w:type="dxa"/>
            <w:tcBorders>
              <w:top w:val="single" w:sz="4" w:space="0" w:color="auto"/>
              <w:left w:val="single" w:sz="4" w:space="0" w:color="auto"/>
              <w:bottom w:val="single" w:sz="4" w:space="0" w:color="auto"/>
              <w:right w:val="single" w:sz="4" w:space="0" w:color="auto"/>
            </w:tcBorders>
            <w:vAlign w:val="center"/>
          </w:tcPr>
          <w:p w:rsidR="009E2987" w:rsidRPr="009E2987" w:rsidRDefault="009E2987"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9E2987" w:rsidRPr="009E2987" w:rsidRDefault="009E2987" w:rsidP="008337A7">
            <w:pPr>
              <w:jc w:val="right"/>
              <w:rPr>
                <w:sz w:val="16"/>
                <w:szCs w:val="16"/>
              </w:rPr>
            </w:pPr>
          </w:p>
        </w:tc>
      </w:tr>
      <w:tr w:rsidR="009E2987"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987" w:rsidRPr="009E2987" w:rsidRDefault="009E2987" w:rsidP="00F14DF4">
            <w:pPr>
              <w:pStyle w:val="Standard"/>
              <w:rPr>
                <w:sz w:val="20"/>
                <w:szCs w:val="20"/>
                <w:lang w:val="sk-SK" w:eastAsia="sk-SK"/>
              </w:rPr>
            </w:pPr>
            <w:r w:rsidRPr="009E2987">
              <w:rPr>
                <w:sz w:val="20"/>
                <w:szCs w:val="20"/>
                <w:lang w:val="sk-SK" w:eastAsia="sk-SK"/>
              </w:rPr>
              <w:t>Technická infraštruktúra pre IBV 2 x 6 b. j. (</w:t>
            </w:r>
            <w:r w:rsidR="00F14DF4">
              <w:rPr>
                <w:sz w:val="20"/>
                <w:szCs w:val="20"/>
                <w:lang w:val="sk-SK" w:eastAsia="sk-SK"/>
              </w:rPr>
              <w:t>komunikácia, v</w:t>
            </w:r>
            <w:r w:rsidRPr="009E2987">
              <w:rPr>
                <w:sz w:val="20"/>
                <w:szCs w:val="20"/>
                <w:lang w:val="sk-SK" w:eastAsia="sk-SK"/>
              </w:rPr>
              <w:t xml:space="preserve">erejné osvetlenie, </w:t>
            </w:r>
            <w:r w:rsidR="00F14DF4">
              <w:rPr>
                <w:sz w:val="20"/>
                <w:szCs w:val="20"/>
                <w:lang w:val="sk-SK" w:eastAsia="sk-SK"/>
              </w:rPr>
              <w:t>p</w:t>
            </w:r>
            <w:r w:rsidRPr="009E2987">
              <w:rPr>
                <w:sz w:val="20"/>
                <w:szCs w:val="20"/>
                <w:lang w:val="sk-SK" w:eastAsia="sk-SK"/>
              </w:rPr>
              <w:t>redĺženie verejného plynovodu a vodovodu, NN káblové rozvody)</w:t>
            </w:r>
          </w:p>
        </w:tc>
        <w:tc>
          <w:tcPr>
            <w:tcW w:w="1134" w:type="dxa"/>
            <w:tcBorders>
              <w:top w:val="single" w:sz="4" w:space="0" w:color="000000"/>
              <w:left w:val="single" w:sz="4" w:space="0" w:color="000000"/>
              <w:bottom w:val="single" w:sz="4" w:space="0" w:color="000000"/>
              <w:right w:val="single" w:sz="4" w:space="0" w:color="000000"/>
            </w:tcBorders>
            <w:vAlign w:val="center"/>
          </w:tcPr>
          <w:p w:rsidR="009E2987" w:rsidRDefault="009E2987" w:rsidP="008337A7">
            <w:pPr>
              <w:pStyle w:val="Standard"/>
              <w:jc w:val="center"/>
              <w:rPr>
                <w:sz w:val="20"/>
                <w:szCs w:val="20"/>
                <w:lang w:eastAsia="sk-SK"/>
              </w:rPr>
            </w:pPr>
            <w:r>
              <w:rPr>
                <w:sz w:val="20"/>
                <w:szCs w:val="20"/>
                <w:lang w:eastAsia="sk-SK"/>
              </w:rPr>
              <w:t>2007</w:t>
            </w:r>
          </w:p>
        </w:tc>
        <w:tc>
          <w:tcPr>
            <w:tcW w:w="1417" w:type="dxa"/>
            <w:tcBorders>
              <w:top w:val="single" w:sz="4" w:space="0" w:color="000000"/>
              <w:left w:val="single" w:sz="4" w:space="0" w:color="000000"/>
              <w:bottom w:val="single" w:sz="4" w:space="0" w:color="000000"/>
              <w:right w:val="single" w:sz="4" w:space="0" w:color="auto"/>
            </w:tcBorders>
            <w:vAlign w:val="center"/>
          </w:tcPr>
          <w:p w:rsidR="009E2987" w:rsidRDefault="009E2987" w:rsidP="00F14DF4">
            <w:pPr>
              <w:pStyle w:val="Standard"/>
              <w:jc w:val="center"/>
              <w:rPr>
                <w:sz w:val="20"/>
                <w:szCs w:val="20"/>
                <w:lang w:eastAsia="sk-SK"/>
              </w:rPr>
            </w:pPr>
            <w:r>
              <w:rPr>
                <w:sz w:val="20"/>
                <w:szCs w:val="20"/>
                <w:lang w:eastAsia="sk-SK"/>
              </w:rPr>
              <w:t>102568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2987" w:rsidRPr="003B25E2" w:rsidRDefault="009E2987"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E2987" w:rsidRPr="003B25E2" w:rsidRDefault="009E2987"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9E2987" w:rsidRPr="003B25E2" w:rsidRDefault="00F14DF4" w:rsidP="008337A7">
            <w:pPr>
              <w:jc w:val="right"/>
              <w:rPr>
                <w:sz w:val="16"/>
                <w:szCs w:val="16"/>
              </w:rPr>
            </w:pPr>
            <w:r w:rsidRPr="003B25E2">
              <w:rPr>
                <w:sz w:val="16"/>
                <w:szCs w:val="16"/>
              </w:rPr>
              <w:t>102568</w:t>
            </w:r>
          </w:p>
        </w:tc>
        <w:tc>
          <w:tcPr>
            <w:tcW w:w="510" w:type="dxa"/>
            <w:tcBorders>
              <w:top w:val="single" w:sz="4" w:space="0" w:color="auto"/>
              <w:left w:val="single" w:sz="4" w:space="0" w:color="auto"/>
              <w:bottom w:val="single" w:sz="4" w:space="0" w:color="auto"/>
              <w:right w:val="single" w:sz="4" w:space="0" w:color="auto"/>
            </w:tcBorders>
            <w:vAlign w:val="center"/>
          </w:tcPr>
          <w:p w:rsidR="009E2987" w:rsidRPr="003B25E2" w:rsidRDefault="009E2987"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9E2987" w:rsidRPr="003B25E2" w:rsidRDefault="009E2987" w:rsidP="008337A7">
            <w:pPr>
              <w:jc w:val="right"/>
              <w:rPr>
                <w:sz w:val="16"/>
                <w:szCs w:val="16"/>
              </w:rPr>
            </w:pPr>
          </w:p>
        </w:tc>
      </w:tr>
      <w:tr w:rsidR="009E2987"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987" w:rsidRPr="009E2987" w:rsidRDefault="009E2987" w:rsidP="008337A7">
            <w:pPr>
              <w:pStyle w:val="Standard"/>
              <w:rPr>
                <w:sz w:val="20"/>
                <w:szCs w:val="20"/>
                <w:lang w:val="sk-SK" w:eastAsia="sk-SK"/>
              </w:rPr>
            </w:pPr>
            <w:r w:rsidRPr="009E2987">
              <w:rPr>
                <w:sz w:val="20"/>
                <w:szCs w:val="20"/>
                <w:lang w:val="sk-SK" w:eastAsia="sk-SK"/>
              </w:rPr>
              <w:t>Výmena okien na budove ZŠ</w:t>
            </w:r>
          </w:p>
        </w:tc>
        <w:tc>
          <w:tcPr>
            <w:tcW w:w="1134" w:type="dxa"/>
            <w:tcBorders>
              <w:top w:val="single" w:sz="4" w:space="0" w:color="000000"/>
              <w:left w:val="single" w:sz="4" w:space="0" w:color="000000"/>
              <w:bottom w:val="single" w:sz="4" w:space="0" w:color="000000"/>
              <w:right w:val="single" w:sz="4" w:space="0" w:color="000000"/>
            </w:tcBorders>
            <w:vAlign w:val="center"/>
          </w:tcPr>
          <w:p w:rsidR="009E2987" w:rsidRDefault="009E2987" w:rsidP="008337A7">
            <w:pPr>
              <w:pStyle w:val="Standard"/>
              <w:jc w:val="center"/>
              <w:rPr>
                <w:sz w:val="20"/>
                <w:szCs w:val="20"/>
                <w:lang w:eastAsia="sk-SK"/>
              </w:rPr>
            </w:pPr>
            <w:r>
              <w:rPr>
                <w:sz w:val="20"/>
                <w:szCs w:val="20"/>
                <w:lang w:eastAsia="sk-SK"/>
              </w:rPr>
              <w:t>2007</w:t>
            </w:r>
          </w:p>
        </w:tc>
        <w:tc>
          <w:tcPr>
            <w:tcW w:w="1417" w:type="dxa"/>
            <w:tcBorders>
              <w:top w:val="single" w:sz="4" w:space="0" w:color="000000"/>
              <w:left w:val="single" w:sz="4" w:space="0" w:color="000000"/>
              <w:bottom w:val="single" w:sz="4" w:space="0" w:color="000000"/>
              <w:right w:val="single" w:sz="4" w:space="0" w:color="auto"/>
            </w:tcBorders>
            <w:vAlign w:val="center"/>
          </w:tcPr>
          <w:p w:rsidR="009E2987" w:rsidRDefault="009E2987" w:rsidP="003B25E2">
            <w:pPr>
              <w:pStyle w:val="Standard"/>
              <w:jc w:val="center"/>
              <w:rPr>
                <w:sz w:val="20"/>
                <w:szCs w:val="20"/>
                <w:lang w:eastAsia="sk-SK"/>
              </w:rPr>
            </w:pPr>
            <w:r>
              <w:rPr>
                <w:sz w:val="20"/>
                <w:szCs w:val="20"/>
                <w:lang w:eastAsia="sk-SK"/>
              </w:rPr>
              <w:t>82 98</w:t>
            </w:r>
            <w:r w:rsidR="003B25E2">
              <w:rPr>
                <w:sz w:val="20"/>
                <w:szCs w:val="20"/>
                <w:lang w:eastAsia="sk-SK"/>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2987" w:rsidRPr="003B25E2" w:rsidRDefault="003B25E2" w:rsidP="008337A7">
            <w:pPr>
              <w:jc w:val="right"/>
              <w:rPr>
                <w:sz w:val="16"/>
                <w:szCs w:val="16"/>
              </w:rPr>
            </w:pPr>
            <w:r>
              <w:rPr>
                <w:sz w:val="16"/>
                <w:szCs w:val="16"/>
              </w:rPr>
              <w:t>49790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E2987" w:rsidRPr="003B25E2" w:rsidRDefault="009E2987"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9E2987" w:rsidRPr="003B25E2" w:rsidRDefault="003B25E2" w:rsidP="008337A7">
            <w:pPr>
              <w:jc w:val="right"/>
              <w:rPr>
                <w:sz w:val="16"/>
                <w:szCs w:val="16"/>
              </w:rPr>
            </w:pPr>
            <w:r>
              <w:rPr>
                <w:sz w:val="16"/>
                <w:szCs w:val="16"/>
              </w:rPr>
              <w:t>33193</w:t>
            </w:r>
          </w:p>
        </w:tc>
        <w:tc>
          <w:tcPr>
            <w:tcW w:w="510" w:type="dxa"/>
            <w:tcBorders>
              <w:top w:val="single" w:sz="4" w:space="0" w:color="auto"/>
              <w:left w:val="single" w:sz="4" w:space="0" w:color="auto"/>
              <w:bottom w:val="single" w:sz="4" w:space="0" w:color="auto"/>
              <w:right w:val="single" w:sz="4" w:space="0" w:color="auto"/>
            </w:tcBorders>
            <w:vAlign w:val="center"/>
          </w:tcPr>
          <w:p w:rsidR="009E2987" w:rsidRPr="003B25E2" w:rsidRDefault="009E2987"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9E2987" w:rsidRPr="003B25E2" w:rsidRDefault="009E2987" w:rsidP="008337A7">
            <w:pPr>
              <w:jc w:val="right"/>
              <w:rPr>
                <w:sz w:val="16"/>
                <w:szCs w:val="16"/>
              </w:rPr>
            </w:pPr>
          </w:p>
        </w:tc>
      </w:tr>
      <w:tr w:rsidR="001E1A71" w:rsidTr="001E1A71">
        <w:trPr>
          <w:cantSplit/>
          <w:trHeight w:val="254"/>
        </w:trPr>
        <w:tc>
          <w:tcPr>
            <w:tcW w:w="2494" w:type="dxa"/>
            <w:vMerge w:val="restart"/>
            <w:tcBorders>
              <w:top w:val="single" w:sz="4" w:space="0" w:color="000000"/>
              <w:left w:val="single" w:sz="4" w:space="0" w:color="000000"/>
              <w:right w:val="single" w:sz="4" w:space="0" w:color="000000"/>
            </w:tcBorders>
            <w:shd w:val="clear" w:color="auto" w:fill="auto"/>
            <w:vAlign w:val="center"/>
          </w:tcPr>
          <w:p w:rsidR="001E1A71" w:rsidRDefault="001E1A71" w:rsidP="00C45761">
            <w:pPr>
              <w:jc w:val="center"/>
              <w:rPr>
                <w:b/>
                <w:sz w:val="20"/>
                <w:szCs w:val="20"/>
              </w:rPr>
            </w:pPr>
            <w:r>
              <w:rPr>
                <w:b/>
                <w:sz w:val="20"/>
                <w:szCs w:val="20"/>
              </w:rPr>
              <w:lastRenderedPageBreak/>
              <w:t>Názov investície - projektu</w:t>
            </w:r>
          </w:p>
        </w:tc>
        <w:tc>
          <w:tcPr>
            <w:tcW w:w="1134" w:type="dxa"/>
            <w:vMerge w:val="restart"/>
            <w:tcBorders>
              <w:top w:val="single" w:sz="4" w:space="0" w:color="000000"/>
              <w:left w:val="single" w:sz="4" w:space="0" w:color="000000"/>
              <w:right w:val="single" w:sz="4" w:space="0" w:color="000000"/>
            </w:tcBorders>
            <w:vAlign w:val="center"/>
          </w:tcPr>
          <w:p w:rsidR="001E1A71" w:rsidRDefault="001E1A71" w:rsidP="00C45761">
            <w:pPr>
              <w:jc w:val="center"/>
              <w:rPr>
                <w:b/>
                <w:sz w:val="20"/>
                <w:szCs w:val="20"/>
              </w:rPr>
            </w:pPr>
            <w:r>
              <w:rPr>
                <w:b/>
                <w:sz w:val="20"/>
                <w:szCs w:val="20"/>
              </w:rPr>
              <w:t>Obdobie  realizácie</w:t>
            </w:r>
          </w:p>
        </w:tc>
        <w:tc>
          <w:tcPr>
            <w:tcW w:w="1417" w:type="dxa"/>
            <w:vMerge w:val="restart"/>
            <w:tcBorders>
              <w:top w:val="single" w:sz="4" w:space="0" w:color="000000"/>
              <w:left w:val="single" w:sz="4" w:space="0" w:color="000000"/>
              <w:right w:val="single" w:sz="4" w:space="0" w:color="auto"/>
            </w:tcBorders>
            <w:vAlign w:val="center"/>
          </w:tcPr>
          <w:p w:rsidR="001E1A71" w:rsidRDefault="001E1A71" w:rsidP="00C45761">
            <w:pPr>
              <w:jc w:val="center"/>
              <w:rPr>
                <w:b/>
                <w:sz w:val="20"/>
                <w:szCs w:val="20"/>
              </w:rPr>
            </w:pPr>
            <w:r>
              <w:rPr>
                <w:b/>
                <w:sz w:val="20"/>
                <w:szCs w:val="20"/>
              </w:rPr>
              <w:t>Objem finančných prostriedkov v €</w:t>
            </w:r>
          </w:p>
        </w:tc>
        <w:tc>
          <w:tcPr>
            <w:tcW w:w="4111"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1E1A71" w:rsidRPr="003B25E2" w:rsidRDefault="001E1A71" w:rsidP="001E1A71">
            <w:pPr>
              <w:jc w:val="center"/>
              <w:rPr>
                <w:sz w:val="16"/>
                <w:szCs w:val="16"/>
              </w:rPr>
            </w:pPr>
            <w:r>
              <w:rPr>
                <w:b/>
                <w:sz w:val="20"/>
                <w:szCs w:val="20"/>
              </w:rPr>
              <w:t>Finančné prostriedky podľa zdrojov financovania (v EUR)</w:t>
            </w:r>
          </w:p>
        </w:tc>
      </w:tr>
      <w:tr w:rsidR="001E1A71" w:rsidTr="001E1A71">
        <w:trPr>
          <w:cantSplit/>
          <w:trHeight w:val="254"/>
        </w:trPr>
        <w:tc>
          <w:tcPr>
            <w:tcW w:w="2494" w:type="dxa"/>
            <w:vMerge/>
            <w:tcBorders>
              <w:left w:val="single" w:sz="4" w:space="0" w:color="000000"/>
              <w:bottom w:val="single" w:sz="4" w:space="0" w:color="000000"/>
              <w:right w:val="single" w:sz="4" w:space="0" w:color="000000"/>
            </w:tcBorders>
            <w:shd w:val="clear" w:color="auto" w:fill="auto"/>
            <w:vAlign w:val="center"/>
          </w:tcPr>
          <w:p w:rsidR="001E1A71" w:rsidRDefault="001E1A71" w:rsidP="00C45761">
            <w:pPr>
              <w:rPr>
                <w:sz w:val="20"/>
                <w:szCs w:val="20"/>
              </w:rPr>
            </w:pPr>
          </w:p>
        </w:tc>
        <w:tc>
          <w:tcPr>
            <w:tcW w:w="1134" w:type="dxa"/>
            <w:vMerge/>
            <w:tcBorders>
              <w:left w:val="single" w:sz="4" w:space="0" w:color="000000"/>
              <w:bottom w:val="single" w:sz="4" w:space="0" w:color="000000"/>
              <w:right w:val="single" w:sz="4" w:space="0" w:color="000000"/>
            </w:tcBorders>
            <w:vAlign w:val="center"/>
          </w:tcPr>
          <w:p w:rsidR="001E1A71" w:rsidRDefault="001E1A71" w:rsidP="00C45761">
            <w:pPr>
              <w:jc w:val="right"/>
              <w:rPr>
                <w:sz w:val="20"/>
                <w:szCs w:val="20"/>
              </w:rPr>
            </w:pPr>
          </w:p>
        </w:tc>
        <w:tc>
          <w:tcPr>
            <w:tcW w:w="1417" w:type="dxa"/>
            <w:vMerge/>
            <w:tcBorders>
              <w:left w:val="single" w:sz="4" w:space="0" w:color="000000"/>
              <w:bottom w:val="single" w:sz="4" w:space="0" w:color="000000"/>
              <w:right w:val="single" w:sz="4" w:space="0" w:color="auto"/>
            </w:tcBorders>
            <w:vAlign w:val="center"/>
          </w:tcPr>
          <w:p w:rsidR="001E1A71" w:rsidRDefault="001E1A71" w:rsidP="00C45761">
            <w:pPr>
              <w:jc w:val="right"/>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954410" w:rsidRDefault="001E1A71" w:rsidP="00C45761">
            <w:pPr>
              <w:jc w:val="center"/>
              <w:rPr>
                <w:sz w:val="18"/>
                <w:szCs w:val="18"/>
              </w:rPr>
            </w:pPr>
            <w:r w:rsidRPr="00954410">
              <w:rPr>
                <w:sz w:val="18"/>
                <w:szCs w:val="18"/>
              </w:rPr>
              <w:t>Štátny rozpočet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954410" w:rsidRDefault="001E1A71" w:rsidP="00C45761">
            <w:pPr>
              <w:jc w:val="center"/>
              <w:rPr>
                <w:sz w:val="18"/>
                <w:szCs w:val="18"/>
              </w:rPr>
            </w:pPr>
            <w:r>
              <w:rPr>
                <w:sz w:val="18"/>
                <w:szCs w:val="18"/>
              </w:rPr>
              <w:t>VÚC</w:t>
            </w: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954410" w:rsidRDefault="001E1A71" w:rsidP="00C45761">
            <w:pPr>
              <w:jc w:val="center"/>
              <w:rPr>
                <w:sz w:val="18"/>
                <w:szCs w:val="18"/>
              </w:rPr>
            </w:pPr>
            <w:r>
              <w:rPr>
                <w:sz w:val="18"/>
                <w:szCs w:val="18"/>
              </w:rPr>
              <w:t>Obec</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954410" w:rsidRDefault="001E1A71" w:rsidP="00C45761">
            <w:pPr>
              <w:jc w:val="center"/>
              <w:rPr>
                <w:sz w:val="18"/>
                <w:szCs w:val="18"/>
              </w:rPr>
            </w:pPr>
            <w:r>
              <w:rPr>
                <w:sz w:val="18"/>
                <w:szCs w:val="18"/>
              </w:rPr>
              <w:t>EÚ</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954410" w:rsidRDefault="001E1A71" w:rsidP="00C45761">
            <w:pPr>
              <w:jc w:val="center"/>
              <w:rPr>
                <w:sz w:val="18"/>
                <w:szCs w:val="18"/>
              </w:rPr>
            </w:pPr>
            <w:r>
              <w:rPr>
                <w:sz w:val="18"/>
                <w:szCs w:val="18"/>
              </w:rPr>
              <w:t>Súkromné zdroje</w:t>
            </w: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Vybudovanie informačného systému v obci</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2008</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3B25E2">
            <w:pPr>
              <w:pStyle w:val="Standard"/>
              <w:jc w:val="center"/>
              <w:rPr>
                <w:sz w:val="20"/>
                <w:szCs w:val="20"/>
                <w:lang w:eastAsia="sk-SK"/>
              </w:rPr>
            </w:pPr>
            <w:r>
              <w:rPr>
                <w:sz w:val="20"/>
                <w:szCs w:val="20"/>
                <w:lang w:eastAsia="sk-SK"/>
              </w:rPr>
              <w:t>3 933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3933</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Likvidácia nelegálnych skládok odpadu</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2008</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3B25E2">
            <w:pPr>
              <w:pStyle w:val="Standard"/>
              <w:jc w:val="center"/>
              <w:rPr>
                <w:sz w:val="20"/>
                <w:szCs w:val="20"/>
                <w:lang w:eastAsia="sk-SK"/>
              </w:rPr>
            </w:pPr>
            <w:r>
              <w:rPr>
                <w:sz w:val="20"/>
                <w:szCs w:val="20"/>
                <w:lang w:eastAsia="sk-SK"/>
              </w:rPr>
              <w:t>7 500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r>
              <w:rPr>
                <w:sz w:val="16"/>
                <w:szCs w:val="16"/>
              </w:rPr>
              <w:t xml:space="preserve">7500 </w:t>
            </w:r>
            <w:r>
              <w:rPr>
                <w:sz w:val="16"/>
                <w:szCs w:val="16"/>
              </w:rPr>
              <w:br/>
              <w:t>(MŽP SR)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Zateplenie budovy ZŠ</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2008</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1B7C1D">
            <w:pPr>
              <w:pStyle w:val="Standard"/>
              <w:jc w:val="center"/>
              <w:rPr>
                <w:sz w:val="20"/>
                <w:szCs w:val="20"/>
                <w:lang w:eastAsia="sk-SK"/>
              </w:rPr>
            </w:pPr>
            <w:r>
              <w:rPr>
                <w:sz w:val="20"/>
                <w:szCs w:val="20"/>
                <w:lang w:eastAsia="sk-SK"/>
              </w:rPr>
              <w:t>78 180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1B7C1D">
            <w:pPr>
              <w:jc w:val="right"/>
              <w:rPr>
                <w:sz w:val="16"/>
                <w:szCs w:val="16"/>
              </w:rPr>
            </w:pPr>
            <w:r>
              <w:rPr>
                <w:sz w:val="16"/>
                <w:szCs w:val="16"/>
              </w:rPr>
              <w:t>49791</w:t>
            </w:r>
            <w:r>
              <w:rPr>
                <w:sz w:val="16"/>
                <w:szCs w:val="16"/>
              </w:rPr>
              <w:br/>
              <w:t>(MF SR)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1B7C1D">
            <w:pPr>
              <w:jc w:val="right"/>
              <w:rPr>
                <w:sz w:val="16"/>
                <w:szCs w:val="16"/>
              </w:rPr>
            </w:pPr>
            <w:r>
              <w:rPr>
                <w:sz w:val="16"/>
                <w:szCs w:val="16"/>
              </w:rPr>
              <w:t>28389</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Prekrytie priestoru pred domom smútku v Malej Mani</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2008</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1B7C1D">
            <w:pPr>
              <w:pStyle w:val="Standard"/>
              <w:jc w:val="center"/>
              <w:rPr>
                <w:sz w:val="20"/>
                <w:szCs w:val="20"/>
                <w:lang w:eastAsia="sk-SK"/>
              </w:rPr>
            </w:pPr>
            <w:r>
              <w:rPr>
                <w:sz w:val="20"/>
                <w:szCs w:val="20"/>
                <w:lang w:eastAsia="sk-SK"/>
              </w:rPr>
              <w:t>4 557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4557</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Nákup traktora</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2008</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1B7C1D">
            <w:pPr>
              <w:pStyle w:val="Standard"/>
              <w:jc w:val="center"/>
              <w:rPr>
                <w:sz w:val="20"/>
                <w:szCs w:val="20"/>
                <w:lang w:eastAsia="sk-SK"/>
              </w:rPr>
            </w:pPr>
            <w:r>
              <w:rPr>
                <w:sz w:val="20"/>
                <w:szCs w:val="20"/>
                <w:lang w:eastAsia="sk-SK"/>
              </w:rPr>
              <w:t>44 313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44313</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Umelecké dielo Socha Žitava</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2008</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1B7C1D">
            <w:pPr>
              <w:pStyle w:val="Standard"/>
              <w:jc w:val="center"/>
              <w:rPr>
                <w:sz w:val="20"/>
                <w:szCs w:val="20"/>
                <w:lang w:eastAsia="sk-SK"/>
              </w:rPr>
            </w:pPr>
            <w:r>
              <w:rPr>
                <w:sz w:val="20"/>
                <w:szCs w:val="20"/>
                <w:lang w:eastAsia="sk-SK"/>
              </w:rPr>
              <w:t>1 639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1639</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Autobusové čakárne</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2008</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1B7C1D">
            <w:pPr>
              <w:pStyle w:val="Standard"/>
              <w:jc w:val="center"/>
              <w:rPr>
                <w:sz w:val="20"/>
                <w:szCs w:val="20"/>
                <w:lang w:eastAsia="sk-SK"/>
              </w:rPr>
            </w:pPr>
            <w:r>
              <w:rPr>
                <w:sz w:val="20"/>
                <w:szCs w:val="20"/>
                <w:lang w:eastAsia="sk-SK"/>
              </w:rPr>
              <w:t>5 586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5586</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Vybudovanie viacúčelového ihriska</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2008</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1B7C1D">
            <w:pPr>
              <w:pStyle w:val="Standard"/>
              <w:jc w:val="center"/>
              <w:rPr>
                <w:sz w:val="20"/>
                <w:szCs w:val="20"/>
                <w:lang w:eastAsia="sk-SK"/>
              </w:rPr>
            </w:pPr>
            <w:r>
              <w:rPr>
                <w:sz w:val="20"/>
                <w:szCs w:val="20"/>
                <w:lang w:eastAsia="sk-SK"/>
              </w:rPr>
              <w:t>96 494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r>
              <w:rPr>
                <w:sz w:val="16"/>
                <w:szCs w:val="16"/>
              </w:rPr>
              <w:t>39832  (Úrad vlády SR)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56662</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Výmena okien na budove MŠ</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2009</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F14DF4">
            <w:pPr>
              <w:pStyle w:val="Standard"/>
              <w:jc w:val="center"/>
              <w:rPr>
                <w:sz w:val="20"/>
                <w:szCs w:val="20"/>
                <w:lang w:eastAsia="sk-SK"/>
              </w:rPr>
            </w:pPr>
            <w:r>
              <w:rPr>
                <w:sz w:val="20"/>
                <w:szCs w:val="20"/>
                <w:lang w:eastAsia="sk-SK"/>
              </w:rPr>
              <w:t>4 099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4099</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 xml:space="preserve">Nákup </w:t>
            </w:r>
            <w:proofErr w:type="spellStart"/>
            <w:r w:rsidRPr="009E2987">
              <w:rPr>
                <w:sz w:val="20"/>
                <w:szCs w:val="20"/>
                <w:lang w:val="sk-SK" w:eastAsia="sk-SK"/>
              </w:rPr>
              <w:t>mulčovača</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2009</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1B7C1D">
            <w:pPr>
              <w:pStyle w:val="Standard"/>
              <w:jc w:val="center"/>
              <w:rPr>
                <w:sz w:val="20"/>
                <w:szCs w:val="20"/>
                <w:lang w:eastAsia="sk-SK"/>
              </w:rPr>
            </w:pPr>
            <w:r>
              <w:rPr>
                <w:sz w:val="20"/>
                <w:szCs w:val="20"/>
                <w:lang w:eastAsia="sk-SK"/>
              </w:rPr>
              <w:t>8 464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8464</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Výmena okien na budove Školskej jedálni ZŠ</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2009</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F14DF4">
            <w:pPr>
              <w:pStyle w:val="Standard"/>
              <w:jc w:val="center"/>
              <w:rPr>
                <w:sz w:val="20"/>
                <w:szCs w:val="20"/>
                <w:lang w:eastAsia="sk-SK"/>
              </w:rPr>
            </w:pPr>
            <w:r>
              <w:rPr>
                <w:sz w:val="20"/>
                <w:szCs w:val="20"/>
                <w:lang w:eastAsia="sk-SK"/>
              </w:rPr>
              <w:t>4 320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4320</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Výmena okien na budove zdravotného strediska</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2009</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F14DF4">
            <w:pPr>
              <w:pStyle w:val="Standard"/>
              <w:jc w:val="center"/>
              <w:rPr>
                <w:sz w:val="20"/>
                <w:szCs w:val="20"/>
                <w:lang w:eastAsia="sk-SK"/>
              </w:rPr>
            </w:pPr>
            <w:r>
              <w:rPr>
                <w:sz w:val="20"/>
                <w:szCs w:val="20"/>
                <w:lang w:eastAsia="sk-SK"/>
              </w:rPr>
              <w:t>5 163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5163</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Výmena okien na budove športovej kabíny</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2009</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F14DF4">
            <w:pPr>
              <w:pStyle w:val="Standard"/>
              <w:jc w:val="center"/>
              <w:rPr>
                <w:sz w:val="20"/>
                <w:szCs w:val="20"/>
                <w:lang w:eastAsia="sk-SK"/>
              </w:rPr>
            </w:pPr>
            <w:r>
              <w:rPr>
                <w:sz w:val="20"/>
                <w:szCs w:val="20"/>
                <w:lang w:eastAsia="sk-SK"/>
              </w:rPr>
              <w:t>4 145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4145</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1B7C1D">
            <w:pPr>
              <w:pStyle w:val="Standard"/>
              <w:rPr>
                <w:sz w:val="20"/>
                <w:szCs w:val="20"/>
                <w:lang w:val="sk-SK" w:eastAsia="sk-SK"/>
              </w:rPr>
            </w:pPr>
            <w:r w:rsidRPr="009E2987">
              <w:rPr>
                <w:sz w:val="20"/>
                <w:szCs w:val="20"/>
                <w:lang w:val="sk-SK" w:eastAsia="sk-SK"/>
              </w:rPr>
              <w:t>Výstavba 2 x7 b</w:t>
            </w:r>
            <w:r>
              <w:rPr>
                <w:sz w:val="20"/>
                <w:szCs w:val="20"/>
                <w:lang w:val="sk-SK" w:eastAsia="sk-SK"/>
              </w:rPr>
              <w:t>ytových jednotiek</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2009 - 2010</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F14DF4">
            <w:pPr>
              <w:pStyle w:val="Standard"/>
              <w:jc w:val="center"/>
              <w:rPr>
                <w:sz w:val="20"/>
                <w:szCs w:val="20"/>
                <w:lang w:eastAsia="sk-SK"/>
              </w:rPr>
            </w:pPr>
            <w:r>
              <w:rPr>
                <w:sz w:val="20"/>
                <w:szCs w:val="20"/>
                <w:lang w:eastAsia="sk-SK"/>
              </w:rPr>
              <w:t>718 588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Default="001E1A71" w:rsidP="008337A7">
            <w:pPr>
              <w:jc w:val="right"/>
              <w:rPr>
                <w:sz w:val="16"/>
                <w:szCs w:val="16"/>
              </w:rPr>
            </w:pPr>
            <w:r>
              <w:rPr>
                <w:sz w:val="16"/>
                <w:szCs w:val="16"/>
              </w:rPr>
              <w:t>486380 (ŠFRB)</w:t>
            </w:r>
          </w:p>
          <w:p w:rsidR="001E1A71" w:rsidRPr="003B25E2" w:rsidRDefault="001E1A71" w:rsidP="008337A7">
            <w:pPr>
              <w:jc w:val="right"/>
              <w:rPr>
                <w:sz w:val="16"/>
                <w:szCs w:val="16"/>
              </w:rPr>
            </w:pPr>
            <w:r>
              <w:rPr>
                <w:sz w:val="16"/>
                <w:szCs w:val="16"/>
              </w:rPr>
              <w:t>162120 (MV RR SR)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70088</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LIAZ kontajner</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2009</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F14DF4">
            <w:pPr>
              <w:pStyle w:val="Standard"/>
              <w:jc w:val="center"/>
              <w:rPr>
                <w:sz w:val="20"/>
                <w:szCs w:val="20"/>
                <w:lang w:eastAsia="sk-SK"/>
              </w:rPr>
            </w:pPr>
            <w:r>
              <w:rPr>
                <w:sz w:val="20"/>
                <w:szCs w:val="20"/>
                <w:lang w:eastAsia="sk-SK"/>
              </w:rPr>
              <w:t>3 000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3000</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 xml:space="preserve">Rekonštrukcia mostu na </w:t>
            </w:r>
            <w:proofErr w:type="spellStart"/>
            <w:r w:rsidRPr="009E2987">
              <w:rPr>
                <w:sz w:val="20"/>
                <w:szCs w:val="20"/>
                <w:lang w:val="sk-SK" w:eastAsia="sk-SK"/>
              </w:rPr>
              <w:t>Dolinskom</w:t>
            </w:r>
            <w:proofErr w:type="spellEnd"/>
            <w:r w:rsidRPr="009E2987">
              <w:rPr>
                <w:sz w:val="20"/>
                <w:szCs w:val="20"/>
                <w:lang w:val="sk-SK" w:eastAsia="sk-SK"/>
              </w:rPr>
              <w:t xml:space="preserve"> potoku</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2010</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F14DF4">
            <w:pPr>
              <w:pStyle w:val="Standard"/>
              <w:jc w:val="center"/>
              <w:rPr>
                <w:sz w:val="20"/>
                <w:szCs w:val="20"/>
                <w:lang w:eastAsia="sk-SK"/>
              </w:rPr>
            </w:pPr>
            <w:r>
              <w:rPr>
                <w:sz w:val="20"/>
                <w:szCs w:val="20"/>
                <w:lang w:eastAsia="sk-SK"/>
              </w:rPr>
              <w:t>5950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1B7C1D">
            <w:pPr>
              <w:jc w:val="right"/>
              <w:rPr>
                <w:sz w:val="16"/>
                <w:szCs w:val="16"/>
              </w:rPr>
            </w:pPr>
            <w:r>
              <w:rPr>
                <w:sz w:val="16"/>
                <w:szCs w:val="16"/>
              </w:rPr>
              <w:t>5000 (</w:t>
            </w:r>
            <w:proofErr w:type="spellStart"/>
            <w:r>
              <w:rPr>
                <w:sz w:val="16"/>
                <w:szCs w:val="16"/>
              </w:rPr>
              <w:t>Západoslov</w:t>
            </w:r>
            <w:proofErr w:type="spellEnd"/>
            <w:r>
              <w:rPr>
                <w:sz w:val="16"/>
                <w:szCs w:val="16"/>
              </w:rPr>
              <w:t>. energetika)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950</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Revitalizácia centra obce Maňa</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2011</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F14DF4">
            <w:pPr>
              <w:pStyle w:val="Standard"/>
              <w:jc w:val="center"/>
              <w:rPr>
                <w:sz w:val="20"/>
                <w:szCs w:val="20"/>
                <w:lang w:eastAsia="sk-SK"/>
              </w:rPr>
            </w:pPr>
            <w:r>
              <w:rPr>
                <w:sz w:val="20"/>
                <w:szCs w:val="20"/>
                <w:lang w:eastAsia="sk-SK"/>
              </w:rPr>
              <w:t>658 467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1B7C1D">
            <w:pPr>
              <w:jc w:val="right"/>
              <w:rPr>
                <w:sz w:val="16"/>
                <w:szCs w:val="16"/>
              </w:rPr>
            </w:pPr>
            <w:r>
              <w:rPr>
                <w:sz w:val="16"/>
                <w:szCs w:val="16"/>
              </w:rPr>
              <w:t>625544 (MPRR SR)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32923</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Rekonštrukcia sociálneho zariadenia v MŠ</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2011</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F14DF4">
            <w:pPr>
              <w:pStyle w:val="Standard"/>
              <w:jc w:val="center"/>
              <w:rPr>
                <w:sz w:val="20"/>
                <w:szCs w:val="20"/>
                <w:lang w:eastAsia="sk-SK"/>
              </w:rPr>
            </w:pPr>
            <w:r>
              <w:rPr>
                <w:sz w:val="20"/>
                <w:szCs w:val="20"/>
                <w:lang w:eastAsia="sk-SK"/>
              </w:rPr>
              <w:t>4 100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4100</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Rekonštrukcia chodníka v Malej Mani</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2012</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F14DF4">
            <w:pPr>
              <w:pStyle w:val="Standard"/>
              <w:jc w:val="center"/>
              <w:rPr>
                <w:sz w:val="20"/>
                <w:szCs w:val="20"/>
                <w:lang w:eastAsia="sk-SK"/>
              </w:rPr>
            </w:pPr>
            <w:r>
              <w:rPr>
                <w:sz w:val="20"/>
                <w:szCs w:val="20"/>
                <w:lang w:eastAsia="sk-SK"/>
              </w:rPr>
              <w:t>23 688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23688</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Oddychová zóna Malá Maňa</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2012</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F14DF4">
            <w:pPr>
              <w:pStyle w:val="Standard"/>
              <w:jc w:val="center"/>
              <w:rPr>
                <w:sz w:val="20"/>
                <w:szCs w:val="20"/>
                <w:lang w:eastAsia="sk-SK"/>
              </w:rPr>
            </w:pPr>
            <w:r>
              <w:rPr>
                <w:sz w:val="20"/>
                <w:szCs w:val="20"/>
                <w:lang w:eastAsia="sk-SK"/>
              </w:rPr>
              <w:t>5 300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r>
              <w:rPr>
                <w:sz w:val="16"/>
                <w:szCs w:val="16"/>
              </w:rPr>
              <w:t>4959</w:t>
            </w: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341</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NN vonkajšie elektrické rozvody (Stará hora)</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2012</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F14DF4">
            <w:pPr>
              <w:pStyle w:val="Standard"/>
              <w:jc w:val="center"/>
              <w:rPr>
                <w:sz w:val="20"/>
                <w:szCs w:val="20"/>
                <w:lang w:eastAsia="sk-SK"/>
              </w:rPr>
            </w:pPr>
            <w:r>
              <w:rPr>
                <w:sz w:val="20"/>
                <w:szCs w:val="20"/>
                <w:lang w:eastAsia="sk-SK"/>
              </w:rPr>
              <w:t>2775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2775</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050B90">
            <w:pPr>
              <w:pStyle w:val="Standard"/>
              <w:rPr>
                <w:sz w:val="20"/>
                <w:szCs w:val="20"/>
                <w:lang w:val="sk-SK" w:eastAsia="sk-SK"/>
              </w:rPr>
            </w:pPr>
            <w:r w:rsidRPr="009E2987">
              <w:rPr>
                <w:sz w:val="20"/>
                <w:szCs w:val="20"/>
                <w:lang w:val="sk-SK" w:eastAsia="sk-SK"/>
              </w:rPr>
              <w:t>Výstavba „Amfiteáter v</w:t>
            </w:r>
            <w:r w:rsidR="00050B90">
              <w:rPr>
                <w:sz w:val="20"/>
                <w:szCs w:val="20"/>
                <w:lang w:val="sk-SK" w:eastAsia="sk-SK"/>
              </w:rPr>
              <w:t> </w:t>
            </w:r>
            <w:r w:rsidRPr="009E2987">
              <w:rPr>
                <w:sz w:val="20"/>
                <w:szCs w:val="20"/>
                <w:lang w:val="sk-SK" w:eastAsia="sk-SK"/>
              </w:rPr>
              <w:t>parku</w:t>
            </w:r>
            <w:r w:rsidR="00050B90">
              <w:rPr>
                <w:sz w:val="20"/>
                <w:szCs w:val="20"/>
                <w:lang w:val="sk-SK" w:eastAsia="sk-SK"/>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2012</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F14DF4">
            <w:pPr>
              <w:pStyle w:val="Standard"/>
              <w:jc w:val="center"/>
              <w:rPr>
                <w:sz w:val="20"/>
                <w:szCs w:val="20"/>
                <w:lang w:eastAsia="sk-SK"/>
              </w:rPr>
            </w:pPr>
            <w:r>
              <w:rPr>
                <w:sz w:val="20"/>
                <w:szCs w:val="20"/>
                <w:lang w:eastAsia="sk-SK"/>
              </w:rPr>
              <w:t>47 628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r>
              <w:rPr>
                <w:sz w:val="16"/>
                <w:szCs w:val="16"/>
              </w:rPr>
              <w:t>10000 (ÚV SR)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37628</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Rekonštrukcia podláh v ZŠ</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2013</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F14DF4">
            <w:pPr>
              <w:pStyle w:val="Standard"/>
              <w:jc w:val="center"/>
              <w:rPr>
                <w:sz w:val="20"/>
                <w:szCs w:val="20"/>
                <w:lang w:eastAsia="sk-SK"/>
              </w:rPr>
            </w:pPr>
            <w:r>
              <w:rPr>
                <w:sz w:val="20"/>
                <w:szCs w:val="20"/>
                <w:lang w:eastAsia="sk-SK"/>
              </w:rPr>
              <w:t>23 550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r>
              <w:rPr>
                <w:sz w:val="16"/>
                <w:szCs w:val="16"/>
              </w:rPr>
              <w:t>23550 (KŠÚ Nitra)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Rekonštrukcia chodníka na Železničnej ulici</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2013</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F14DF4">
            <w:pPr>
              <w:pStyle w:val="Standard"/>
              <w:jc w:val="center"/>
              <w:rPr>
                <w:sz w:val="20"/>
                <w:szCs w:val="20"/>
                <w:lang w:eastAsia="sk-SK"/>
              </w:rPr>
            </w:pPr>
            <w:r>
              <w:rPr>
                <w:sz w:val="20"/>
                <w:szCs w:val="20"/>
                <w:lang w:eastAsia="sk-SK"/>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7300</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Cykloturistické značenie</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2013</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F14DF4">
            <w:pPr>
              <w:pStyle w:val="Standard"/>
              <w:jc w:val="center"/>
              <w:rPr>
                <w:sz w:val="20"/>
                <w:szCs w:val="20"/>
                <w:lang w:eastAsia="sk-SK"/>
              </w:rPr>
            </w:pPr>
            <w:r>
              <w:rPr>
                <w:sz w:val="20"/>
                <w:szCs w:val="20"/>
                <w:lang w:eastAsia="sk-SK"/>
              </w:rPr>
              <w:t>3 683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r>
              <w:rPr>
                <w:sz w:val="16"/>
                <w:szCs w:val="16"/>
              </w:rPr>
              <w:t>3499</w:t>
            </w: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184</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Nákup meračov rýchlosti</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2013</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F14DF4">
            <w:pPr>
              <w:pStyle w:val="Standard"/>
              <w:jc w:val="center"/>
              <w:rPr>
                <w:sz w:val="20"/>
                <w:szCs w:val="20"/>
                <w:lang w:eastAsia="sk-SK"/>
              </w:rPr>
            </w:pPr>
            <w:r>
              <w:rPr>
                <w:sz w:val="20"/>
                <w:szCs w:val="20"/>
                <w:lang w:eastAsia="sk-SK"/>
              </w:rPr>
              <w:t>4300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4300</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r w:rsidR="001E1A71" w:rsidTr="001E1A71">
        <w:trPr>
          <w:cantSplit/>
          <w:trHeight w:val="254"/>
        </w:trPr>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1A71" w:rsidRPr="009E2987" w:rsidRDefault="001E1A71" w:rsidP="008337A7">
            <w:pPr>
              <w:pStyle w:val="Standard"/>
              <w:rPr>
                <w:sz w:val="20"/>
                <w:szCs w:val="20"/>
                <w:lang w:val="sk-SK" w:eastAsia="sk-SK"/>
              </w:rPr>
            </w:pPr>
            <w:r w:rsidRPr="009E2987">
              <w:rPr>
                <w:sz w:val="20"/>
                <w:szCs w:val="20"/>
                <w:lang w:val="sk-SK" w:eastAsia="sk-SK"/>
              </w:rPr>
              <w:t>Trávny traktor</w:t>
            </w:r>
          </w:p>
        </w:tc>
        <w:tc>
          <w:tcPr>
            <w:tcW w:w="1134" w:type="dxa"/>
            <w:tcBorders>
              <w:top w:val="single" w:sz="4" w:space="0" w:color="000000"/>
              <w:left w:val="single" w:sz="4" w:space="0" w:color="000000"/>
              <w:bottom w:val="single" w:sz="4" w:space="0" w:color="000000"/>
              <w:right w:val="single" w:sz="4" w:space="0" w:color="000000"/>
            </w:tcBorders>
            <w:vAlign w:val="center"/>
          </w:tcPr>
          <w:p w:rsidR="001E1A71" w:rsidRDefault="001E1A71" w:rsidP="008337A7">
            <w:pPr>
              <w:pStyle w:val="Standard"/>
              <w:jc w:val="center"/>
              <w:rPr>
                <w:sz w:val="20"/>
                <w:szCs w:val="20"/>
                <w:lang w:eastAsia="sk-SK"/>
              </w:rPr>
            </w:pPr>
            <w:r>
              <w:rPr>
                <w:sz w:val="20"/>
                <w:szCs w:val="20"/>
                <w:lang w:eastAsia="sk-SK"/>
              </w:rPr>
              <w:t>2013</w:t>
            </w:r>
          </w:p>
        </w:tc>
        <w:tc>
          <w:tcPr>
            <w:tcW w:w="1417" w:type="dxa"/>
            <w:tcBorders>
              <w:top w:val="single" w:sz="4" w:space="0" w:color="000000"/>
              <w:left w:val="single" w:sz="4" w:space="0" w:color="000000"/>
              <w:bottom w:val="single" w:sz="4" w:space="0" w:color="000000"/>
              <w:right w:val="single" w:sz="4" w:space="0" w:color="auto"/>
            </w:tcBorders>
            <w:vAlign w:val="center"/>
          </w:tcPr>
          <w:p w:rsidR="001E1A71" w:rsidRDefault="001E1A71" w:rsidP="00F14DF4">
            <w:pPr>
              <w:pStyle w:val="Standard"/>
              <w:jc w:val="center"/>
              <w:rPr>
                <w:sz w:val="20"/>
                <w:szCs w:val="20"/>
                <w:lang w:eastAsia="sk-SK"/>
              </w:rPr>
            </w:pPr>
            <w:r>
              <w:rPr>
                <w:sz w:val="20"/>
                <w:szCs w:val="20"/>
                <w:lang w:eastAsia="sk-SK"/>
              </w:rPr>
              <w:t>4 400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A71" w:rsidRPr="003B25E2" w:rsidRDefault="001E1A71" w:rsidP="008337A7">
            <w:pPr>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r>
              <w:rPr>
                <w:sz w:val="16"/>
                <w:szCs w:val="16"/>
              </w:rPr>
              <w:t>4400</w:t>
            </w:r>
          </w:p>
        </w:tc>
        <w:tc>
          <w:tcPr>
            <w:tcW w:w="510" w:type="dxa"/>
            <w:tcBorders>
              <w:top w:val="single" w:sz="4" w:space="0" w:color="auto"/>
              <w:left w:val="single" w:sz="4" w:space="0" w:color="auto"/>
              <w:bottom w:val="single" w:sz="4" w:space="0" w:color="auto"/>
              <w:right w:val="single" w:sz="4" w:space="0" w:color="auto"/>
            </w:tcBorders>
            <w:vAlign w:val="center"/>
          </w:tcPr>
          <w:p w:rsidR="001E1A71" w:rsidRPr="003B25E2" w:rsidRDefault="001E1A71" w:rsidP="008337A7">
            <w:pPr>
              <w:jc w:val="right"/>
              <w:rPr>
                <w:sz w:val="16"/>
                <w:szCs w:val="16"/>
              </w:rPr>
            </w:pP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1E1A71" w:rsidRPr="003B25E2" w:rsidRDefault="001E1A71" w:rsidP="008337A7">
            <w:pPr>
              <w:jc w:val="right"/>
              <w:rPr>
                <w:sz w:val="16"/>
                <w:szCs w:val="16"/>
              </w:rPr>
            </w:pPr>
          </w:p>
        </w:tc>
      </w:tr>
    </w:tbl>
    <w:p w:rsidR="00EF05CF" w:rsidRPr="005E5F20" w:rsidRDefault="00EF05CF" w:rsidP="00EF05CF">
      <w:pPr>
        <w:pStyle w:val="Nadpis2"/>
        <w:rPr>
          <w:bCs/>
          <w:sz w:val="20"/>
        </w:rPr>
      </w:pPr>
      <w:r w:rsidRPr="005E5F20">
        <w:rPr>
          <w:bCs/>
          <w:sz w:val="20"/>
        </w:rPr>
        <w:t xml:space="preserve">Zdroj: Obecný úrad </w:t>
      </w:r>
      <w:r w:rsidR="001B7C1D">
        <w:rPr>
          <w:bCs/>
          <w:sz w:val="20"/>
        </w:rPr>
        <w:t>Maňa</w:t>
      </w:r>
      <w:r w:rsidRPr="005E5F20">
        <w:rPr>
          <w:bCs/>
          <w:sz w:val="20"/>
        </w:rPr>
        <w:t xml:space="preserve">, 2015 </w:t>
      </w:r>
      <w:r w:rsidRPr="005E5F20">
        <w:rPr>
          <w:bCs/>
          <w:sz w:val="20"/>
        </w:rPr>
        <w:tab/>
      </w:r>
    </w:p>
    <w:p w:rsidR="005F2CC9" w:rsidRDefault="005F2CC9" w:rsidP="00F513EF">
      <w:pPr>
        <w:rPr>
          <w:b/>
          <w:caps/>
        </w:rPr>
      </w:pPr>
    </w:p>
    <w:p w:rsidR="00050B90" w:rsidRDefault="00050B90" w:rsidP="00F513EF">
      <w:pPr>
        <w:rPr>
          <w:b/>
          <w:caps/>
        </w:rPr>
      </w:pPr>
    </w:p>
    <w:p w:rsidR="00050B90" w:rsidRDefault="00050B90" w:rsidP="00F513EF">
      <w:pPr>
        <w:rPr>
          <w:b/>
          <w:caps/>
        </w:rPr>
      </w:pPr>
    </w:p>
    <w:p w:rsidR="00EF05CF" w:rsidRPr="002A0E04" w:rsidRDefault="00EF05CF" w:rsidP="00EF05CF">
      <w:pPr>
        <w:pStyle w:val="PHSR2"/>
      </w:pPr>
      <w:bookmarkStart w:id="54" w:name="_Toc175026347"/>
      <w:bookmarkStart w:id="55" w:name="_Toc175065503"/>
      <w:bookmarkStart w:id="56" w:name="_Toc175072150"/>
      <w:r>
        <w:lastRenderedPageBreak/>
        <w:t>1.4</w:t>
      </w:r>
      <w:r w:rsidRPr="002A0E04">
        <w:t xml:space="preserve"> SWOT analýza</w:t>
      </w:r>
      <w:bookmarkEnd w:id="54"/>
    </w:p>
    <w:p w:rsidR="00EF05CF" w:rsidRPr="00967340" w:rsidRDefault="00EF05CF" w:rsidP="00EF05CF">
      <w:pPr>
        <w:ind w:firstLine="720"/>
        <w:jc w:val="both"/>
      </w:pPr>
    </w:p>
    <w:p w:rsidR="00EF05CF" w:rsidRDefault="00EF05CF" w:rsidP="00EF05CF">
      <w:pPr>
        <w:ind w:firstLine="720"/>
        <w:jc w:val="both"/>
      </w:pPr>
      <w:r w:rsidRPr="00234FBC">
        <w:t xml:space="preserve">Na základe štúdia územia </w:t>
      </w:r>
      <w:r>
        <w:t>bola</w:t>
      </w:r>
      <w:r w:rsidRPr="00234FBC">
        <w:t xml:space="preserve"> </w:t>
      </w:r>
      <w:r>
        <w:t>následne vytvorená SWOT analýza</w:t>
      </w:r>
      <w:r w:rsidRPr="00234FBC">
        <w:t>, ktorá je považovaná na danej úrovni za jeden z najefektívnejších nástrojov plánovania, ktorý pomáha ujasniť situáciu a zhodnotiť potenciál územia. SWOT analýza (</w:t>
      </w:r>
      <w:r>
        <w:t xml:space="preserve">S - </w:t>
      </w:r>
      <w:r w:rsidRPr="00470840">
        <w:rPr>
          <w:lang w:val="en-GB"/>
        </w:rPr>
        <w:t xml:space="preserve">Strong points, </w:t>
      </w:r>
      <w:r>
        <w:rPr>
          <w:lang w:val="en-GB"/>
        </w:rPr>
        <w:t xml:space="preserve">W - </w:t>
      </w:r>
      <w:r w:rsidRPr="00470840">
        <w:rPr>
          <w:lang w:val="en-GB"/>
        </w:rPr>
        <w:t xml:space="preserve">Weak points, </w:t>
      </w:r>
      <w:r>
        <w:rPr>
          <w:lang w:val="en-GB"/>
        </w:rPr>
        <w:t xml:space="preserve">O - </w:t>
      </w:r>
      <w:r w:rsidRPr="00470840">
        <w:rPr>
          <w:lang w:val="en-GB"/>
        </w:rPr>
        <w:t xml:space="preserve">Opportunities, </w:t>
      </w:r>
      <w:r>
        <w:rPr>
          <w:lang w:val="en-GB"/>
        </w:rPr>
        <w:t xml:space="preserve">T - </w:t>
      </w:r>
      <w:r w:rsidR="008337A7" w:rsidRPr="00470840">
        <w:rPr>
          <w:lang w:val="en-GB"/>
        </w:rPr>
        <w:t>Threats</w:t>
      </w:r>
      <w:r w:rsidRPr="00234FBC">
        <w:t>) predstavuje jednoduchú, ale pritom výstižnú, vyčerpávajúcu a objektívnu charakteristiku silných a slabých stránok (vnútorná analýza) skúmanej oblasti</w:t>
      </w:r>
      <w:r>
        <w:t xml:space="preserve"> </w:t>
      </w:r>
      <w:r w:rsidRPr="00234FBC">
        <w:t xml:space="preserve">a jej možných príležitostí a ohrození (vonkajšia analýza). Silné stránky zahŕňajú komparatívne a konkurenčné výhody </w:t>
      </w:r>
      <w:r>
        <w:t>územia pre rôzne typy rozvojových aktivít</w:t>
      </w:r>
      <w:r w:rsidRPr="00234FBC">
        <w:t>, slabé stránky sú ohrozujúce, limitujúce</w:t>
      </w:r>
      <w:r>
        <w:t xml:space="preserve"> a majú negatívny vplyv na rozvoj územia</w:t>
      </w:r>
      <w:r w:rsidRPr="00234FBC">
        <w:t xml:space="preserve">. Príležitosti </w:t>
      </w:r>
      <w:r>
        <w:t xml:space="preserve">tvoria </w:t>
      </w:r>
      <w:r w:rsidRPr="00234FBC">
        <w:t>možnosti a</w:t>
      </w:r>
      <w:r>
        <w:t> </w:t>
      </w:r>
      <w:r w:rsidRPr="00234FBC">
        <w:t>šance</w:t>
      </w:r>
      <w:r>
        <w:t xml:space="preserve"> pre rozvoj</w:t>
      </w:r>
      <w:r w:rsidRPr="00234FBC">
        <w:t xml:space="preserve"> </w:t>
      </w:r>
      <w:r>
        <w:t>územia a plynú prevažne z vonkajšieho prostredia. O</w:t>
      </w:r>
      <w:r w:rsidRPr="00234FBC">
        <w:t>hrozenia</w:t>
      </w:r>
      <w:r>
        <w:t xml:space="preserve"> predstavujú</w:t>
      </w:r>
      <w:r w:rsidRPr="00234FBC">
        <w:t xml:space="preserve"> rizik</w:t>
      </w:r>
      <w:r>
        <w:t>á</w:t>
      </w:r>
      <w:r w:rsidRPr="00234FBC">
        <w:t xml:space="preserve"> vonkajšieho prostredia </w:t>
      </w:r>
      <w:r>
        <w:t xml:space="preserve">a </w:t>
      </w:r>
      <w:r w:rsidRPr="00234FBC">
        <w:t xml:space="preserve">môžu </w:t>
      </w:r>
      <w:r>
        <w:t>negatívn</w:t>
      </w:r>
      <w:r w:rsidR="00A21F8E">
        <w:t>e</w:t>
      </w:r>
      <w:r>
        <w:t xml:space="preserve"> ovplyvniť rozvoj</w:t>
      </w:r>
      <w:r w:rsidR="00A21F8E">
        <w:t xml:space="preserve"> obce</w:t>
      </w:r>
      <w:r>
        <w:t>.</w:t>
      </w:r>
      <w:r w:rsidRPr="00234FBC">
        <w:t xml:space="preserve"> </w:t>
      </w:r>
    </w:p>
    <w:bookmarkEnd w:id="55"/>
    <w:bookmarkEnd w:id="56"/>
    <w:p w:rsidR="00F513EF" w:rsidRPr="00967340" w:rsidRDefault="00F513EF" w:rsidP="00F513EF">
      <w:pPr>
        <w:ind w:firstLine="720"/>
        <w:jc w:val="both"/>
      </w:pPr>
    </w:p>
    <w:tbl>
      <w:tblPr>
        <w:tblStyle w:val="Mriekatabuky"/>
        <w:tblW w:w="0" w:type="auto"/>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498"/>
        <w:gridCol w:w="4606"/>
      </w:tblGrid>
      <w:tr w:rsidR="00473A1B">
        <w:tc>
          <w:tcPr>
            <w:tcW w:w="4498" w:type="dxa"/>
            <w:tcBorders>
              <w:top w:val="single" w:sz="12" w:space="0" w:color="auto"/>
              <w:left w:val="single" w:sz="12" w:space="0" w:color="auto"/>
              <w:bottom w:val="single" w:sz="12" w:space="0" w:color="auto"/>
              <w:right w:val="single" w:sz="12" w:space="0" w:color="auto"/>
            </w:tcBorders>
            <w:shd w:val="clear" w:color="auto" w:fill="D9D9D9"/>
          </w:tcPr>
          <w:p w:rsidR="00473A1B" w:rsidRDefault="00473A1B">
            <w:pPr>
              <w:ind w:left="72"/>
              <w:jc w:val="center"/>
              <w:rPr>
                <w:b/>
              </w:rPr>
            </w:pPr>
            <w:r>
              <w:rPr>
                <w:b/>
              </w:rPr>
              <w:t>Silné stránky</w:t>
            </w:r>
          </w:p>
        </w:tc>
        <w:tc>
          <w:tcPr>
            <w:tcW w:w="4606" w:type="dxa"/>
            <w:tcBorders>
              <w:top w:val="single" w:sz="12" w:space="0" w:color="auto"/>
              <w:left w:val="single" w:sz="12" w:space="0" w:color="auto"/>
              <w:bottom w:val="single" w:sz="12" w:space="0" w:color="auto"/>
              <w:right w:val="single" w:sz="12" w:space="0" w:color="auto"/>
            </w:tcBorders>
            <w:shd w:val="clear" w:color="auto" w:fill="D9D9D9"/>
          </w:tcPr>
          <w:p w:rsidR="00473A1B" w:rsidRDefault="00473A1B">
            <w:pPr>
              <w:jc w:val="center"/>
              <w:rPr>
                <w:b/>
              </w:rPr>
            </w:pPr>
            <w:r>
              <w:rPr>
                <w:b/>
              </w:rPr>
              <w:t>Slabé stránky</w:t>
            </w:r>
          </w:p>
        </w:tc>
      </w:tr>
      <w:tr w:rsidR="00473A1B">
        <w:tc>
          <w:tcPr>
            <w:tcW w:w="4498" w:type="dxa"/>
            <w:tcBorders>
              <w:top w:val="single" w:sz="4" w:space="0" w:color="auto"/>
              <w:left w:val="single" w:sz="12" w:space="0" w:color="auto"/>
              <w:bottom w:val="single" w:sz="4" w:space="0" w:color="auto"/>
              <w:right w:val="single" w:sz="12" w:space="0" w:color="auto"/>
            </w:tcBorders>
            <w:vAlign w:val="center"/>
          </w:tcPr>
          <w:p w:rsidR="00473A1B" w:rsidRDefault="00473A1B" w:rsidP="00473A1B">
            <w:pPr>
              <w:numPr>
                <w:ilvl w:val="0"/>
                <w:numId w:val="11"/>
              </w:numPr>
              <w:tabs>
                <w:tab w:val="num" w:pos="252"/>
                <w:tab w:val="left" w:pos="284"/>
              </w:tabs>
              <w:ind w:left="252" w:hanging="180"/>
            </w:pPr>
            <w:r>
              <w:t>dobrá dopravná dostupnosť a výhodná dopravná poloha,</w:t>
            </w:r>
          </w:p>
        </w:tc>
        <w:tc>
          <w:tcPr>
            <w:tcW w:w="4606" w:type="dxa"/>
            <w:tcBorders>
              <w:top w:val="single" w:sz="4" w:space="0" w:color="auto"/>
              <w:left w:val="single" w:sz="12" w:space="0" w:color="auto"/>
              <w:bottom w:val="single" w:sz="4" w:space="0" w:color="auto"/>
              <w:right w:val="single" w:sz="12" w:space="0" w:color="auto"/>
            </w:tcBorders>
            <w:vAlign w:val="center"/>
          </w:tcPr>
          <w:p w:rsidR="00473A1B" w:rsidRDefault="00473A1B" w:rsidP="00473A1B">
            <w:pPr>
              <w:numPr>
                <w:ilvl w:val="0"/>
                <w:numId w:val="11"/>
              </w:numPr>
              <w:tabs>
                <w:tab w:val="num" w:pos="254"/>
                <w:tab w:val="left" w:pos="284"/>
              </w:tabs>
              <w:ind w:left="254" w:hanging="254"/>
            </w:pPr>
            <w:r w:rsidRPr="00A21F8E">
              <w:t>regresívny typ populácie,</w:t>
            </w:r>
          </w:p>
        </w:tc>
      </w:tr>
      <w:tr w:rsidR="00473A1B">
        <w:tc>
          <w:tcPr>
            <w:tcW w:w="4498" w:type="dxa"/>
            <w:tcBorders>
              <w:top w:val="single" w:sz="4" w:space="0" w:color="auto"/>
              <w:left w:val="single" w:sz="12" w:space="0" w:color="auto"/>
              <w:bottom w:val="single" w:sz="4" w:space="0" w:color="auto"/>
              <w:right w:val="single" w:sz="12" w:space="0" w:color="auto"/>
            </w:tcBorders>
            <w:vAlign w:val="center"/>
          </w:tcPr>
          <w:p w:rsidR="00473A1B" w:rsidRDefault="00473A1B" w:rsidP="00473A1B">
            <w:pPr>
              <w:numPr>
                <w:ilvl w:val="0"/>
                <w:numId w:val="11"/>
              </w:numPr>
              <w:tabs>
                <w:tab w:val="num" w:pos="252"/>
                <w:tab w:val="left" w:pos="284"/>
              </w:tabs>
              <w:ind w:left="252" w:hanging="180"/>
            </w:pPr>
            <w:r w:rsidRPr="00A21F8E">
              <w:t>migračný i celkový prírastok obyvateľstva,</w:t>
            </w:r>
          </w:p>
        </w:tc>
        <w:tc>
          <w:tcPr>
            <w:tcW w:w="4606" w:type="dxa"/>
            <w:tcBorders>
              <w:top w:val="single" w:sz="4" w:space="0" w:color="auto"/>
              <w:left w:val="single" w:sz="12" w:space="0" w:color="auto"/>
              <w:bottom w:val="single" w:sz="4" w:space="0" w:color="auto"/>
              <w:right w:val="single" w:sz="12" w:space="0" w:color="auto"/>
            </w:tcBorders>
            <w:vAlign w:val="center"/>
          </w:tcPr>
          <w:p w:rsidR="00473A1B" w:rsidRDefault="00A21F8E" w:rsidP="00A21F8E">
            <w:pPr>
              <w:numPr>
                <w:ilvl w:val="0"/>
                <w:numId w:val="11"/>
              </w:numPr>
              <w:tabs>
                <w:tab w:val="num" w:pos="254"/>
                <w:tab w:val="left" w:pos="284"/>
              </w:tabs>
              <w:ind w:left="254" w:hanging="254"/>
            </w:pPr>
            <w:r w:rsidRPr="00A21F8E">
              <w:t xml:space="preserve">vysoká mortalita </w:t>
            </w:r>
            <w:r w:rsidR="00473A1B" w:rsidRPr="00A21F8E">
              <w:t>obyvateľstva,</w:t>
            </w:r>
          </w:p>
        </w:tc>
      </w:tr>
      <w:tr w:rsidR="00473A1B">
        <w:tc>
          <w:tcPr>
            <w:tcW w:w="4498" w:type="dxa"/>
            <w:tcBorders>
              <w:top w:val="single" w:sz="4" w:space="0" w:color="auto"/>
              <w:left w:val="single" w:sz="12" w:space="0" w:color="auto"/>
              <w:bottom w:val="single" w:sz="4" w:space="0" w:color="auto"/>
              <w:right w:val="single" w:sz="12" w:space="0" w:color="auto"/>
            </w:tcBorders>
            <w:vAlign w:val="center"/>
          </w:tcPr>
          <w:p w:rsidR="00473A1B" w:rsidRDefault="00473A1B" w:rsidP="00473A1B">
            <w:pPr>
              <w:numPr>
                <w:ilvl w:val="0"/>
                <w:numId w:val="11"/>
              </w:numPr>
              <w:tabs>
                <w:tab w:val="num" w:pos="252"/>
                <w:tab w:val="left" w:pos="284"/>
              </w:tabs>
              <w:ind w:left="252" w:hanging="180"/>
            </w:pPr>
            <w:r>
              <w:t>ústretovosť obyvateľstva,</w:t>
            </w:r>
          </w:p>
        </w:tc>
        <w:tc>
          <w:tcPr>
            <w:tcW w:w="4606" w:type="dxa"/>
            <w:tcBorders>
              <w:top w:val="single" w:sz="4" w:space="0" w:color="auto"/>
              <w:left w:val="single" w:sz="12" w:space="0" w:color="auto"/>
              <w:bottom w:val="single" w:sz="4" w:space="0" w:color="auto"/>
              <w:right w:val="single" w:sz="12" w:space="0" w:color="auto"/>
            </w:tcBorders>
            <w:vAlign w:val="center"/>
          </w:tcPr>
          <w:p w:rsidR="00473A1B" w:rsidRDefault="00473A1B" w:rsidP="00473A1B">
            <w:pPr>
              <w:numPr>
                <w:ilvl w:val="0"/>
                <w:numId w:val="11"/>
              </w:numPr>
              <w:tabs>
                <w:tab w:val="num" w:pos="254"/>
                <w:tab w:val="left" w:pos="284"/>
              </w:tabs>
              <w:ind w:left="254" w:hanging="254"/>
            </w:pPr>
            <w:r w:rsidRPr="00A21F8E">
              <w:t>vysoký podiel odchádzajúcich za prácou,</w:t>
            </w:r>
          </w:p>
        </w:tc>
      </w:tr>
      <w:tr w:rsidR="00A21F8E">
        <w:tc>
          <w:tcPr>
            <w:tcW w:w="4498" w:type="dxa"/>
            <w:tcBorders>
              <w:top w:val="single" w:sz="4" w:space="0" w:color="auto"/>
              <w:left w:val="single" w:sz="12" w:space="0" w:color="auto"/>
              <w:bottom w:val="single" w:sz="4" w:space="0" w:color="auto"/>
              <w:right w:val="single" w:sz="12" w:space="0" w:color="auto"/>
            </w:tcBorders>
            <w:vAlign w:val="center"/>
          </w:tcPr>
          <w:p w:rsidR="00A21F8E" w:rsidRDefault="00A21F8E" w:rsidP="00473A1B">
            <w:pPr>
              <w:numPr>
                <w:ilvl w:val="0"/>
                <w:numId w:val="11"/>
              </w:numPr>
              <w:tabs>
                <w:tab w:val="num" w:pos="252"/>
                <w:tab w:val="left" w:pos="284"/>
              </w:tabs>
              <w:ind w:left="252" w:hanging="180"/>
            </w:pPr>
            <w:r>
              <w:t>narastajúci podiel obyvateľstva so sekundárnym vzdelaním,</w:t>
            </w:r>
          </w:p>
        </w:tc>
        <w:tc>
          <w:tcPr>
            <w:tcW w:w="4606" w:type="dxa"/>
            <w:tcBorders>
              <w:top w:val="single" w:sz="4" w:space="0" w:color="auto"/>
              <w:left w:val="single" w:sz="12" w:space="0" w:color="auto"/>
              <w:bottom w:val="single" w:sz="4" w:space="0" w:color="auto"/>
              <w:right w:val="single" w:sz="12" w:space="0" w:color="auto"/>
            </w:tcBorders>
            <w:vAlign w:val="center"/>
          </w:tcPr>
          <w:p w:rsidR="00A21F8E" w:rsidRDefault="00A21F8E" w:rsidP="00A27884">
            <w:pPr>
              <w:numPr>
                <w:ilvl w:val="0"/>
                <w:numId w:val="11"/>
              </w:numPr>
              <w:tabs>
                <w:tab w:val="num" w:pos="254"/>
                <w:tab w:val="left" w:pos="284"/>
              </w:tabs>
              <w:ind w:left="254" w:hanging="254"/>
            </w:pPr>
            <w:r>
              <w:t>nedostatok poskytovaných služieb,</w:t>
            </w:r>
          </w:p>
        </w:tc>
      </w:tr>
      <w:tr w:rsidR="00A21F8E">
        <w:tc>
          <w:tcPr>
            <w:tcW w:w="4498" w:type="dxa"/>
            <w:tcBorders>
              <w:top w:val="single" w:sz="4" w:space="0" w:color="auto"/>
              <w:left w:val="single" w:sz="12" w:space="0" w:color="auto"/>
              <w:bottom w:val="single" w:sz="4" w:space="0" w:color="auto"/>
              <w:right w:val="single" w:sz="12" w:space="0" w:color="auto"/>
            </w:tcBorders>
            <w:vAlign w:val="center"/>
          </w:tcPr>
          <w:p w:rsidR="00A21F8E" w:rsidRDefault="00A21F8E" w:rsidP="00473A1B">
            <w:pPr>
              <w:numPr>
                <w:ilvl w:val="0"/>
                <w:numId w:val="11"/>
              </w:numPr>
              <w:tabs>
                <w:tab w:val="num" w:pos="252"/>
                <w:tab w:val="left" w:pos="284"/>
              </w:tabs>
              <w:ind w:left="252" w:hanging="180"/>
            </w:pPr>
            <w:r>
              <w:t>vyšší podiel mladého obyvateľstva,</w:t>
            </w:r>
          </w:p>
        </w:tc>
        <w:tc>
          <w:tcPr>
            <w:tcW w:w="4606" w:type="dxa"/>
            <w:tcBorders>
              <w:top w:val="single" w:sz="4" w:space="0" w:color="auto"/>
              <w:left w:val="single" w:sz="12" w:space="0" w:color="auto"/>
              <w:bottom w:val="single" w:sz="4" w:space="0" w:color="auto"/>
              <w:right w:val="single" w:sz="12" w:space="0" w:color="auto"/>
            </w:tcBorders>
            <w:vAlign w:val="center"/>
          </w:tcPr>
          <w:p w:rsidR="00A21F8E" w:rsidRDefault="00A21F8E" w:rsidP="00A27884">
            <w:pPr>
              <w:numPr>
                <w:ilvl w:val="0"/>
                <w:numId w:val="11"/>
              </w:numPr>
              <w:tabs>
                <w:tab w:val="num" w:pos="254"/>
                <w:tab w:val="left" w:pos="284"/>
              </w:tabs>
              <w:ind w:left="254" w:hanging="254"/>
            </w:pPr>
            <w:r w:rsidRPr="00EF05CF">
              <w:t>nízky záujem obyvateľstva o podnikanie,</w:t>
            </w:r>
          </w:p>
        </w:tc>
      </w:tr>
      <w:tr w:rsidR="00A21F8E">
        <w:tc>
          <w:tcPr>
            <w:tcW w:w="4498" w:type="dxa"/>
            <w:tcBorders>
              <w:top w:val="single" w:sz="4" w:space="0" w:color="auto"/>
              <w:left w:val="single" w:sz="12" w:space="0" w:color="auto"/>
              <w:bottom w:val="single" w:sz="4" w:space="0" w:color="auto"/>
              <w:right w:val="single" w:sz="12" w:space="0" w:color="auto"/>
            </w:tcBorders>
            <w:vAlign w:val="center"/>
          </w:tcPr>
          <w:p w:rsidR="00A21F8E" w:rsidRDefault="00A21F8E" w:rsidP="00473A1B">
            <w:pPr>
              <w:numPr>
                <w:ilvl w:val="0"/>
                <w:numId w:val="11"/>
              </w:numPr>
              <w:tabs>
                <w:tab w:val="num" w:pos="252"/>
                <w:tab w:val="left" w:pos="284"/>
              </w:tabs>
              <w:ind w:left="252" w:hanging="180"/>
            </w:pPr>
            <w:r>
              <w:t>rozvinuté špeciálne sociálne služby,</w:t>
            </w:r>
          </w:p>
        </w:tc>
        <w:tc>
          <w:tcPr>
            <w:tcW w:w="4606" w:type="dxa"/>
            <w:tcBorders>
              <w:top w:val="single" w:sz="4" w:space="0" w:color="auto"/>
              <w:left w:val="single" w:sz="12" w:space="0" w:color="auto"/>
              <w:bottom w:val="single" w:sz="4" w:space="0" w:color="auto"/>
              <w:right w:val="single" w:sz="12" w:space="0" w:color="auto"/>
            </w:tcBorders>
            <w:vAlign w:val="center"/>
          </w:tcPr>
          <w:p w:rsidR="00A21F8E" w:rsidRDefault="00A21F8E" w:rsidP="00A27884">
            <w:pPr>
              <w:numPr>
                <w:ilvl w:val="0"/>
                <w:numId w:val="11"/>
              </w:numPr>
              <w:tabs>
                <w:tab w:val="num" w:pos="254"/>
                <w:tab w:val="left" w:pos="284"/>
              </w:tabs>
              <w:ind w:left="254" w:hanging="254"/>
            </w:pPr>
            <w:r>
              <w:t>štrukturálne zmeny v poľnohospodárskom družstve,</w:t>
            </w:r>
          </w:p>
        </w:tc>
      </w:tr>
      <w:tr w:rsidR="00A21F8E">
        <w:tc>
          <w:tcPr>
            <w:tcW w:w="4498" w:type="dxa"/>
            <w:tcBorders>
              <w:top w:val="single" w:sz="4" w:space="0" w:color="auto"/>
              <w:left w:val="single" w:sz="12" w:space="0" w:color="auto"/>
              <w:bottom w:val="single" w:sz="4" w:space="0" w:color="auto"/>
              <w:right w:val="single" w:sz="12" w:space="0" w:color="auto"/>
            </w:tcBorders>
            <w:vAlign w:val="center"/>
          </w:tcPr>
          <w:p w:rsidR="00A21F8E" w:rsidRDefault="00A21F8E" w:rsidP="00473A1B">
            <w:pPr>
              <w:numPr>
                <w:ilvl w:val="0"/>
                <w:numId w:val="11"/>
              </w:numPr>
              <w:tabs>
                <w:tab w:val="num" w:pos="252"/>
                <w:tab w:val="left" w:pos="284"/>
              </w:tabs>
              <w:ind w:left="252" w:hanging="180"/>
            </w:pPr>
            <w:r w:rsidRPr="00A21F8E">
              <w:t xml:space="preserve">vysoký podiel podnikateľskej činnosti </w:t>
            </w:r>
            <w:r w:rsidRPr="00A21F8E">
              <w:br/>
              <w:t>v oblasti služieb,</w:t>
            </w:r>
          </w:p>
        </w:tc>
        <w:tc>
          <w:tcPr>
            <w:tcW w:w="4606" w:type="dxa"/>
            <w:tcBorders>
              <w:top w:val="single" w:sz="4" w:space="0" w:color="auto"/>
              <w:left w:val="single" w:sz="12" w:space="0" w:color="auto"/>
              <w:bottom w:val="single" w:sz="4" w:space="0" w:color="auto"/>
              <w:right w:val="single" w:sz="12" w:space="0" w:color="auto"/>
            </w:tcBorders>
            <w:vAlign w:val="center"/>
          </w:tcPr>
          <w:p w:rsidR="00A21F8E" w:rsidRDefault="00A21F8E" w:rsidP="00A27884">
            <w:pPr>
              <w:numPr>
                <w:ilvl w:val="0"/>
                <w:numId w:val="11"/>
              </w:numPr>
              <w:tabs>
                <w:tab w:val="num" w:pos="254"/>
                <w:tab w:val="left" w:pos="284"/>
              </w:tabs>
              <w:ind w:left="254" w:hanging="254"/>
            </w:pPr>
            <w:r>
              <w:t>znižovanie plochy poľnohospodárskej pôdy,</w:t>
            </w:r>
          </w:p>
        </w:tc>
      </w:tr>
      <w:tr w:rsidR="00A21F8E">
        <w:tc>
          <w:tcPr>
            <w:tcW w:w="4498" w:type="dxa"/>
            <w:tcBorders>
              <w:top w:val="single" w:sz="4" w:space="0" w:color="auto"/>
              <w:left w:val="single" w:sz="12" w:space="0" w:color="auto"/>
              <w:bottom w:val="single" w:sz="4" w:space="0" w:color="auto"/>
              <w:right w:val="single" w:sz="12" w:space="0" w:color="auto"/>
            </w:tcBorders>
            <w:vAlign w:val="center"/>
          </w:tcPr>
          <w:p w:rsidR="00A21F8E" w:rsidRDefault="00A21F8E" w:rsidP="00473A1B">
            <w:pPr>
              <w:numPr>
                <w:ilvl w:val="0"/>
                <w:numId w:val="11"/>
              </w:numPr>
              <w:tabs>
                <w:tab w:val="num" w:pos="252"/>
                <w:tab w:val="left" w:pos="284"/>
              </w:tabs>
              <w:ind w:left="252" w:hanging="180"/>
            </w:pPr>
            <w:r>
              <w:t>vhodné klimatické a pôdne podmienky pre poľnohospodárstvo,</w:t>
            </w:r>
          </w:p>
        </w:tc>
        <w:tc>
          <w:tcPr>
            <w:tcW w:w="4606" w:type="dxa"/>
            <w:tcBorders>
              <w:top w:val="single" w:sz="4" w:space="0" w:color="auto"/>
              <w:left w:val="single" w:sz="12" w:space="0" w:color="auto"/>
              <w:bottom w:val="single" w:sz="4" w:space="0" w:color="auto"/>
              <w:right w:val="single" w:sz="12" w:space="0" w:color="auto"/>
            </w:tcBorders>
            <w:vAlign w:val="center"/>
          </w:tcPr>
          <w:p w:rsidR="00A21F8E" w:rsidRDefault="00A21F8E" w:rsidP="00A27884">
            <w:pPr>
              <w:numPr>
                <w:ilvl w:val="0"/>
                <w:numId w:val="11"/>
              </w:numPr>
              <w:tabs>
                <w:tab w:val="num" w:pos="254"/>
                <w:tab w:val="left" w:pos="284"/>
              </w:tabs>
              <w:ind w:left="254" w:hanging="254"/>
            </w:pPr>
            <w:r>
              <w:t>nedostatok sociálnych zariadení pre starších občanov,</w:t>
            </w:r>
          </w:p>
        </w:tc>
      </w:tr>
      <w:tr w:rsidR="00A21F8E">
        <w:tc>
          <w:tcPr>
            <w:tcW w:w="4498" w:type="dxa"/>
            <w:tcBorders>
              <w:top w:val="single" w:sz="4" w:space="0" w:color="auto"/>
              <w:left w:val="single" w:sz="12" w:space="0" w:color="auto"/>
              <w:bottom w:val="single" w:sz="4" w:space="0" w:color="auto"/>
              <w:right w:val="single" w:sz="12" w:space="0" w:color="auto"/>
            </w:tcBorders>
            <w:vAlign w:val="center"/>
          </w:tcPr>
          <w:p w:rsidR="00A21F8E" w:rsidRDefault="00A21F8E" w:rsidP="00473A1B">
            <w:pPr>
              <w:numPr>
                <w:ilvl w:val="0"/>
                <w:numId w:val="11"/>
              </w:numPr>
              <w:tabs>
                <w:tab w:val="num" w:pos="252"/>
                <w:tab w:val="left" w:pos="284"/>
              </w:tabs>
              <w:ind w:left="252" w:hanging="180"/>
            </w:pPr>
            <w:proofErr w:type="spellStart"/>
            <w:r>
              <w:t>samozásobiteľné</w:t>
            </w:r>
            <w:proofErr w:type="spellEnd"/>
            <w:r>
              <w:t xml:space="preserve"> pestovanie ovocia </w:t>
            </w:r>
            <w:r>
              <w:br/>
              <w:t>a zeleniny,</w:t>
            </w:r>
          </w:p>
        </w:tc>
        <w:tc>
          <w:tcPr>
            <w:tcW w:w="4606" w:type="dxa"/>
            <w:tcBorders>
              <w:top w:val="single" w:sz="4" w:space="0" w:color="auto"/>
              <w:left w:val="single" w:sz="12" w:space="0" w:color="auto"/>
              <w:bottom w:val="single" w:sz="4" w:space="0" w:color="auto"/>
              <w:right w:val="single" w:sz="12" w:space="0" w:color="auto"/>
            </w:tcBorders>
            <w:vAlign w:val="center"/>
          </w:tcPr>
          <w:p w:rsidR="00A21F8E" w:rsidRDefault="00A21F8E" w:rsidP="00A27884">
            <w:pPr>
              <w:numPr>
                <w:ilvl w:val="0"/>
                <w:numId w:val="11"/>
              </w:numPr>
              <w:tabs>
                <w:tab w:val="num" w:pos="254"/>
                <w:tab w:val="left" w:pos="284"/>
              </w:tabs>
              <w:ind w:left="254" w:hanging="254"/>
            </w:pPr>
            <w:r>
              <w:t>zlý technický stav budov vo vlastníctve obce,</w:t>
            </w:r>
          </w:p>
        </w:tc>
      </w:tr>
      <w:tr w:rsidR="00A21F8E">
        <w:tc>
          <w:tcPr>
            <w:tcW w:w="4498" w:type="dxa"/>
            <w:tcBorders>
              <w:top w:val="single" w:sz="4" w:space="0" w:color="auto"/>
              <w:left w:val="single" w:sz="12" w:space="0" w:color="auto"/>
              <w:bottom w:val="single" w:sz="4" w:space="0" w:color="auto"/>
              <w:right w:val="single" w:sz="12" w:space="0" w:color="auto"/>
            </w:tcBorders>
            <w:vAlign w:val="center"/>
          </w:tcPr>
          <w:p w:rsidR="00A21F8E" w:rsidRDefault="00A21F8E" w:rsidP="00473A1B">
            <w:pPr>
              <w:numPr>
                <w:ilvl w:val="0"/>
                <w:numId w:val="11"/>
              </w:numPr>
              <w:tabs>
                <w:tab w:val="num" w:pos="252"/>
                <w:tab w:val="left" w:pos="284"/>
              </w:tabs>
              <w:ind w:left="252" w:hanging="180"/>
            </w:pPr>
            <w:r>
              <w:t>vinárske tradície,</w:t>
            </w:r>
          </w:p>
        </w:tc>
        <w:tc>
          <w:tcPr>
            <w:tcW w:w="4606" w:type="dxa"/>
            <w:tcBorders>
              <w:top w:val="single" w:sz="4" w:space="0" w:color="auto"/>
              <w:left w:val="single" w:sz="12" w:space="0" w:color="auto"/>
              <w:bottom w:val="single" w:sz="4" w:space="0" w:color="auto"/>
              <w:right w:val="single" w:sz="12" w:space="0" w:color="auto"/>
            </w:tcBorders>
            <w:vAlign w:val="center"/>
          </w:tcPr>
          <w:p w:rsidR="00A21F8E" w:rsidRDefault="00A21F8E" w:rsidP="00A27884">
            <w:pPr>
              <w:numPr>
                <w:ilvl w:val="0"/>
                <w:numId w:val="11"/>
              </w:numPr>
              <w:tabs>
                <w:tab w:val="num" w:pos="254"/>
                <w:tab w:val="left" w:pos="284"/>
              </w:tabs>
              <w:ind w:left="254" w:hanging="254"/>
            </w:pPr>
            <w:r>
              <w:t>nízka kvalita miestnych komunikácií,</w:t>
            </w:r>
          </w:p>
        </w:tc>
      </w:tr>
      <w:tr w:rsidR="00A21F8E">
        <w:tc>
          <w:tcPr>
            <w:tcW w:w="4498" w:type="dxa"/>
            <w:tcBorders>
              <w:top w:val="single" w:sz="4" w:space="0" w:color="auto"/>
              <w:left w:val="single" w:sz="12" w:space="0" w:color="auto"/>
              <w:bottom w:val="single" w:sz="4" w:space="0" w:color="auto"/>
              <w:right w:val="single" w:sz="12" w:space="0" w:color="auto"/>
            </w:tcBorders>
            <w:vAlign w:val="center"/>
          </w:tcPr>
          <w:p w:rsidR="00A21F8E" w:rsidRDefault="00A21F8E" w:rsidP="00473A1B">
            <w:pPr>
              <w:numPr>
                <w:ilvl w:val="0"/>
                <w:numId w:val="11"/>
              </w:numPr>
              <w:tabs>
                <w:tab w:val="num" w:pos="252"/>
                <w:tab w:val="left" w:pos="284"/>
              </w:tabs>
              <w:ind w:left="252" w:hanging="180"/>
            </w:pPr>
            <w:r>
              <w:t>zachovávaná vinárska výroba v lokalite Stará a Nová hora,</w:t>
            </w:r>
          </w:p>
        </w:tc>
        <w:tc>
          <w:tcPr>
            <w:tcW w:w="4606" w:type="dxa"/>
            <w:tcBorders>
              <w:top w:val="single" w:sz="4" w:space="0" w:color="auto"/>
              <w:left w:val="single" w:sz="12" w:space="0" w:color="auto"/>
              <w:bottom w:val="single" w:sz="4" w:space="0" w:color="auto"/>
              <w:right w:val="single" w:sz="12" w:space="0" w:color="auto"/>
            </w:tcBorders>
            <w:vAlign w:val="center"/>
          </w:tcPr>
          <w:p w:rsidR="00A21F8E" w:rsidRDefault="00A21F8E" w:rsidP="00A27884">
            <w:pPr>
              <w:numPr>
                <w:ilvl w:val="0"/>
                <w:numId w:val="11"/>
              </w:numPr>
              <w:tabs>
                <w:tab w:val="num" w:pos="254"/>
                <w:tab w:val="left" w:pos="284"/>
              </w:tabs>
              <w:ind w:left="254" w:hanging="254"/>
            </w:pPr>
            <w:r>
              <w:t>absentujúca kanalizácia,</w:t>
            </w:r>
          </w:p>
        </w:tc>
      </w:tr>
      <w:tr w:rsidR="00A21F8E">
        <w:tc>
          <w:tcPr>
            <w:tcW w:w="4498" w:type="dxa"/>
            <w:tcBorders>
              <w:top w:val="single" w:sz="4" w:space="0" w:color="auto"/>
              <w:left w:val="single" w:sz="12" w:space="0" w:color="auto"/>
              <w:bottom w:val="single" w:sz="4" w:space="0" w:color="auto"/>
              <w:right w:val="single" w:sz="12" w:space="0" w:color="auto"/>
            </w:tcBorders>
            <w:vAlign w:val="center"/>
          </w:tcPr>
          <w:p w:rsidR="00A21F8E" w:rsidRDefault="00A21F8E" w:rsidP="00473A1B">
            <w:pPr>
              <w:numPr>
                <w:ilvl w:val="0"/>
                <w:numId w:val="11"/>
              </w:numPr>
              <w:tabs>
                <w:tab w:val="num" w:pos="252"/>
                <w:tab w:val="left" w:pos="284"/>
              </w:tabs>
              <w:ind w:left="252" w:hanging="180"/>
            </w:pPr>
            <w:r>
              <w:t>atraktívne prírodné podmienky,</w:t>
            </w:r>
          </w:p>
        </w:tc>
        <w:tc>
          <w:tcPr>
            <w:tcW w:w="4606" w:type="dxa"/>
            <w:tcBorders>
              <w:top w:val="single" w:sz="4" w:space="0" w:color="auto"/>
              <w:left w:val="single" w:sz="12" w:space="0" w:color="auto"/>
              <w:bottom w:val="single" w:sz="4" w:space="0" w:color="auto"/>
              <w:right w:val="single" w:sz="12" w:space="0" w:color="auto"/>
            </w:tcBorders>
            <w:vAlign w:val="center"/>
          </w:tcPr>
          <w:p w:rsidR="00A21F8E" w:rsidRDefault="00A21F8E" w:rsidP="00A27884">
            <w:pPr>
              <w:numPr>
                <w:ilvl w:val="0"/>
                <w:numId w:val="11"/>
              </w:numPr>
              <w:tabs>
                <w:tab w:val="num" w:pos="254"/>
                <w:tab w:val="left" w:pos="284"/>
              </w:tabs>
              <w:ind w:left="254" w:hanging="254"/>
            </w:pPr>
            <w:r>
              <w:t>náchylnosť územia na vodnú eróziu,</w:t>
            </w:r>
          </w:p>
        </w:tc>
      </w:tr>
      <w:tr w:rsidR="00A21F8E">
        <w:tc>
          <w:tcPr>
            <w:tcW w:w="4498" w:type="dxa"/>
            <w:tcBorders>
              <w:top w:val="single" w:sz="4" w:space="0" w:color="auto"/>
              <w:left w:val="single" w:sz="12" w:space="0" w:color="auto"/>
              <w:bottom w:val="single" w:sz="4" w:space="0" w:color="auto"/>
              <w:right w:val="single" w:sz="12" w:space="0" w:color="auto"/>
            </w:tcBorders>
            <w:vAlign w:val="center"/>
          </w:tcPr>
          <w:p w:rsidR="00A21F8E" w:rsidRDefault="00A21F8E" w:rsidP="00A21F8E">
            <w:pPr>
              <w:numPr>
                <w:ilvl w:val="0"/>
                <w:numId w:val="11"/>
              </w:numPr>
              <w:tabs>
                <w:tab w:val="num" w:pos="252"/>
                <w:tab w:val="left" w:pos="284"/>
              </w:tabs>
              <w:ind w:left="252" w:hanging="180"/>
            </w:pPr>
            <w:r>
              <w:t>zaujímavé chránené územia (PR Žitavský luh, CHVÚ Žitavský luh),</w:t>
            </w:r>
          </w:p>
        </w:tc>
        <w:tc>
          <w:tcPr>
            <w:tcW w:w="4606" w:type="dxa"/>
            <w:tcBorders>
              <w:top w:val="single" w:sz="4" w:space="0" w:color="auto"/>
              <w:left w:val="single" w:sz="12" w:space="0" w:color="auto"/>
              <w:bottom w:val="single" w:sz="4" w:space="0" w:color="auto"/>
              <w:right w:val="single" w:sz="12" w:space="0" w:color="auto"/>
            </w:tcBorders>
            <w:vAlign w:val="center"/>
          </w:tcPr>
          <w:p w:rsidR="00A21F8E" w:rsidRDefault="00A21F8E" w:rsidP="00A27884">
            <w:pPr>
              <w:numPr>
                <w:ilvl w:val="0"/>
                <w:numId w:val="11"/>
              </w:numPr>
              <w:tabs>
                <w:tab w:val="num" w:pos="254"/>
                <w:tab w:val="left" w:pos="284"/>
              </w:tabs>
              <w:ind w:left="254" w:hanging="254"/>
            </w:pPr>
            <w:r>
              <w:t>slabá ochrana proti povodniam z prívalových dažďov,</w:t>
            </w:r>
          </w:p>
        </w:tc>
      </w:tr>
      <w:tr w:rsidR="00A21F8E">
        <w:tc>
          <w:tcPr>
            <w:tcW w:w="4498" w:type="dxa"/>
            <w:tcBorders>
              <w:top w:val="single" w:sz="4" w:space="0" w:color="auto"/>
              <w:left w:val="single" w:sz="12" w:space="0" w:color="auto"/>
              <w:bottom w:val="single" w:sz="4" w:space="0" w:color="auto"/>
              <w:right w:val="single" w:sz="12" w:space="0" w:color="auto"/>
            </w:tcBorders>
            <w:vAlign w:val="center"/>
          </w:tcPr>
          <w:p w:rsidR="00A21F8E" w:rsidRDefault="00A21F8E" w:rsidP="00473A1B">
            <w:pPr>
              <w:numPr>
                <w:ilvl w:val="0"/>
                <w:numId w:val="11"/>
              </w:numPr>
              <w:tabs>
                <w:tab w:val="num" w:pos="252"/>
                <w:tab w:val="left" w:pos="284"/>
              </w:tabs>
              <w:ind w:left="252" w:hanging="180"/>
            </w:pPr>
            <w:r>
              <w:t>aktívne poľovníctvo a rybárstvo,</w:t>
            </w:r>
          </w:p>
        </w:tc>
        <w:tc>
          <w:tcPr>
            <w:tcW w:w="4606" w:type="dxa"/>
            <w:tcBorders>
              <w:top w:val="single" w:sz="4" w:space="0" w:color="auto"/>
              <w:left w:val="single" w:sz="12" w:space="0" w:color="auto"/>
              <w:bottom w:val="single" w:sz="4" w:space="0" w:color="auto"/>
              <w:right w:val="single" w:sz="12" w:space="0" w:color="auto"/>
            </w:tcBorders>
            <w:vAlign w:val="center"/>
          </w:tcPr>
          <w:p w:rsidR="00A21F8E" w:rsidRDefault="00A21F8E" w:rsidP="00A27884">
            <w:pPr>
              <w:numPr>
                <w:ilvl w:val="0"/>
                <w:numId w:val="11"/>
              </w:numPr>
              <w:tabs>
                <w:tab w:val="num" w:pos="254"/>
                <w:tab w:val="left" w:pos="284"/>
              </w:tabs>
              <w:ind w:left="254" w:hanging="254"/>
            </w:pPr>
            <w:r>
              <w:t>znečisťovanie životného prostredia,</w:t>
            </w:r>
          </w:p>
        </w:tc>
      </w:tr>
      <w:tr w:rsidR="00A21F8E">
        <w:tc>
          <w:tcPr>
            <w:tcW w:w="4498" w:type="dxa"/>
            <w:tcBorders>
              <w:top w:val="single" w:sz="4" w:space="0" w:color="auto"/>
              <w:left w:val="single" w:sz="12" w:space="0" w:color="auto"/>
              <w:bottom w:val="single" w:sz="4" w:space="0" w:color="auto"/>
              <w:right w:val="single" w:sz="12" w:space="0" w:color="auto"/>
            </w:tcBorders>
            <w:vAlign w:val="center"/>
          </w:tcPr>
          <w:p w:rsidR="00A21F8E" w:rsidRDefault="00A21F8E" w:rsidP="00473A1B">
            <w:pPr>
              <w:numPr>
                <w:ilvl w:val="0"/>
                <w:numId w:val="11"/>
              </w:numPr>
              <w:tabs>
                <w:tab w:val="num" w:pos="252"/>
                <w:tab w:val="left" w:pos="284"/>
              </w:tabs>
              <w:ind w:left="252" w:hanging="180"/>
            </w:pPr>
            <w:r>
              <w:t>kultúrno-historické pamiatky (kostoly, kaštieľ),</w:t>
            </w:r>
          </w:p>
        </w:tc>
        <w:tc>
          <w:tcPr>
            <w:tcW w:w="4606" w:type="dxa"/>
            <w:tcBorders>
              <w:top w:val="single" w:sz="4" w:space="0" w:color="auto"/>
              <w:left w:val="single" w:sz="12" w:space="0" w:color="auto"/>
              <w:bottom w:val="single" w:sz="4" w:space="0" w:color="auto"/>
              <w:right w:val="single" w:sz="12" w:space="0" w:color="auto"/>
            </w:tcBorders>
            <w:vAlign w:val="center"/>
          </w:tcPr>
          <w:p w:rsidR="00A21F8E" w:rsidRDefault="00050B90" w:rsidP="00050B90">
            <w:pPr>
              <w:pStyle w:val="Odsekzoznamu"/>
              <w:numPr>
                <w:ilvl w:val="0"/>
                <w:numId w:val="11"/>
              </w:numPr>
              <w:tabs>
                <w:tab w:val="left" w:pos="284"/>
              </w:tabs>
              <w:ind w:left="255" w:hanging="255"/>
            </w:pPr>
            <w:r>
              <w:t>záplavové územie Žitavy,</w:t>
            </w:r>
          </w:p>
        </w:tc>
      </w:tr>
      <w:tr w:rsidR="00A21F8E">
        <w:tc>
          <w:tcPr>
            <w:tcW w:w="4498" w:type="dxa"/>
            <w:tcBorders>
              <w:top w:val="single" w:sz="4" w:space="0" w:color="auto"/>
              <w:left w:val="single" w:sz="12" w:space="0" w:color="auto"/>
              <w:bottom w:val="single" w:sz="4" w:space="0" w:color="auto"/>
              <w:right w:val="single" w:sz="12" w:space="0" w:color="auto"/>
            </w:tcBorders>
            <w:vAlign w:val="center"/>
          </w:tcPr>
          <w:p w:rsidR="00A21F8E" w:rsidRDefault="00A21F8E" w:rsidP="00473A1B">
            <w:pPr>
              <w:numPr>
                <w:ilvl w:val="0"/>
                <w:numId w:val="11"/>
              </w:numPr>
              <w:tabs>
                <w:tab w:val="num" w:pos="252"/>
                <w:tab w:val="left" w:pos="284"/>
              </w:tabs>
              <w:ind w:left="252" w:hanging="180"/>
            </w:pPr>
            <w:r>
              <w:t xml:space="preserve">organizovanie kultúrnych </w:t>
            </w:r>
            <w:r>
              <w:br/>
              <w:t>a spoločenských akcií,</w:t>
            </w:r>
          </w:p>
        </w:tc>
        <w:tc>
          <w:tcPr>
            <w:tcW w:w="4606" w:type="dxa"/>
            <w:tcBorders>
              <w:top w:val="single" w:sz="4" w:space="0" w:color="auto"/>
              <w:left w:val="single" w:sz="12" w:space="0" w:color="auto"/>
              <w:bottom w:val="single" w:sz="4" w:space="0" w:color="auto"/>
              <w:right w:val="single" w:sz="12" w:space="0" w:color="auto"/>
            </w:tcBorders>
            <w:vAlign w:val="center"/>
          </w:tcPr>
          <w:p w:rsidR="00A21F8E" w:rsidRDefault="00050B90" w:rsidP="00050B90">
            <w:pPr>
              <w:pStyle w:val="Odsekzoznamu"/>
              <w:numPr>
                <w:ilvl w:val="0"/>
                <w:numId w:val="11"/>
              </w:numPr>
              <w:tabs>
                <w:tab w:val="left" w:pos="284"/>
              </w:tabs>
              <w:ind w:left="255" w:hanging="255"/>
            </w:pPr>
            <w:r>
              <w:t>nedostatok pracovných miest v obci,</w:t>
            </w:r>
          </w:p>
        </w:tc>
      </w:tr>
      <w:tr w:rsidR="00A21F8E">
        <w:tc>
          <w:tcPr>
            <w:tcW w:w="4498" w:type="dxa"/>
            <w:tcBorders>
              <w:top w:val="single" w:sz="4" w:space="0" w:color="auto"/>
              <w:left w:val="single" w:sz="12" w:space="0" w:color="auto"/>
              <w:bottom w:val="single" w:sz="4" w:space="0" w:color="auto"/>
              <w:right w:val="single" w:sz="12" w:space="0" w:color="auto"/>
            </w:tcBorders>
            <w:vAlign w:val="center"/>
          </w:tcPr>
          <w:p w:rsidR="00A21F8E" w:rsidRDefault="00A21F8E" w:rsidP="00473A1B">
            <w:pPr>
              <w:numPr>
                <w:ilvl w:val="0"/>
                <w:numId w:val="11"/>
              </w:numPr>
              <w:tabs>
                <w:tab w:val="num" w:pos="252"/>
                <w:tab w:val="left" w:pos="284"/>
              </w:tabs>
              <w:ind w:left="252" w:hanging="180"/>
            </w:pPr>
            <w:r>
              <w:t>dostatok zariadení pre kultúrne vyžitie,</w:t>
            </w:r>
          </w:p>
        </w:tc>
        <w:tc>
          <w:tcPr>
            <w:tcW w:w="4606" w:type="dxa"/>
            <w:tcBorders>
              <w:top w:val="single" w:sz="4" w:space="0" w:color="auto"/>
              <w:left w:val="single" w:sz="12" w:space="0" w:color="auto"/>
              <w:bottom w:val="single" w:sz="4" w:space="0" w:color="auto"/>
              <w:right w:val="single" w:sz="12" w:space="0" w:color="auto"/>
            </w:tcBorders>
            <w:vAlign w:val="center"/>
          </w:tcPr>
          <w:p w:rsidR="00A21F8E" w:rsidRDefault="00050B90" w:rsidP="00050B90">
            <w:pPr>
              <w:pStyle w:val="Odsekzoznamu"/>
              <w:numPr>
                <w:ilvl w:val="0"/>
                <w:numId w:val="11"/>
              </w:numPr>
              <w:tabs>
                <w:tab w:val="left" w:pos="284"/>
              </w:tabs>
              <w:ind w:left="255" w:hanging="255"/>
            </w:pPr>
            <w:r>
              <w:t>nelegálne skládky odpadu,</w:t>
            </w:r>
          </w:p>
        </w:tc>
      </w:tr>
      <w:tr w:rsidR="00A21F8E">
        <w:tc>
          <w:tcPr>
            <w:tcW w:w="4498" w:type="dxa"/>
            <w:tcBorders>
              <w:top w:val="single" w:sz="4" w:space="0" w:color="auto"/>
              <w:left w:val="single" w:sz="12" w:space="0" w:color="auto"/>
              <w:bottom w:val="single" w:sz="4" w:space="0" w:color="auto"/>
              <w:right w:val="single" w:sz="12" w:space="0" w:color="auto"/>
            </w:tcBorders>
            <w:vAlign w:val="center"/>
          </w:tcPr>
          <w:p w:rsidR="00A21F8E" w:rsidRDefault="00A21F8E" w:rsidP="005F2CC9">
            <w:pPr>
              <w:numPr>
                <w:ilvl w:val="0"/>
                <w:numId w:val="11"/>
              </w:numPr>
              <w:tabs>
                <w:tab w:val="num" w:pos="252"/>
                <w:tab w:val="left" w:pos="284"/>
              </w:tabs>
              <w:ind w:left="252" w:hanging="180"/>
            </w:pPr>
            <w:r>
              <w:t xml:space="preserve">zachovávanie remeselných tradícií </w:t>
            </w:r>
            <w:r>
              <w:br/>
            </w:r>
            <w:r w:rsidRPr="005F2CC9">
              <w:t>(</w:t>
            </w:r>
            <w:proofErr w:type="spellStart"/>
            <w:r w:rsidR="00A27884" w:rsidRPr="005F2CC9">
              <w:t>šúpoľkovanie</w:t>
            </w:r>
            <w:proofErr w:type="spellEnd"/>
            <w:r w:rsidR="005F2CC9" w:rsidRPr="005F2CC9">
              <w:t>, drôtikovanie, ...)</w:t>
            </w:r>
          </w:p>
        </w:tc>
        <w:tc>
          <w:tcPr>
            <w:tcW w:w="4606" w:type="dxa"/>
            <w:tcBorders>
              <w:top w:val="single" w:sz="4" w:space="0" w:color="auto"/>
              <w:left w:val="single" w:sz="12" w:space="0" w:color="auto"/>
              <w:bottom w:val="single" w:sz="4" w:space="0" w:color="auto"/>
              <w:right w:val="single" w:sz="12" w:space="0" w:color="auto"/>
            </w:tcBorders>
            <w:vAlign w:val="center"/>
          </w:tcPr>
          <w:p w:rsidR="00A21F8E" w:rsidRDefault="00050B90" w:rsidP="00050B90">
            <w:pPr>
              <w:pStyle w:val="Odsekzoznamu"/>
              <w:numPr>
                <w:ilvl w:val="0"/>
                <w:numId w:val="11"/>
              </w:numPr>
              <w:tabs>
                <w:tab w:val="left" w:pos="284"/>
              </w:tabs>
              <w:ind w:left="255" w:hanging="255"/>
            </w:pPr>
            <w:r>
              <w:t>nedobudovaná infraštruktúra,</w:t>
            </w:r>
          </w:p>
        </w:tc>
      </w:tr>
      <w:tr w:rsidR="00A21F8E">
        <w:tc>
          <w:tcPr>
            <w:tcW w:w="4498" w:type="dxa"/>
            <w:tcBorders>
              <w:top w:val="single" w:sz="4" w:space="0" w:color="auto"/>
              <w:left w:val="single" w:sz="12" w:space="0" w:color="auto"/>
              <w:bottom w:val="single" w:sz="4" w:space="0" w:color="auto"/>
              <w:right w:val="single" w:sz="12" w:space="0" w:color="auto"/>
            </w:tcBorders>
            <w:vAlign w:val="center"/>
          </w:tcPr>
          <w:p w:rsidR="00A21F8E" w:rsidRDefault="00A21F8E" w:rsidP="00473A1B">
            <w:pPr>
              <w:numPr>
                <w:ilvl w:val="0"/>
                <w:numId w:val="11"/>
              </w:numPr>
              <w:tabs>
                <w:tab w:val="num" w:pos="252"/>
                <w:tab w:val="left" w:pos="284"/>
              </w:tabs>
              <w:ind w:left="252" w:hanging="180"/>
            </w:pPr>
            <w:r>
              <w:t>záujem podnikateľov o ďalšie podnikanie v obci,</w:t>
            </w:r>
          </w:p>
        </w:tc>
        <w:tc>
          <w:tcPr>
            <w:tcW w:w="4606" w:type="dxa"/>
            <w:tcBorders>
              <w:top w:val="single" w:sz="4" w:space="0" w:color="auto"/>
              <w:left w:val="single" w:sz="12" w:space="0" w:color="auto"/>
              <w:bottom w:val="single" w:sz="4" w:space="0" w:color="auto"/>
              <w:right w:val="single" w:sz="12" w:space="0" w:color="auto"/>
            </w:tcBorders>
            <w:vAlign w:val="center"/>
          </w:tcPr>
          <w:p w:rsidR="00A21F8E" w:rsidRDefault="00050B90" w:rsidP="00050B90">
            <w:pPr>
              <w:pStyle w:val="Odsekzoznamu"/>
              <w:numPr>
                <w:ilvl w:val="0"/>
                <w:numId w:val="11"/>
              </w:numPr>
              <w:tabs>
                <w:tab w:val="left" w:pos="284"/>
              </w:tabs>
              <w:ind w:left="255" w:hanging="255"/>
            </w:pPr>
            <w:r>
              <w:t>nevhodné trasovanie cyklotrasy,</w:t>
            </w:r>
          </w:p>
        </w:tc>
      </w:tr>
      <w:tr w:rsidR="00A21F8E" w:rsidTr="00A21F8E">
        <w:tc>
          <w:tcPr>
            <w:tcW w:w="4498" w:type="dxa"/>
            <w:tcBorders>
              <w:top w:val="single" w:sz="4" w:space="0" w:color="auto"/>
              <w:left w:val="single" w:sz="12" w:space="0" w:color="auto"/>
              <w:bottom w:val="single" w:sz="4" w:space="0" w:color="auto"/>
              <w:right w:val="single" w:sz="12" w:space="0" w:color="auto"/>
            </w:tcBorders>
            <w:vAlign w:val="center"/>
          </w:tcPr>
          <w:p w:rsidR="00A21F8E" w:rsidRDefault="00A21F8E" w:rsidP="005F2CC9">
            <w:pPr>
              <w:numPr>
                <w:ilvl w:val="0"/>
                <w:numId w:val="11"/>
              </w:numPr>
              <w:tabs>
                <w:tab w:val="num" w:pos="252"/>
                <w:tab w:val="left" w:pos="284"/>
              </w:tabs>
              <w:ind w:left="252" w:hanging="180"/>
            </w:pPr>
            <w:r>
              <w:t xml:space="preserve">separovaný zber odpadu, </w:t>
            </w:r>
            <w:proofErr w:type="spellStart"/>
            <w:r w:rsidR="005F2CC9">
              <w:t>bioskládka</w:t>
            </w:r>
            <w:proofErr w:type="spellEnd"/>
            <w:r>
              <w:t>,</w:t>
            </w:r>
          </w:p>
        </w:tc>
        <w:tc>
          <w:tcPr>
            <w:tcW w:w="4606" w:type="dxa"/>
            <w:tcBorders>
              <w:top w:val="single" w:sz="4" w:space="0" w:color="auto"/>
              <w:left w:val="single" w:sz="12" w:space="0" w:color="auto"/>
              <w:bottom w:val="single" w:sz="4" w:space="0" w:color="auto"/>
              <w:right w:val="single" w:sz="12" w:space="0" w:color="auto"/>
            </w:tcBorders>
            <w:vAlign w:val="center"/>
          </w:tcPr>
          <w:p w:rsidR="00A21F8E" w:rsidRDefault="00A21F8E" w:rsidP="00A21F8E">
            <w:pPr>
              <w:tabs>
                <w:tab w:val="left" w:pos="284"/>
              </w:tabs>
            </w:pPr>
          </w:p>
        </w:tc>
      </w:tr>
      <w:tr w:rsidR="00050B90" w:rsidTr="00A21F8E">
        <w:tc>
          <w:tcPr>
            <w:tcW w:w="4498" w:type="dxa"/>
            <w:tcBorders>
              <w:top w:val="single" w:sz="4" w:space="0" w:color="auto"/>
              <w:left w:val="single" w:sz="12" w:space="0" w:color="auto"/>
              <w:bottom w:val="single" w:sz="4" w:space="0" w:color="auto"/>
              <w:right w:val="single" w:sz="12" w:space="0" w:color="auto"/>
            </w:tcBorders>
            <w:vAlign w:val="center"/>
          </w:tcPr>
          <w:p w:rsidR="00050B90" w:rsidRDefault="00050B90" w:rsidP="005F2CC9">
            <w:pPr>
              <w:numPr>
                <w:ilvl w:val="0"/>
                <w:numId w:val="11"/>
              </w:numPr>
              <w:tabs>
                <w:tab w:val="num" w:pos="252"/>
                <w:tab w:val="left" w:pos="284"/>
              </w:tabs>
              <w:ind w:left="252" w:hanging="180"/>
            </w:pPr>
            <w:r>
              <w:t>aktívna spolková činnosť,</w:t>
            </w:r>
          </w:p>
        </w:tc>
        <w:tc>
          <w:tcPr>
            <w:tcW w:w="4606" w:type="dxa"/>
            <w:tcBorders>
              <w:top w:val="single" w:sz="4" w:space="0" w:color="auto"/>
              <w:left w:val="single" w:sz="12" w:space="0" w:color="auto"/>
              <w:bottom w:val="single" w:sz="4" w:space="0" w:color="auto"/>
              <w:right w:val="single" w:sz="12" w:space="0" w:color="auto"/>
            </w:tcBorders>
            <w:vAlign w:val="center"/>
          </w:tcPr>
          <w:p w:rsidR="00050B90" w:rsidRDefault="00050B90" w:rsidP="00A21F8E">
            <w:pPr>
              <w:tabs>
                <w:tab w:val="left" w:pos="284"/>
              </w:tabs>
            </w:pPr>
          </w:p>
        </w:tc>
      </w:tr>
      <w:tr w:rsidR="00A21F8E">
        <w:tc>
          <w:tcPr>
            <w:tcW w:w="4498" w:type="dxa"/>
            <w:tcBorders>
              <w:top w:val="single" w:sz="4" w:space="0" w:color="auto"/>
              <w:left w:val="single" w:sz="12" w:space="0" w:color="auto"/>
              <w:bottom w:val="single" w:sz="12" w:space="0" w:color="auto"/>
              <w:right w:val="single" w:sz="12" w:space="0" w:color="auto"/>
            </w:tcBorders>
            <w:vAlign w:val="center"/>
          </w:tcPr>
          <w:p w:rsidR="00A21F8E" w:rsidRDefault="00A21F8E" w:rsidP="00473A1B">
            <w:pPr>
              <w:numPr>
                <w:ilvl w:val="0"/>
                <w:numId w:val="11"/>
              </w:numPr>
              <w:tabs>
                <w:tab w:val="num" w:pos="252"/>
                <w:tab w:val="left" w:pos="284"/>
              </w:tabs>
              <w:ind w:left="252" w:hanging="180"/>
            </w:pPr>
            <w:r>
              <w:t>záujem obyvateľstva o dianie v obci,</w:t>
            </w:r>
          </w:p>
        </w:tc>
        <w:tc>
          <w:tcPr>
            <w:tcW w:w="4606" w:type="dxa"/>
            <w:tcBorders>
              <w:top w:val="single" w:sz="4" w:space="0" w:color="auto"/>
              <w:left w:val="single" w:sz="12" w:space="0" w:color="auto"/>
              <w:bottom w:val="single" w:sz="12" w:space="0" w:color="auto"/>
              <w:right w:val="single" w:sz="12" w:space="0" w:color="auto"/>
            </w:tcBorders>
            <w:vAlign w:val="center"/>
          </w:tcPr>
          <w:p w:rsidR="00A21F8E" w:rsidRDefault="00A21F8E" w:rsidP="00A21F8E">
            <w:pPr>
              <w:tabs>
                <w:tab w:val="left" w:pos="284"/>
              </w:tabs>
            </w:pPr>
          </w:p>
        </w:tc>
      </w:tr>
      <w:tr w:rsidR="00473A1B" w:rsidTr="00050B90">
        <w:tc>
          <w:tcPr>
            <w:tcW w:w="4498" w:type="dxa"/>
            <w:tcBorders>
              <w:top w:val="single" w:sz="12" w:space="0" w:color="auto"/>
              <w:left w:val="single" w:sz="12" w:space="0" w:color="auto"/>
              <w:bottom w:val="single" w:sz="4" w:space="0" w:color="auto"/>
              <w:right w:val="single" w:sz="12" w:space="0" w:color="auto"/>
            </w:tcBorders>
            <w:shd w:val="clear" w:color="auto" w:fill="D9D9D9"/>
          </w:tcPr>
          <w:p w:rsidR="00473A1B" w:rsidRDefault="00473A1B">
            <w:pPr>
              <w:jc w:val="center"/>
              <w:rPr>
                <w:b/>
              </w:rPr>
            </w:pPr>
            <w:r>
              <w:rPr>
                <w:b/>
              </w:rPr>
              <w:lastRenderedPageBreak/>
              <w:t xml:space="preserve">Príležitosti </w:t>
            </w:r>
          </w:p>
        </w:tc>
        <w:tc>
          <w:tcPr>
            <w:tcW w:w="4606" w:type="dxa"/>
            <w:tcBorders>
              <w:top w:val="single" w:sz="12" w:space="0" w:color="auto"/>
              <w:left w:val="single" w:sz="12" w:space="0" w:color="auto"/>
              <w:bottom w:val="single" w:sz="12" w:space="0" w:color="auto"/>
              <w:right w:val="single" w:sz="12" w:space="0" w:color="auto"/>
            </w:tcBorders>
            <w:shd w:val="clear" w:color="auto" w:fill="D9D9D9"/>
          </w:tcPr>
          <w:p w:rsidR="00473A1B" w:rsidRDefault="00473A1B">
            <w:pPr>
              <w:jc w:val="center"/>
              <w:rPr>
                <w:b/>
              </w:rPr>
            </w:pPr>
            <w:r>
              <w:rPr>
                <w:b/>
              </w:rPr>
              <w:t>Ohrozenia</w:t>
            </w:r>
          </w:p>
        </w:tc>
      </w:tr>
      <w:tr w:rsidR="00473A1B" w:rsidTr="00C967E8">
        <w:tc>
          <w:tcPr>
            <w:tcW w:w="4498" w:type="dxa"/>
            <w:tcBorders>
              <w:top w:val="single" w:sz="12" w:space="0" w:color="auto"/>
              <w:left w:val="single" w:sz="12" w:space="0" w:color="auto"/>
              <w:bottom w:val="single" w:sz="4" w:space="0" w:color="auto"/>
              <w:right w:val="single" w:sz="12" w:space="0" w:color="auto"/>
            </w:tcBorders>
            <w:vAlign w:val="center"/>
          </w:tcPr>
          <w:p w:rsidR="00473A1B" w:rsidRDefault="00473A1B" w:rsidP="00473A1B">
            <w:pPr>
              <w:numPr>
                <w:ilvl w:val="0"/>
                <w:numId w:val="12"/>
              </w:numPr>
              <w:tabs>
                <w:tab w:val="num" w:pos="252"/>
                <w:tab w:val="left" w:pos="284"/>
              </w:tabs>
              <w:ind w:left="252" w:hanging="180"/>
            </w:pPr>
            <w:r>
              <w:t>vytvorenie nových pracovných príležitostí,</w:t>
            </w:r>
          </w:p>
        </w:tc>
        <w:tc>
          <w:tcPr>
            <w:tcW w:w="4606" w:type="dxa"/>
            <w:tcBorders>
              <w:top w:val="single" w:sz="12" w:space="0" w:color="auto"/>
              <w:left w:val="single" w:sz="12" w:space="0" w:color="auto"/>
              <w:bottom w:val="single" w:sz="2" w:space="0" w:color="auto"/>
              <w:right w:val="single" w:sz="12" w:space="0" w:color="auto"/>
            </w:tcBorders>
            <w:vAlign w:val="center"/>
          </w:tcPr>
          <w:p w:rsidR="00473A1B" w:rsidRDefault="00473A1B" w:rsidP="00473A1B">
            <w:pPr>
              <w:numPr>
                <w:ilvl w:val="0"/>
                <w:numId w:val="13"/>
              </w:numPr>
              <w:tabs>
                <w:tab w:val="num" w:pos="254"/>
                <w:tab w:val="left" w:pos="284"/>
              </w:tabs>
              <w:ind w:left="254" w:hanging="254"/>
            </w:pPr>
            <w:r>
              <w:t>nezáujem obyvateľstva o dianie v obci,</w:t>
            </w:r>
          </w:p>
        </w:tc>
      </w:tr>
      <w:tr w:rsidR="00473A1B" w:rsidTr="00C967E8">
        <w:tc>
          <w:tcPr>
            <w:tcW w:w="4498" w:type="dxa"/>
            <w:tcBorders>
              <w:top w:val="single" w:sz="4" w:space="0" w:color="auto"/>
              <w:left w:val="single" w:sz="12" w:space="0" w:color="auto"/>
              <w:bottom w:val="single" w:sz="4" w:space="0" w:color="auto"/>
              <w:right w:val="single" w:sz="12" w:space="0" w:color="auto"/>
            </w:tcBorders>
            <w:vAlign w:val="center"/>
          </w:tcPr>
          <w:p w:rsidR="00473A1B" w:rsidRDefault="00473A1B" w:rsidP="00473A1B">
            <w:pPr>
              <w:numPr>
                <w:ilvl w:val="0"/>
                <w:numId w:val="12"/>
              </w:numPr>
              <w:tabs>
                <w:tab w:val="num" w:pos="252"/>
                <w:tab w:val="left" w:pos="284"/>
              </w:tabs>
              <w:ind w:left="252" w:hanging="180"/>
            </w:pPr>
            <w:r>
              <w:t>rozšírenie podnikateľských aktivít,</w:t>
            </w:r>
          </w:p>
        </w:tc>
        <w:tc>
          <w:tcPr>
            <w:tcW w:w="4606" w:type="dxa"/>
            <w:tcBorders>
              <w:top w:val="single" w:sz="2" w:space="0" w:color="auto"/>
              <w:left w:val="single" w:sz="12" w:space="0" w:color="auto"/>
              <w:bottom w:val="single" w:sz="2" w:space="0" w:color="auto"/>
              <w:right w:val="single" w:sz="12" w:space="0" w:color="auto"/>
            </w:tcBorders>
            <w:vAlign w:val="center"/>
          </w:tcPr>
          <w:p w:rsidR="00473A1B" w:rsidRDefault="00473A1B" w:rsidP="00473A1B">
            <w:pPr>
              <w:numPr>
                <w:ilvl w:val="0"/>
                <w:numId w:val="13"/>
              </w:numPr>
              <w:tabs>
                <w:tab w:val="num" w:pos="254"/>
                <w:tab w:val="left" w:pos="284"/>
              </w:tabs>
              <w:ind w:left="254" w:hanging="254"/>
            </w:pPr>
            <w:r>
              <w:t>zhoršenie sociálnej situácie obyvateľstva,</w:t>
            </w:r>
          </w:p>
        </w:tc>
      </w:tr>
      <w:tr w:rsidR="00473A1B" w:rsidTr="00C967E8">
        <w:tc>
          <w:tcPr>
            <w:tcW w:w="4498" w:type="dxa"/>
            <w:tcBorders>
              <w:top w:val="single" w:sz="4" w:space="0" w:color="auto"/>
              <w:left w:val="single" w:sz="12" w:space="0" w:color="auto"/>
              <w:bottom w:val="single" w:sz="4" w:space="0" w:color="auto"/>
              <w:right w:val="single" w:sz="12" w:space="0" w:color="auto"/>
            </w:tcBorders>
            <w:vAlign w:val="center"/>
          </w:tcPr>
          <w:p w:rsidR="00473A1B" w:rsidRDefault="00473A1B" w:rsidP="00473A1B">
            <w:pPr>
              <w:numPr>
                <w:ilvl w:val="0"/>
                <w:numId w:val="12"/>
              </w:numPr>
              <w:tabs>
                <w:tab w:val="num" w:pos="252"/>
                <w:tab w:val="left" w:pos="284"/>
              </w:tabs>
              <w:ind w:left="252" w:hanging="180"/>
            </w:pPr>
            <w:r>
              <w:t>obnova a podpora remeselnej výroby,</w:t>
            </w:r>
          </w:p>
        </w:tc>
        <w:tc>
          <w:tcPr>
            <w:tcW w:w="4606" w:type="dxa"/>
            <w:tcBorders>
              <w:top w:val="single" w:sz="2" w:space="0" w:color="auto"/>
              <w:left w:val="single" w:sz="12" w:space="0" w:color="auto"/>
              <w:bottom w:val="single" w:sz="2" w:space="0" w:color="auto"/>
              <w:right w:val="single" w:sz="12" w:space="0" w:color="auto"/>
            </w:tcBorders>
            <w:vAlign w:val="center"/>
          </w:tcPr>
          <w:p w:rsidR="00473A1B" w:rsidRDefault="00473A1B" w:rsidP="00473A1B">
            <w:pPr>
              <w:numPr>
                <w:ilvl w:val="0"/>
                <w:numId w:val="13"/>
              </w:numPr>
              <w:tabs>
                <w:tab w:val="num" w:pos="254"/>
                <w:tab w:val="left" w:pos="284"/>
              </w:tabs>
              <w:ind w:left="254" w:hanging="254"/>
            </w:pPr>
            <w:r>
              <w:t>zníženie aktivity obyvateľstva,</w:t>
            </w:r>
          </w:p>
        </w:tc>
      </w:tr>
      <w:tr w:rsidR="00473A1B" w:rsidTr="00C967E8">
        <w:tc>
          <w:tcPr>
            <w:tcW w:w="4498" w:type="dxa"/>
            <w:tcBorders>
              <w:top w:val="single" w:sz="4" w:space="0" w:color="auto"/>
              <w:left w:val="single" w:sz="12" w:space="0" w:color="auto"/>
              <w:bottom w:val="single" w:sz="4" w:space="0" w:color="auto"/>
              <w:right w:val="single" w:sz="12" w:space="0" w:color="auto"/>
            </w:tcBorders>
            <w:vAlign w:val="center"/>
          </w:tcPr>
          <w:p w:rsidR="00473A1B" w:rsidRDefault="00473A1B" w:rsidP="00473A1B">
            <w:pPr>
              <w:numPr>
                <w:ilvl w:val="0"/>
                <w:numId w:val="12"/>
              </w:numPr>
              <w:tabs>
                <w:tab w:val="num" w:pos="252"/>
                <w:tab w:val="left" w:pos="284"/>
              </w:tabs>
              <w:ind w:left="252" w:hanging="180"/>
            </w:pPr>
            <w:r w:rsidRPr="00EF05CF">
              <w:t>rozšírenie pracovných príležitostí najmä v oblasti stavebníctva</w:t>
            </w:r>
            <w:r w:rsidR="00EF05CF" w:rsidRPr="00EF05CF">
              <w:t xml:space="preserve"> a priemyslu</w:t>
            </w:r>
            <w:r w:rsidRPr="00EF05CF">
              <w:t>,</w:t>
            </w:r>
          </w:p>
        </w:tc>
        <w:tc>
          <w:tcPr>
            <w:tcW w:w="4606" w:type="dxa"/>
            <w:tcBorders>
              <w:top w:val="single" w:sz="2" w:space="0" w:color="auto"/>
              <w:left w:val="single" w:sz="12" w:space="0" w:color="auto"/>
              <w:bottom w:val="single" w:sz="2" w:space="0" w:color="auto"/>
              <w:right w:val="single" w:sz="12" w:space="0" w:color="auto"/>
            </w:tcBorders>
            <w:vAlign w:val="center"/>
          </w:tcPr>
          <w:p w:rsidR="00473A1B" w:rsidRDefault="00473A1B" w:rsidP="00473A1B">
            <w:pPr>
              <w:numPr>
                <w:ilvl w:val="0"/>
                <w:numId w:val="13"/>
              </w:numPr>
              <w:tabs>
                <w:tab w:val="num" w:pos="254"/>
                <w:tab w:val="left" w:pos="284"/>
              </w:tabs>
              <w:ind w:left="254" w:hanging="254"/>
            </w:pPr>
            <w:r>
              <w:t>zníženie kvality života obyvateľstva,</w:t>
            </w:r>
          </w:p>
        </w:tc>
      </w:tr>
      <w:tr w:rsidR="00473A1B" w:rsidTr="00C967E8">
        <w:tc>
          <w:tcPr>
            <w:tcW w:w="4498" w:type="dxa"/>
            <w:tcBorders>
              <w:top w:val="single" w:sz="4" w:space="0" w:color="auto"/>
              <w:left w:val="single" w:sz="12" w:space="0" w:color="auto"/>
              <w:bottom w:val="single" w:sz="4" w:space="0" w:color="auto"/>
              <w:right w:val="single" w:sz="12" w:space="0" w:color="auto"/>
            </w:tcBorders>
            <w:vAlign w:val="center"/>
          </w:tcPr>
          <w:p w:rsidR="00473A1B" w:rsidRDefault="00473A1B" w:rsidP="00473A1B">
            <w:pPr>
              <w:numPr>
                <w:ilvl w:val="0"/>
                <w:numId w:val="12"/>
              </w:numPr>
              <w:tabs>
                <w:tab w:val="num" w:pos="252"/>
                <w:tab w:val="left" w:pos="284"/>
              </w:tabs>
              <w:ind w:left="252" w:hanging="180"/>
            </w:pPr>
            <w:r>
              <w:t>podpora ekologického poľnohospodárstva,</w:t>
            </w:r>
          </w:p>
        </w:tc>
        <w:tc>
          <w:tcPr>
            <w:tcW w:w="4606" w:type="dxa"/>
            <w:tcBorders>
              <w:top w:val="single" w:sz="2" w:space="0" w:color="auto"/>
              <w:left w:val="single" w:sz="12" w:space="0" w:color="auto"/>
              <w:bottom w:val="single" w:sz="2" w:space="0" w:color="auto"/>
              <w:right w:val="single" w:sz="12" w:space="0" w:color="auto"/>
            </w:tcBorders>
            <w:vAlign w:val="center"/>
          </w:tcPr>
          <w:p w:rsidR="00473A1B" w:rsidRDefault="00473A1B" w:rsidP="00473A1B">
            <w:pPr>
              <w:numPr>
                <w:ilvl w:val="0"/>
                <w:numId w:val="13"/>
              </w:numPr>
              <w:tabs>
                <w:tab w:val="num" w:pos="254"/>
                <w:tab w:val="left" w:pos="284"/>
              </w:tabs>
              <w:ind w:left="254" w:hanging="254"/>
            </w:pPr>
            <w:r>
              <w:t>stagnácia komplexnej bytovej výstavby,</w:t>
            </w:r>
          </w:p>
        </w:tc>
      </w:tr>
      <w:tr w:rsidR="00473A1B" w:rsidTr="00C967E8">
        <w:tc>
          <w:tcPr>
            <w:tcW w:w="4498" w:type="dxa"/>
            <w:tcBorders>
              <w:top w:val="single" w:sz="4" w:space="0" w:color="auto"/>
              <w:left w:val="single" w:sz="12" w:space="0" w:color="auto"/>
              <w:bottom w:val="single" w:sz="4" w:space="0" w:color="auto"/>
              <w:right w:val="single" w:sz="12" w:space="0" w:color="auto"/>
            </w:tcBorders>
            <w:vAlign w:val="center"/>
          </w:tcPr>
          <w:p w:rsidR="00473A1B" w:rsidRDefault="00473A1B" w:rsidP="00473A1B">
            <w:pPr>
              <w:numPr>
                <w:ilvl w:val="0"/>
                <w:numId w:val="12"/>
              </w:numPr>
              <w:tabs>
                <w:tab w:val="num" w:pos="252"/>
                <w:tab w:val="left" w:pos="284"/>
              </w:tabs>
              <w:ind w:left="252" w:hanging="180"/>
            </w:pPr>
            <w:r>
              <w:t>rozvoj agroturistiky a vidieckej turistiky,</w:t>
            </w:r>
          </w:p>
        </w:tc>
        <w:tc>
          <w:tcPr>
            <w:tcW w:w="4606" w:type="dxa"/>
            <w:tcBorders>
              <w:top w:val="single" w:sz="2" w:space="0" w:color="auto"/>
              <w:left w:val="single" w:sz="12" w:space="0" w:color="auto"/>
              <w:bottom w:val="single" w:sz="4" w:space="0" w:color="auto"/>
              <w:right w:val="single" w:sz="12" w:space="0" w:color="auto"/>
            </w:tcBorders>
            <w:vAlign w:val="center"/>
          </w:tcPr>
          <w:p w:rsidR="00473A1B" w:rsidRDefault="00473A1B" w:rsidP="00473A1B">
            <w:pPr>
              <w:numPr>
                <w:ilvl w:val="0"/>
                <w:numId w:val="13"/>
              </w:numPr>
              <w:tabs>
                <w:tab w:val="num" w:pos="254"/>
                <w:tab w:val="left" w:pos="284"/>
              </w:tabs>
              <w:ind w:left="254" w:hanging="254"/>
            </w:pPr>
            <w:r>
              <w:t>nízky prílev kapitálu,</w:t>
            </w:r>
          </w:p>
        </w:tc>
      </w:tr>
      <w:tr w:rsidR="00473A1B">
        <w:tc>
          <w:tcPr>
            <w:tcW w:w="4498" w:type="dxa"/>
            <w:tcBorders>
              <w:top w:val="single" w:sz="4" w:space="0" w:color="auto"/>
              <w:left w:val="single" w:sz="12" w:space="0" w:color="auto"/>
              <w:bottom w:val="single" w:sz="4" w:space="0" w:color="auto"/>
              <w:right w:val="single" w:sz="12" w:space="0" w:color="auto"/>
            </w:tcBorders>
            <w:vAlign w:val="center"/>
          </w:tcPr>
          <w:p w:rsidR="00473A1B" w:rsidRDefault="00473A1B" w:rsidP="00473A1B">
            <w:pPr>
              <w:numPr>
                <w:ilvl w:val="0"/>
                <w:numId w:val="12"/>
              </w:numPr>
              <w:tabs>
                <w:tab w:val="num" w:pos="252"/>
                <w:tab w:val="left" w:pos="284"/>
              </w:tabs>
              <w:ind w:left="252" w:hanging="180"/>
            </w:pPr>
            <w:r>
              <w:t>vybudovanie ubytovacích a stravovacích zariadení,</w:t>
            </w:r>
          </w:p>
        </w:tc>
        <w:tc>
          <w:tcPr>
            <w:tcW w:w="4606" w:type="dxa"/>
            <w:tcBorders>
              <w:top w:val="single" w:sz="4" w:space="0" w:color="auto"/>
              <w:left w:val="single" w:sz="12" w:space="0" w:color="auto"/>
              <w:bottom w:val="single" w:sz="4" w:space="0" w:color="auto"/>
              <w:right w:val="single" w:sz="12" w:space="0" w:color="auto"/>
            </w:tcBorders>
            <w:vAlign w:val="center"/>
          </w:tcPr>
          <w:p w:rsidR="00473A1B" w:rsidRDefault="00473A1B" w:rsidP="00473A1B">
            <w:pPr>
              <w:numPr>
                <w:ilvl w:val="0"/>
                <w:numId w:val="13"/>
              </w:numPr>
              <w:tabs>
                <w:tab w:val="num" w:pos="254"/>
                <w:tab w:val="left" w:pos="284"/>
              </w:tabs>
              <w:ind w:left="254" w:hanging="254"/>
            </w:pPr>
            <w:r>
              <w:t>rozpad poľnohospodárskeho družstva,</w:t>
            </w:r>
          </w:p>
        </w:tc>
      </w:tr>
      <w:tr w:rsidR="00473A1B">
        <w:tc>
          <w:tcPr>
            <w:tcW w:w="4498" w:type="dxa"/>
            <w:tcBorders>
              <w:top w:val="single" w:sz="4" w:space="0" w:color="auto"/>
              <w:left w:val="single" w:sz="12" w:space="0" w:color="auto"/>
              <w:bottom w:val="single" w:sz="4" w:space="0" w:color="auto"/>
              <w:right w:val="single" w:sz="12" w:space="0" w:color="auto"/>
            </w:tcBorders>
            <w:vAlign w:val="center"/>
          </w:tcPr>
          <w:p w:rsidR="00473A1B" w:rsidRDefault="00473A1B" w:rsidP="00473A1B">
            <w:pPr>
              <w:numPr>
                <w:ilvl w:val="0"/>
                <w:numId w:val="12"/>
              </w:numPr>
              <w:tabs>
                <w:tab w:val="num" w:pos="252"/>
                <w:tab w:val="left" w:pos="284"/>
              </w:tabs>
              <w:ind w:left="252" w:hanging="180"/>
            </w:pPr>
            <w:r>
              <w:t xml:space="preserve">rekonštrukcia miestnych komunikácií </w:t>
            </w:r>
            <w:r>
              <w:br/>
              <w:t>a chodníkov,</w:t>
            </w:r>
          </w:p>
        </w:tc>
        <w:tc>
          <w:tcPr>
            <w:tcW w:w="4606" w:type="dxa"/>
            <w:tcBorders>
              <w:top w:val="single" w:sz="4" w:space="0" w:color="auto"/>
              <w:left w:val="single" w:sz="12" w:space="0" w:color="auto"/>
              <w:bottom w:val="single" w:sz="4" w:space="0" w:color="auto"/>
              <w:right w:val="single" w:sz="12" w:space="0" w:color="auto"/>
            </w:tcBorders>
            <w:vAlign w:val="center"/>
          </w:tcPr>
          <w:p w:rsidR="00473A1B" w:rsidRDefault="00473A1B" w:rsidP="00473A1B">
            <w:pPr>
              <w:numPr>
                <w:ilvl w:val="0"/>
                <w:numId w:val="13"/>
              </w:numPr>
              <w:tabs>
                <w:tab w:val="num" w:pos="254"/>
                <w:tab w:val="left" w:pos="284"/>
              </w:tabs>
              <w:ind w:left="254" w:hanging="254"/>
            </w:pPr>
            <w:r>
              <w:t>stagnácia rozvoja infraštruktúry,</w:t>
            </w:r>
          </w:p>
        </w:tc>
      </w:tr>
      <w:tr w:rsidR="002B4510">
        <w:tc>
          <w:tcPr>
            <w:tcW w:w="4498" w:type="dxa"/>
            <w:tcBorders>
              <w:top w:val="single" w:sz="4" w:space="0" w:color="auto"/>
              <w:left w:val="single" w:sz="12" w:space="0" w:color="auto"/>
              <w:bottom w:val="single" w:sz="4" w:space="0" w:color="auto"/>
              <w:right w:val="single" w:sz="12" w:space="0" w:color="auto"/>
            </w:tcBorders>
            <w:vAlign w:val="center"/>
          </w:tcPr>
          <w:p w:rsidR="002B4510" w:rsidRDefault="002B4510" w:rsidP="00473A1B">
            <w:pPr>
              <w:numPr>
                <w:ilvl w:val="0"/>
                <w:numId w:val="12"/>
              </w:numPr>
              <w:tabs>
                <w:tab w:val="num" w:pos="252"/>
                <w:tab w:val="left" w:pos="284"/>
              </w:tabs>
              <w:ind w:left="252" w:hanging="180"/>
            </w:pPr>
            <w:r>
              <w:t xml:space="preserve">zviditeľnenie </w:t>
            </w:r>
            <w:r w:rsidR="00EF05CF">
              <w:t xml:space="preserve">a propagácia </w:t>
            </w:r>
            <w:r>
              <w:t>obce,</w:t>
            </w:r>
          </w:p>
        </w:tc>
        <w:tc>
          <w:tcPr>
            <w:tcW w:w="4606" w:type="dxa"/>
            <w:tcBorders>
              <w:top w:val="single" w:sz="4" w:space="0" w:color="auto"/>
              <w:left w:val="single" w:sz="12" w:space="0" w:color="auto"/>
              <w:bottom w:val="single" w:sz="4" w:space="0" w:color="auto"/>
              <w:right w:val="single" w:sz="12" w:space="0" w:color="auto"/>
            </w:tcBorders>
            <w:vAlign w:val="center"/>
          </w:tcPr>
          <w:p w:rsidR="002B4510" w:rsidRDefault="002B4510" w:rsidP="00C967E8">
            <w:pPr>
              <w:numPr>
                <w:ilvl w:val="0"/>
                <w:numId w:val="13"/>
              </w:numPr>
              <w:tabs>
                <w:tab w:val="num" w:pos="254"/>
                <w:tab w:val="left" w:pos="284"/>
              </w:tabs>
              <w:ind w:left="254" w:hanging="254"/>
            </w:pPr>
            <w:r>
              <w:t>povodne z prívalových dažďov</w:t>
            </w:r>
            <w:r w:rsidR="00C967E8">
              <w:t>,</w:t>
            </w:r>
          </w:p>
        </w:tc>
      </w:tr>
      <w:tr w:rsidR="002B4510">
        <w:tc>
          <w:tcPr>
            <w:tcW w:w="4498" w:type="dxa"/>
            <w:tcBorders>
              <w:top w:val="single" w:sz="4" w:space="0" w:color="auto"/>
              <w:left w:val="single" w:sz="12" w:space="0" w:color="auto"/>
              <w:bottom w:val="single" w:sz="4" w:space="0" w:color="auto"/>
              <w:right w:val="single" w:sz="12" w:space="0" w:color="auto"/>
            </w:tcBorders>
            <w:vAlign w:val="center"/>
          </w:tcPr>
          <w:p w:rsidR="002B4510" w:rsidRDefault="002B4510" w:rsidP="00473A1B">
            <w:pPr>
              <w:numPr>
                <w:ilvl w:val="0"/>
                <w:numId w:val="12"/>
              </w:numPr>
              <w:tabs>
                <w:tab w:val="num" w:pos="252"/>
                <w:tab w:val="left" w:pos="284"/>
              </w:tabs>
              <w:ind w:left="252" w:hanging="180"/>
            </w:pPr>
            <w:r>
              <w:t>rekonštrukcia domového a bytového fondu,</w:t>
            </w:r>
          </w:p>
        </w:tc>
        <w:tc>
          <w:tcPr>
            <w:tcW w:w="4606" w:type="dxa"/>
            <w:tcBorders>
              <w:top w:val="single" w:sz="4" w:space="0" w:color="auto"/>
              <w:left w:val="single" w:sz="12" w:space="0" w:color="auto"/>
              <w:bottom w:val="single" w:sz="4" w:space="0" w:color="auto"/>
              <w:right w:val="single" w:sz="12" w:space="0" w:color="auto"/>
            </w:tcBorders>
            <w:vAlign w:val="center"/>
          </w:tcPr>
          <w:p w:rsidR="002B4510" w:rsidRDefault="00C967E8" w:rsidP="00C967E8">
            <w:pPr>
              <w:pStyle w:val="Odsekzoznamu"/>
              <w:numPr>
                <w:ilvl w:val="0"/>
                <w:numId w:val="12"/>
              </w:numPr>
              <w:tabs>
                <w:tab w:val="left" w:pos="214"/>
              </w:tabs>
              <w:ind w:left="255" w:hanging="255"/>
            </w:pPr>
            <w:r>
              <w:t>nadmerná tranzitná doprava cez obec.</w:t>
            </w:r>
          </w:p>
        </w:tc>
      </w:tr>
      <w:tr w:rsidR="002B4510">
        <w:tc>
          <w:tcPr>
            <w:tcW w:w="4498" w:type="dxa"/>
            <w:tcBorders>
              <w:top w:val="single" w:sz="4" w:space="0" w:color="auto"/>
              <w:left w:val="single" w:sz="12" w:space="0" w:color="auto"/>
              <w:bottom w:val="single" w:sz="4" w:space="0" w:color="auto"/>
              <w:right w:val="single" w:sz="12" w:space="0" w:color="auto"/>
            </w:tcBorders>
            <w:vAlign w:val="center"/>
          </w:tcPr>
          <w:p w:rsidR="002B4510" w:rsidRDefault="002B4510" w:rsidP="00473A1B">
            <w:pPr>
              <w:numPr>
                <w:ilvl w:val="0"/>
                <w:numId w:val="12"/>
              </w:numPr>
              <w:tabs>
                <w:tab w:val="num" w:pos="252"/>
                <w:tab w:val="left" w:pos="284"/>
              </w:tabs>
              <w:ind w:left="252" w:hanging="180"/>
            </w:pPr>
            <w:r>
              <w:t>vybudovanie domova dôchodcov,</w:t>
            </w:r>
          </w:p>
        </w:tc>
        <w:tc>
          <w:tcPr>
            <w:tcW w:w="4606" w:type="dxa"/>
            <w:tcBorders>
              <w:top w:val="single" w:sz="4" w:space="0" w:color="auto"/>
              <w:left w:val="single" w:sz="12" w:space="0" w:color="auto"/>
              <w:bottom w:val="single" w:sz="4" w:space="0" w:color="auto"/>
              <w:right w:val="single" w:sz="12" w:space="0" w:color="auto"/>
            </w:tcBorders>
            <w:vAlign w:val="center"/>
          </w:tcPr>
          <w:p w:rsidR="002B4510" w:rsidRDefault="002B4510">
            <w:pPr>
              <w:tabs>
                <w:tab w:val="left" w:pos="284"/>
              </w:tabs>
            </w:pPr>
          </w:p>
        </w:tc>
      </w:tr>
      <w:tr w:rsidR="002B4510">
        <w:tc>
          <w:tcPr>
            <w:tcW w:w="4498" w:type="dxa"/>
            <w:tcBorders>
              <w:top w:val="single" w:sz="4" w:space="0" w:color="auto"/>
              <w:left w:val="single" w:sz="12" w:space="0" w:color="auto"/>
              <w:bottom w:val="single" w:sz="4" w:space="0" w:color="auto"/>
              <w:right w:val="single" w:sz="12" w:space="0" w:color="auto"/>
            </w:tcBorders>
            <w:vAlign w:val="center"/>
          </w:tcPr>
          <w:p w:rsidR="002B4510" w:rsidRDefault="00EF05CF" w:rsidP="00473A1B">
            <w:pPr>
              <w:numPr>
                <w:ilvl w:val="0"/>
                <w:numId w:val="12"/>
              </w:numPr>
              <w:tabs>
                <w:tab w:val="num" w:pos="252"/>
                <w:tab w:val="left" w:pos="284"/>
              </w:tabs>
              <w:ind w:left="252" w:hanging="180"/>
            </w:pPr>
            <w:r>
              <w:t>vybudovanie zberného dvora,</w:t>
            </w:r>
          </w:p>
        </w:tc>
        <w:tc>
          <w:tcPr>
            <w:tcW w:w="4606" w:type="dxa"/>
            <w:tcBorders>
              <w:top w:val="single" w:sz="4" w:space="0" w:color="auto"/>
              <w:left w:val="single" w:sz="12" w:space="0" w:color="auto"/>
              <w:bottom w:val="single" w:sz="4" w:space="0" w:color="auto"/>
              <w:right w:val="single" w:sz="12" w:space="0" w:color="auto"/>
            </w:tcBorders>
            <w:vAlign w:val="center"/>
          </w:tcPr>
          <w:p w:rsidR="002B4510" w:rsidRDefault="002B4510">
            <w:pPr>
              <w:tabs>
                <w:tab w:val="left" w:pos="284"/>
              </w:tabs>
            </w:pPr>
          </w:p>
        </w:tc>
      </w:tr>
      <w:tr w:rsidR="002B4510">
        <w:tc>
          <w:tcPr>
            <w:tcW w:w="4498" w:type="dxa"/>
            <w:tcBorders>
              <w:top w:val="single" w:sz="4" w:space="0" w:color="auto"/>
              <w:left w:val="single" w:sz="12" w:space="0" w:color="auto"/>
              <w:bottom w:val="single" w:sz="4" w:space="0" w:color="auto"/>
              <w:right w:val="single" w:sz="12" w:space="0" w:color="auto"/>
            </w:tcBorders>
            <w:vAlign w:val="center"/>
          </w:tcPr>
          <w:p w:rsidR="002B4510" w:rsidRDefault="002B4510" w:rsidP="00473A1B">
            <w:pPr>
              <w:numPr>
                <w:ilvl w:val="0"/>
                <w:numId w:val="12"/>
              </w:numPr>
              <w:tabs>
                <w:tab w:val="num" w:pos="252"/>
                <w:tab w:val="left" w:pos="284"/>
              </w:tabs>
              <w:ind w:left="252" w:hanging="180"/>
            </w:pPr>
            <w:r>
              <w:t>rekonštrukcia školských zariadení,</w:t>
            </w:r>
          </w:p>
        </w:tc>
        <w:tc>
          <w:tcPr>
            <w:tcW w:w="4606" w:type="dxa"/>
            <w:tcBorders>
              <w:top w:val="single" w:sz="4" w:space="0" w:color="auto"/>
              <w:left w:val="single" w:sz="12" w:space="0" w:color="auto"/>
              <w:bottom w:val="single" w:sz="4" w:space="0" w:color="auto"/>
              <w:right w:val="single" w:sz="12" w:space="0" w:color="auto"/>
            </w:tcBorders>
            <w:vAlign w:val="center"/>
          </w:tcPr>
          <w:p w:rsidR="002B4510" w:rsidRDefault="002B4510">
            <w:pPr>
              <w:tabs>
                <w:tab w:val="left" w:pos="284"/>
              </w:tabs>
            </w:pPr>
          </w:p>
        </w:tc>
      </w:tr>
      <w:tr w:rsidR="00C967E8">
        <w:tc>
          <w:tcPr>
            <w:tcW w:w="4498" w:type="dxa"/>
            <w:tcBorders>
              <w:top w:val="single" w:sz="4" w:space="0" w:color="auto"/>
              <w:left w:val="single" w:sz="12" w:space="0" w:color="auto"/>
              <w:bottom w:val="single" w:sz="4" w:space="0" w:color="auto"/>
              <w:right w:val="single" w:sz="12" w:space="0" w:color="auto"/>
            </w:tcBorders>
            <w:vAlign w:val="center"/>
          </w:tcPr>
          <w:p w:rsidR="00C967E8" w:rsidRDefault="00C967E8" w:rsidP="00473A1B">
            <w:pPr>
              <w:numPr>
                <w:ilvl w:val="0"/>
                <w:numId w:val="12"/>
              </w:numPr>
              <w:tabs>
                <w:tab w:val="num" w:pos="252"/>
                <w:tab w:val="left" w:pos="284"/>
              </w:tabs>
              <w:ind w:left="252" w:hanging="180"/>
            </w:pPr>
            <w:r>
              <w:t>rekonštrukcia mlyna v </w:t>
            </w:r>
            <w:proofErr w:type="spellStart"/>
            <w:r>
              <w:t>Gedre</w:t>
            </w:r>
            <w:proofErr w:type="spellEnd"/>
            <w:r>
              <w:t>,</w:t>
            </w:r>
          </w:p>
        </w:tc>
        <w:tc>
          <w:tcPr>
            <w:tcW w:w="4606" w:type="dxa"/>
            <w:tcBorders>
              <w:top w:val="single" w:sz="4" w:space="0" w:color="auto"/>
              <w:left w:val="single" w:sz="12" w:space="0" w:color="auto"/>
              <w:bottom w:val="single" w:sz="4" w:space="0" w:color="auto"/>
              <w:right w:val="single" w:sz="12" w:space="0" w:color="auto"/>
            </w:tcBorders>
            <w:vAlign w:val="center"/>
          </w:tcPr>
          <w:p w:rsidR="00C967E8" w:rsidRDefault="00C967E8">
            <w:pPr>
              <w:tabs>
                <w:tab w:val="left" w:pos="284"/>
              </w:tabs>
            </w:pPr>
          </w:p>
        </w:tc>
      </w:tr>
      <w:tr w:rsidR="00C967E8">
        <w:tc>
          <w:tcPr>
            <w:tcW w:w="4498" w:type="dxa"/>
            <w:tcBorders>
              <w:top w:val="single" w:sz="4" w:space="0" w:color="auto"/>
              <w:left w:val="single" w:sz="12" w:space="0" w:color="auto"/>
              <w:bottom w:val="single" w:sz="4" w:space="0" w:color="auto"/>
              <w:right w:val="single" w:sz="12" w:space="0" w:color="auto"/>
            </w:tcBorders>
            <w:vAlign w:val="center"/>
          </w:tcPr>
          <w:p w:rsidR="00C967E8" w:rsidRDefault="00C967E8" w:rsidP="00473A1B">
            <w:pPr>
              <w:numPr>
                <w:ilvl w:val="0"/>
                <w:numId w:val="12"/>
              </w:numPr>
              <w:tabs>
                <w:tab w:val="num" w:pos="252"/>
                <w:tab w:val="left" w:pos="284"/>
              </w:tabs>
              <w:ind w:left="252" w:hanging="180"/>
            </w:pPr>
            <w:r>
              <w:t>podpora vínnej turistiky v podobe vínnej cesty,</w:t>
            </w:r>
          </w:p>
        </w:tc>
        <w:tc>
          <w:tcPr>
            <w:tcW w:w="4606" w:type="dxa"/>
            <w:tcBorders>
              <w:top w:val="single" w:sz="4" w:space="0" w:color="auto"/>
              <w:left w:val="single" w:sz="12" w:space="0" w:color="auto"/>
              <w:bottom w:val="single" w:sz="4" w:space="0" w:color="auto"/>
              <w:right w:val="single" w:sz="12" w:space="0" w:color="auto"/>
            </w:tcBorders>
            <w:vAlign w:val="center"/>
          </w:tcPr>
          <w:p w:rsidR="00C967E8" w:rsidRDefault="00C967E8">
            <w:pPr>
              <w:tabs>
                <w:tab w:val="left" w:pos="284"/>
              </w:tabs>
            </w:pPr>
          </w:p>
        </w:tc>
      </w:tr>
      <w:tr w:rsidR="00050B90">
        <w:tc>
          <w:tcPr>
            <w:tcW w:w="4498" w:type="dxa"/>
            <w:tcBorders>
              <w:top w:val="single" w:sz="4" w:space="0" w:color="auto"/>
              <w:left w:val="single" w:sz="12" w:space="0" w:color="auto"/>
              <w:bottom w:val="single" w:sz="4" w:space="0" w:color="auto"/>
              <w:right w:val="single" w:sz="12" w:space="0" w:color="auto"/>
            </w:tcBorders>
            <w:vAlign w:val="center"/>
          </w:tcPr>
          <w:p w:rsidR="00050B90" w:rsidRDefault="00050B90" w:rsidP="00473A1B">
            <w:pPr>
              <w:numPr>
                <w:ilvl w:val="0"/>
                <w:numId w:val="12"/>
              </w:numPr>
              <w:tabs>
                <w:tab w:val="num" w:pos="252"/>
                <w:tab w:val="left" w:pos="284"/>
              </w:tabs>
              <w:ind w:left="252" w:hanging="180"/>
            </w:pPr>
            <w:r>
              <w:t>vytvorenie nových priestorov pre múzeum,</w:t>
            </w:r>
          </w:p>
        </w:tc>
        <w:tc>
          <w:tcPr>
            <w:tcW w:w="4606" w:type="dxa"/>
            <w:tcBorders>
              <w:top w:val="single" w:sz="4" w:space="0" w:color="auto"/>
              <w:left w:val="single" w:sz="12" w:space="0" w:color="auto"/>
              <w:bottom w:val="single" w:sz="4" w:space="0" w:color="auto"/>
              <w:right w:val="single" w:sz="12" w:space="0" w:color="auto"/>
            </w:tcBorders>
            <w:vAlign w:val="center"/>
          </w:tcPr>
          <w:p w:rsidR="00050B90" w:rsidRDefault="00050B90">
            <w:pPr>
              <w:tabs>
                <w:tab w:val="left" w:pos="284"/>
              </w:tabs>
            </w:pPr>
          </w:p>
        </w:tc>
      </w:tr>
      <w:tr w:rsidR="00C967E8">
        <w:tc>
          <w:tcPr>
            <w:tcW w:w="4498" w:type="dxa"/>
            <w:tcBorders>
              <w:top w:val="single" w:sz="4" w:space="0" w:color="auto"/>
              <w:left w:val="single" w:sz="12" w:space="0" w:color="auto"/>
              <w:bottom w:val="single" w:sz="4" w:space="0" w:color="auto"/>
              <w:right w:val="single" w:sz="12" w:space="0" w:color="auto"/>
            </w:tcBorders>
            <w:vAlign w:val="center"/>
          </w:tcPr>
          <w:p w:rsidR="00C967E8" w:rsidRDefault="00C967E8" w:rsidP="00473A1B">
            <w:pPr>
              <w:numPr>
                <w:ilvl w:val="0"/>
                <w:numId w:val="12"/>
              </w:numPr>
              <w:tabs>
                <w:tab w:val="num" w:pos="252"/>
                <w:tab w:val="left" w:pos="284"/>
              </w:tabs>
              <w:ind w:left="252" w:hanging="180"/>
            </w:pPr>
            <w:r>
              <w:t>vybudovanie rozhľadne na Žitavskom luhu,</w:t>
            </w:r>
          </w:p>
        </w:tc>
        <w:tc>
          <w:tcPr>
            <w:tcW w:w="4606" w:type="dxa"/>
            <w:tcBorders>
              <w:top w:val="single" w:sz="4" w:space="0" w:color="auto"/>
              <w:left w:val="single" w:sz="12" w:space="0" w:color="auto"/>
              <w:bottom w:val="single" w:sz="4" w:space="0" w:color="auto"/>
              <w:right w:val="single" w:sz="12" w:space="0" w:color="auto"/>
            </w:tcBorders>
            <w:vAlign w:val="center"/>
          </w:tcPr>
          <w:p w:rsidR="00C967E8" w:rsidRDefault="00C967E8">
            <w:pPr>
              <w:tabs>
                <w:tab w:val="left" w:pos="284"/>
              </w:tabs>
            </w:pPr>
          </w:p>
        </w:tc>
      </w:tr>
      <w:tr w:rsidR="002B4510">
        <w:tc>
          <w:tcPr>
            <w:tcW w:w="4498" w:type="dxa"/>
            <w:tcBorders>
              <w:top w:val="single" w:sz="4" w:space="0" w:color="auto"/>
              <w:left w:val="single" w:sz="12" w:space="0" w:color="auto"/>
              <w:bottom w:val="single" w:sz="4" w:space="0" w:color="auto"/>
              <w:right w:val="single" w:sz="12" w:space="0" w:color="auto"/>
            </w:tcBorders>
            <w:vAlign w:val="center"/>
          </w:tcPr>
          <w:p w:rsidR="002B4510" w:rsidRDefault="002B4510" w:rsidP="00473A1B">
            <w:pPr>
              <w:numPr>
                <w:ilvl w:val="0"/>
                <w:numId w:val="12"/>
              </w:numPr>
              <w:tabs>
                <w:tab w:val="num" w:pos="252"/>
                <w:tab w:val="left" w:pos="284"/>
              </w:tabs>
              <w:ind w:left="252" w:hanging="180"/>
            </w:pPr>
            <w:r>
              <w:t>rekonštrukcia budov vo vlastníctve obce,</w:t>
            </w:r>
          </w:p>
        </w:tc>
        <w:tc>
          <w:tcPr>
            <w:tcW w:w="4606" w:type="dxa"/>
            <w:tcBorders>
              <w:top w:val="single" w:sz="4" w:space="0" w:color="auto"/>
              <w:left w:val="single" w:sz="12" w:space="0" w:color="auto"/>
              <w:bottom w:val="single" w:sz="4" w:space="0" w:color="auto"/>
              <w:right w:val="single" w:sz="12" w:space="0" w:color="auto"/>
            </w:tcBorders>
            <w:vAlign w:val="center"/>
          </w:tcPr>
          <w:p w:rsidR="002B4510" w:rsidRDefault="002B4510">
            <w:pPr>
              <w:tabs>
                <w:tab w:val="left" w:pos="284"/>
              </w:tabs>
            </w:pPr>
          </w:p>
        </w:tc>
      </w:tr>
      <w:tr w:rsidR="002B4510">
        <w:tc>
          <w:tcPr>
            <w:tcW w:w="4498" w:type="dxa"/>
            <w:tcBorders>
              <w:top w:val="single" w:sz="4" w:space="0" w:color="auto"/>
              <w:left w:val="single" w:sz="12" w:space="0" w:color="auto"/>
              <w:bottom w:val="single" w:sz="4" w:space="0" w:color="auto"/>
              <w:right w:val="single" w:sz="12" w:space="0" w:color="auto"/>
            </w:tcBorders>
            <w:vAlign w:val="center"/>
          </w:tcPr>
          <w:p w:rsidR="002B4510" w:rsidRDefault="002B4510" w:rsidP="00473A1B">
            <w:pPr>
              <w:numPr>
                <w:ilvl w:val="0"/>
                <w:numId w:val="12"/>
              </w:numPr>
              <w:tabs>
                <w:tab w:val="num" w:pos="252"/>
                <w:tab w:val="left" w:pos="284"/>
              </w:tabs>
              <w:ind w:left="252" w:hanging="180"/>
            </w:pPr>
            <w:r>
              <w:t>rekonštrukcia kultúrnych zariadení,</w:t>
            </w:r>
          </w:p>
        </w:tc>
        <w:tc>
          <w:tcPr>
            <w:tcW w:w="4606" w:type="dxa"/>
            <w:tcBorders>
              <w:top w:val="single" w:sz="4" w:space="0" w:color="auto"/>
              <w:left w:val="single" w:sz="12" w:space="0" w:color="auto"/>
              <w:bottom w:val="single" w:sz="4" w:space="0" w:color="auto"/>
              <w:right w:val="single" w:sz="12" w:space="0" w:color="auto"/>
            </w:tcBorders>
            <w:vAlign w:val="center"/>
          </w:tcPr>
          <w:p w:rsidR="002B4510" w:rsidRDefault="002B4510">
            <w:pPr>
              <w:tabs>
                <w:tab w:val="left" w:pos="284"/>
              </w:tabs>
            </w:pPr>
          </w:p>
        </w:tc>
      </w:tr>
      <w:tr w:rsidR="002B4510">
        <w:tc>
          <w:tcPr>
            <w:tcW w:w="4498" w:type="dxa"/>
            <w:tcBorders>
              <w:top w:val="single" w:sz="4" w:space="0" w:color="auto"/>
              <w:left w:val="single" w:sz="12" w:space="0" w:color="auto"/>
              <w:bottom w:val="single" w:sz="4" w:space="0" w:color="auto"/>
              <w:right w:val="single" w:sz="12" w:space="0" w:color="auto"/>
            </w:tcBorders>
            <w:vAlign w:val="center"/>
          </w:tcPr>
          <w:p w:rsidR="002B4510" w:rsidRDefault="002B4510" w:rsidP="00EF05CF">
            <w:pPr>
              <w:numPr>
                <w:ilvl w:val="0"/>
                <w:numId w:val="12"/>
              </w:numPr>
              <w:tabs>
                <w:tab w:val="num" w:pos="252"/>
                <w:tab w:val="left" w:pos="284"/>
              </w:tabs>
              <w:ind w:left="252" w:hanging="180"/>
            </w:pPr>
            <w:r>
              <w:t>rekonštrukcia športových zariadení,</w:t>
            </w:r>
          </w:p>
        </w:tc>
        <w:tc>
          <w:tcPr>
            <w:tcW w:w="4606" w:type="dxa"/>
            <w:tcBorders>
              <w:top w:val="single" w:sz="4" w:space="0" w:color="auto"/>
              <w:left w:val="single" w:sz="12" w:space="0" w:color="auto"/>
              <w:bottom w:val="single" w:sz="4" w:space="0" w:color="auto"/>
              <w:right w:val="single" w:sz="12" w:space="0" w:color="auto"/>
            </w:tcBorders>
            <w:vAlign w:val="center"/>
          </w:tcPr>
          <w:p w:rsidR="002B4510" w:rsidRDefault="002B4510">
            <w:pPr>
              <w:tabs>
                <w:tab w:val="left" w:pos="284"/>
              </w:tabs>
            </w:pPr>
          </w:p>
        </w:tc>
      </w:tr>
      <w:tr w:rsidR="002B4510">
        <w:tc>
          <w:tcPr>
            <w:tcW w:w="4498" w:type="dxa"/>
            <w:tcBorders>
              <w:top w:val="single" w:sz="4" w:space="0" w:color="auto"/>
              <w:left w:val="single" w:sz="12" w:space="0" w:color="auto"/>
              <w:bottom w:val="single" w:sz="4" w:space="0" w:color="auto"/>
              <w:right w:val="single" w:sz="12" w:space="0" w:color="auto"/>
            </w:tcBorders>
            <w:vAlign w:val="center"/>
          </w:tcPr>
          <w:p w:rsidR="002B4510" w:rsidRDefault="002B4510" w:rsidP="00473A1B">
            <w:pPr>
              <w:numPr>
                <w:ilvl w:val="0"/>
                <w:numId w:val="12"/>
              </w:numPr>
              <w:tabs>
                <w:tab w:val="num" w:pos="252"/>
                <w:tab w:val="left" w:pos="284"/>
              </w:tabs>
              <w:ind w:left="252" w:hanging="180"/>
            </w:pPr>
            <w:r>
              <w:t>vybudovanie športovo-rekreačného areálu,</w:t>
            </w:r>
          </w:p>
        </w:tc>
        <w:tc>
          <w:tcPr>
            <w:tcW w:w="4606" w:type="dxa"/>
            <w:tcBorders>
              <w:top w:val="single" w:sz="4" w:space="0" w:color="auto"/>
              <w:left w:val="single" w:sz="12" w:space="0" w:color="auto"/>
              <w:bottom w:val="single" w:sz="4" w:space="0" w:color="auto"/>
              <w:right w:val="single" w:sz="12" w:space="0" w:color="auto"/>
            </w:tcBorders>
            <w:vAlign w:val="center"/>
          </w:tcPr>
          <w:p w:rsidR="002B4510" w:rsidRDefault="002B4510">
            <w:pPr>
              <w:tabs>
                <w:tab w:val="left" w:pos="284"/>
              </w:tabs>
            </w:pPr>
          </w:p>
        </w:tc>
      </w:tr>
      <w:tr w:rsidR="00C967E8">
        <w:tc>
          <w:tcPr>
            <w:tcW w:w="4498" w:type="dxa"/>
            <w:tcBorders>
              <w:top w:val="single" w:sz="4" w:space="0" w:color="auto"/>
              <w:left w:val="single" w:sz="12" w:space="0" w:color="auto"/>
              <w:bottom w:val="single" w:sz="4" w:space="0" w:color="auto"/>
              <w:right w:val="single" w:sz="12" w:space="0" w:color="auto"/>
            </w:tcBorders>
            <w:vAlign w:val="center"/>
          </w:tcPr>
          <w:p w:rsidR="00C967E8" w:rsidRDefault="00C967E8" w:rsidP="00C967E8">
            <w:pPr>
              <w:numPr>
                <w:ilvl w:val="0"/>
                <w:numId w:val="12"/>
              </w:numPr>
              <w:tabs>
                <w:tab w:val="num" w:pos="252"/>
                <w:tab w:val="left" w:pos="284"/>
              </w:tabs>
              <w:ind w:left="252" w:hanging="180"/>
            </w:pPr>
            <w:r>
              <w:t>zlepšenie dopravného prepojenia Malej a Veľkej Mane,</w:t>
            </w:r>
          </w:p>
        </w:tc>
        <w:tc>
          <w:tcPr>
            <w:tcW w:w="4606" w:type="dxa"/>
            <w:tcBorders>
              <w:top w:val="single" w:sz="4" w:space="0" w:color="auto"/>
              <w:left w:val="single" w:sz="12" w:space="0" w:color="auto"/>
              <w:bottom w:val="single" w:sz="4" w:space="0" w:color="auto"/>
              <w:right w:val="single" w:sz="12" w:space="0" w:color="auto"/>
            </w:tcBorders>
            <w:vAlign w:val="center"/>
          </w:tcPr>
          <w:p w:rsidR="00C967E8" w:rsidRDefault="00C967E8">
            <w:pPr>
              <w:tabs>
                <w:tab w:val="left" w:pos="284"/>
              </w:tabs>
            </w:pPr>
          </w:p>
        </w:tc>
      </w:tr>
      <w:tr w:rsidR="002B4510">
        <w:tc>
          <w:tcPr>
            <w:tcW w:w="4498" w:type="dxa"/>
            <w:tcBorders>
              <w:top w:val="single" w:sz="4" w:space="0" w:color="auto"/>
              <w:left w:val="single" w:sz="12" w:space="0" w:color="auto"/>
              <w:bottom w:val="single" w:sz="4" w:space="0" w:color="auto"/>
              <w:right w:val="single" w:sz="12" w:space="0" w:color="auto"/>
            </w:tcBorders>
            <w:vAlign w:val="center"/>
          </w:tcPr>
          <w:p w:rsidR="002B4510" w:rsidRDefault="002B4510" w:rsidP="00473A1B">
            <w:pPr>
              <w:numPr>
                <w:ilvl w:val="0"/>
                <w:numId w:val="12"/>
              </w:numPr>
              <w:tabs>
                <w:tab w:val="num" w:pos="252"/>
                <w:tab w:val="left" w:pos="284"/>
              </w:tabs>
              <w:ind w:left="252" w:hanging="180"/>
            </w:pPr>
            <w:r>
              <w:t>vybudovanie kanalizácie,</w:t>
            </w:r>
          </w:p>
        </w:tc>
        <w:tc>
          <w:tcPr>
            <w:tcW w:w="4606" w:type="dxa"/>
            <w:tcBorders>
              <w:top w:val="single" w:sz="4" w:space="0" w:color="auto"/>
              <w:left w:val="single" w:sz="12" w:space="0" w:color="auto"/>
              <w:bottom w:val="single" w:sz="4" w:space="0" w:color="auto"/>
              <w:right w:val="single" w:sz="12" w:space="0" w:color="auto"/>
            </w:tcBorders>
            <w:vAlign w:val="center"/>
          </w:tcPr>
          <w:p w:rsidR="002B4510" w:rsidRDefault="002B4510">
            <w:pPr>
              <w:tabs>
                <w:tab w:val="left" w:pos="284"/>
              </w:tabs>
            </w:pPr>
          </w:p>
        </w:tc>
      </w:tr>
      <w:tr w:rsidR="002B4510">
        <w:tc>
          <w:tcPr>
            <w:tcW w:w="4498" w:type="dxa"/>
            <w:tcBorders>
              <w:top w:val="single" w:sz="4" w:space="0" w:color="auto"/>
              <w:left w:val="single" w:sz="12" w:space="0" w:color="auto"/>
              <w:bottom w:val="single" w:sz="4" w:space="0" w:color="auto"/>
              <w:right w:val="single" w:sz="12" w:space="0" w:color="auto"/>
            </w:tcBorders>
            <w:vAlign w:val="center"/>
          </w:tcPr>
          <w:p w:rsidR="002B4510" w:rsidRDefault="002B4510" w:rsidP="00473A1B">
            <w:pPr>
              <w:numPr>
                <w:ilvl w:val="0"/>
                <w:numId w:val="12"/>
              </w:numPr>
              <w:tabs>
                <w:tab w:val="num" w:pos="252"/>
                <w:tab w:val="left" w:pos="284"/>
              </w:tabs>
              <w:ind w:left="252" w:hanging="180"/>
            </w:pPr>
            <w:r>
              <w:t>realizácia protipovodňových opatrení,</w:t>
            </w:r>
          </w:p>
        </w:tc>
        <w:tc>
          <w:tcPr>
            <w:tcW w:w="4606" w:type="dxa"/>
            <w:tcBorders>
              <w:top w:val="single" w:sz="4" w:space="0" w:color="auto"/>
              <w:left w:val="single" w:sz="12" w:space="0" w:color="auto"/>
              <w:bottom w:val="single" w:sz="4" w:space="0" w:color="auto"/>
              <w:right w:val="single" w:sz="12" w:space="0" w:color="auto"/>
            </w:tcBorders>
            <w:vAlign w:val="center"/>
          </w:tcPr>
          <w:p w:rsidR="002B4510" w:rsidRDefault="002B4510">
            <w:pPr>
              <w:tabs>
                <w:tab w:val="left" w:pos="284"/>
              </w:tabs>
            </w:pPr>
          </w:p>
        </w:tc>
      </w:tr>
      <w:tr w:rsidR="002B4510">
        <w:tc>
          <w:tcPr>
            <w:tcW w:w="4498" w:type="dxa"/>
            <w:tcBorders>
              <w:top w:val="single" w:sz="4" w:space="0" w:color="auto"/>
              <w:left w:val="single" w:sz="12" w:space="0" w:color="auto"/>
              <w:bottom w:val="single" w:sz="4" w:space="0" w:color="auto"/>
              <w:right w:val="single" w:sz="12" w:space="0" w:color="auto"/>
            </w:tcBorders>
            <w:vAlign w:val="center"/>
          </w:tcPr>
          <w:p w:rsidR="002B4510" w:rsidRDefault="002B4510" w:rsidP="00473A1B">
            <w:pPr>
              <w:numPr>
                <w:ilvl w:val="0"/>
                <w:numId w:val="12"/>
              </w:numPr>
              <w:tabs>
                <w:tab w:val="num" w:pos="252"/>
                <w:tab w:val="left" w:pos="284"/>
              </w:tabs>
              <w:ind w:left="252" w:hanging="180"/>
            </w:pPr>
            <w:r>
              <w:t>revitalizácia vodných tokov,</w:t>
            </w:r>
          </w:p>
        </w:tc>
        <w:tc>
          <w:tcPr>
            <w:tcW w:w="4606" w:type="dxa"/>
            <w:tcBorders>
              <w:top w:val="single" w:sz="4" w:space="0" w:color="auto"/>
              <w:left w:val="single" w:sz="12" w:space="0" w:color="auto"/>
              <w:bottom w:val="single" w:sz="4" w:space="0" w:color="auto"/>
              <w:right w:val="single" w:sz="12" w:space="0" w:color="auto"/>
            </w:tcBorders>
            <w:vAlign w:val="center"/>
          </w:tcPr>
          <w:p w:rsidR="002B4510" w:rsidRDefault="002B4510">
            <w:pPr>
              <w:tabs>
                <w:tab w:val="left" w:pos="284"/>
              </w:tabs>
            </w:pPr>
          </w:p>
        </w:tc>
      </w:tr>
      <w:tr w:rsidR="002B4510">
        <w:tc>
          <w:tcPr>
            <w:tcW w:w="4498" w:type="dxa"/>
            <w:tcBorders>
              <w:top w:val="single" w:sz="4" w:space="0" w:color="auto"/>
              <w:left w:val="single" w:sz="12" w:space="0" w:color="auto"/>
              <w:bottom w:val="single" w:sz="4" w:space="0" w:color="auto"/>
              <w:right w:val="single" w:sz="12" w:space="0" w:color="auto"/>
            </w:tcBorders>
            <w:vAlign w:val="center"/>
          </w:tcPr>
          <w:p w:rsidR="002B4510" w:rsidRDefault="002B4510" w:rsidP="00473A1B">
            <w:pPr>
              <w:numPr>
                <w:ilvl w:val="0"/>
                <w:numId w:val="12"/>
              </w:numPr>
              <w:tabs>
                <w:tab w:val="num" w:pos="252"/>
                <w:tab w:val="left" w:pos="284"/>
              </w:tabs>
              <w:ind w:left="252" w:hanging="180"/>
            </w:pPr>
            <w:r>
              <w:t>úprava a rekonštrukcia parku,</w:t>
            </w:r>
          </w:p>
        </w:tc>
        <w:tc>
          <w:tcPr>
            <w:tcW w:w="4606" w:type="dxa"/>
            <w:tcBorders>
              <w:top w:val="single" w:sz="4" w:space="0" w:color="auto"/>
              <w:left w:val="single" w:sz="12" w:space="0" w:color="auto"/>
              <w:bottom w:val="single" w:sz="4" w:space="0" w:color="auto"/>
              <w:right w:val="single" w:sz="12" w:space="0" w:color="auto"/>
            </w:tcBorders>
            <w:vAlign w:val="center"/>
          </w:tcPr>
          <w:p w:rsidR="002B4510" w:rsidRDefault="002B4510">
            <w:pPr>
              <w:tabs>
                <w:tab w:val="left" w:pos="284"/>
              </w:tabs>
            </w:pPr>
          </w:p>
        </w:tc>
      </w:tr>
      <w:tr w:rsidR="002B4510">
        <w:tc>
          <w:tcPr>
            <w:tcW w:w="4498" w:type="dxa"/>
            <w:tcBorders>
              <w:top w:val="single" w:sz="4" w:space="0" w:color="auto"/>
              <w:left w:val="single" w:sz="12" w:space="0" w:color="auto"/>
              <w:bottom w:val="single" w:sz="12" w:space="0" w:color="auto"/>
              <w:right w:val="single" w:sz="12" w:space="0" w:color="auto"/>
            </w:tcBorders>
            <w:vAlign w:val="center"/>
          </w:tcPr>
          <w:p w:rsidR="002B4510" w:rsidRDefault="002B4510" w:rsidP="00473A1B">
            <w:pPr>
              <w:numPr>
                <w:ilvl w:val="0"/>
                <w:numId w:val="12"/>
              </w:numPr>
              <w:tabs>
                <w:tab w:val="num" w:pos="252"/>
                <w:tab w:val="left" w:pos="284"/>
              </w:tabs>
              <w:ind w:left="252" w:hanging="180"/>
            </w:pPr>
            <w:r>
              <w:t>zlepšenie kvality životného prostredia,</w:t>
            </w:r>
          </w:p>
        </w:tc>
        <w:tc>
          <w:tcPr>
            <w:tcW w:w="4606" w:type="dxa"/>
            <w:tcBorders>
              <w:top w:val="single" w:sz="4" w:space="0" w:color="auto"/>
              <w:left w:val="single" w:sz="12" w:space="0" w:color="auto"/>
              <w:bottom w:val="single" w:sz="12" w:space="0" w:color="auto"/>
              <w:right w:val="single" w:sz="12" w:space="0" w:color="auto"/>
            </w:tcBorders>
          </w:tcPr>
          <w:p w:rsidR="002B4510" w:rsidRDefault="002B4510">
            <w:pPr>
              <w:tabs>
                <w:tab w:val="left" w:pos="284"/>
              </w:tabs>
            </w:pPr>
          </w:p>
        </w:tc>
      </w:tr>
    </w:tbl>
    <w:p w:rsidR="00FE6187" w:rsidRDefault="00FE6187" w:rsidP="00FE6187">
      <w:pPr>
        <w:jc w:val="both"/>
      </w:pPr>
    </w:p>
    <w:p w:rsidR="008337A7" w:rsidRPr="00540108" w:rsidRDefault="008337A7" w:rsidP="008337A7">
      <w:pPr>
        <w:pStyle w:val="nadpis1PHSR"/>
        <w:rPr>
          <w:bCs/>
          <w:sz w:val="32"/>
        </w:rPr>
      </w:pPr>
      <w:r w:rsidRPr="00540108">
        <w:rPr>
          <w:bCs/>
          <w:sz w:val="32"/>
        </w:rPr>
        <w:t>1.</w:t>
      </w:r>
      <w:r>
        <w:rPr>
          <w:bCs/>
          <w:sz w:val="32"/>
        </w:rPr>
        <w:t>5</w:t>
      </w:r>
      <w:r w:rsidRPr="00540108">
        <w:rPr>
          <w:bCs/>
          <w:sz w:val="32"/>
        </w:rPr>
        <w:t xml:space="preserve"> Problémová analýza</w:t>
      </w:r>
    </w:p>
    <w:p w:rsidR="008337A7" w:rsidRDefault="008337A7" w:rsidP="008337A7"/>
    <w:p w:rsidR="008337A7" w:rsidRDefault="008337A7" w:rsidP="008337A7">
      <w:pPr>
        <w:ind w:firstLine="709"/>
        <w:jc w:val="both"/>
      </w:pPr>
      <w:r>
        <w:t xml:space="preserve">Na základe predchádzajúcej SWOT analýzy je možné poukázať na to, že </w:t>
      </w:r>
      <w:r w:rsidR="00C967E8">
        <w:t xml:space="preserve">sa </w:t>
      </w:r>
      <w:r>
        <w:t xml:space="preserve">v rámci obce vyskytujú viaceré problémy, ktoré je potrebné v budúcnosti riešiť. Jednotlivé problémy však vykazujú rozličnú mieru vážnosti a priority v riešení. Na stanovenie kľúčových problémov, ktoré existujú v obci, je použitá metóda „stromu problémov“. Pri použití tejto metódy sa vytvorí schéma pripomínajúca zloženie stromu, ktorý sa skladá z príčin (korene stromu), problémov (kmeň stromu) a následkov (koruna stromu). Strom problémov sa </w:t>
      </w:r>
      <w:r>
        <w:lastRenderedPageBreak/>
        <w:t xml:space="preserve">následne použije v strategickej časti, pri formulovaní strategického plánu so zámerom efektívneho riešenia príčin problémov, aby sa </w:t>
      </w:r>
      <w:r w:rsidR="00022755">
        <w:t>neskôr</w:t>
      </w:r>
      <w:r>
        <w:t xml:space="preserve"> nemuseli riešiť následky problémov.</w:t>
      </w:r>
    </w:p>
    <w:p w:rsidR="008337A7" w:rsidRDefault="008337A7" w:rsidP="008337A7">
      <w:pPr>
        <w:jc w:val="both"/>
      </w:pPr>
    </w:p>
    <w:p w:rsidR="008337A7" w:rsidRPr="006A4E31" w:rsidRDefault="008337A7" w:rsidP="008337A7">
      <w:pPr>
        <w:jc w:val="center"/>
        <w:rPr>
          <w:b/>
        </w:rPr>
      </w:pPr>
      <w:r w:rsidRPr="006A4E31">
        <w:rPr>
          <w:b/>
        </w:rPr>
        <w:t xml:space="preserve">Strom problémov obce </w:t>
      </w:r>
      <w:r w:rsidR="00FB5853">
        <w:rPr>
          <w:b/>
        </w:rPr>
        <w:t>Maňa</w:t>
      </w:r>
    </w:p>
    <w:p w:rsidR="008337A7" w:rsidRDefault="008337A7" w:rsidP="008337A7">
      <w:pPr>
        <w:jc w:val="both"/>
      </w:pPr>
    </w:p>
    <w:tbl>
      <w:tblPr>
        <w:tblW w:w="0" w:type="auto"/>
        <w:tblInd w:w="392" w:type="dxa"/>
        <w:tblLook w:val="04A0" w:firstRow="1" w:lastRow="0" w:firstColumn="1" w:lastColumn="0" w:noHBand="0" w:noVBand="1"/>
      </w:tblPr>
      <w:tblGrid>
        <w:gridCol w:w="401"/>
        <w:gridCol w:w="804"/>
        <w:gridCol w:w="1205"/>
        <w:gridCol w:w="227"/>
        <w:gridCol w:w="9"/>
        <w:gridCol w:w="392"/>
        <w:gridCol w:w="804"/>
        <w:gridCol w:w="9"/>
        <w:gridCol w:w="1196"/>
        <w:gridCol w:w="9"/>
        <w:gridCol w:w="218"/>
        <w:gridCol w:w="9"/>
        <w:gridCol w:w="416"/>
        <w:gridCol w:w="851"/>
        <w:gridCol w:w="9"/>
        <w:gridCol w:w="1267"/>
        <w:gridCol w:w="9"/>
      </w:tblGrid>
      <w:tr w:rsidR="008337A7" w:rsidTr="008337A7">
        <w:trPr>
          <w:gridAfter w:val="1"/>
          <w:wAfter w:w="9" w:type="dxa"/>
          <w:trHeight w:val="510"/>
        </w:trPr>
        <w:tc>
          <w:tcPr>
            <w:tcW w:w="2410" w:type="dxa"/>
            <w:gridSpan w:val="3"/>
            <w:shd w:val="clear" w:color="auto" w:fill="auto"/>
            <w:vAlign w:val="center"/>
          </w:tcPr>
          <w:p w:rsidR="008337A7" w:rsidRPr="00EF35EC" w:rsidRDefault="008337A7" w:rsidP="008337A7">
            <w:pPr>
              <w:rPr>
                <w:sz w:val="20"/>
                <w:szCs w:val="20"/>
              </w:rPr>
            </w:pPr>
          </w:p>
        </w:tc>
        <w:tc>
          <w:tcPr>
            <w:tcW w:w="227" w:type="dxa"/>
            <w:vAlign w:val="center"/>
          </w:tcPr>
          <w:p w:rsidR="008337A7" w:rsidRPr="00EF35EC" w:rsidRDefault="008337A7" w:rsidP="008337A7">
            <w:pPr>
              <w:rPr>
                <w:sz w:val="20"/>
                <w:szCs w:val="20"/>
              </w:rPr>
            </w:pPr>
          </w:p>
        </w:tc>
        <w:tc>
          <w:tcPr>
            <w:tcW w:w="2410" w:type="dxa"/>
            <w:gridSpan w:val="5"/>
            <w:vAlign w:val="center"/>
          </w:tcPr>
          <w:p w:rsidR="008337A7" w:rsidRPr="00EF35EC" w:rsidRDefault="008337A7" w:rsidP="008337A7">
            <w:pPr>
              <w:rPr>
                <w:sz w:val="20"/>
                <w:szCs w:val="20"/>
              </w:rPr>
            </w:pPr>
          </w:p>
        </w:tc>
        <w:tc>
          <w:tcPr>
            <w:tcW w:w="227" w:type="dxa"/>
            <w:gridSpan w:val="2"/>
            <w:tcBorders>
              <w:right w:val="single" w:sz="4" w:space="0" w:color="548DD4"/>
            </w:tcBorders>
            <w:vAlign w:val="center"/>
          </w:tcPr>
          <w:p w:rsidR="008337A7" w:rsidRPr="00EF35EC" w:rsidRDefault="008337A7" w:rsidP="008337A7">
            <w:pPr>
              <w:rPr>
                <w:sz w:val="20"/>
                <w:szCs w:val="20"/>
              </w:rPr>
            </w:pPr>
          </w:p>
        </w:tc>
        <w:tc>
          <w:tcPr>
            <w:tcW w:w="2552" w:type="dxa"/>
            <w:gridSpan w:val="5"/>
            <w:tcBorders>
              <w:top w:val="single" w:sz="4" w:space="0" w:color="548DD4"/>
              <w:left w:val="single" w:sz="4" w:space="0" w:color="548DD4"/>
              <w:bottom w:val="single" w:sz="4" w:space="0" w:color="548DD4"/>
              <w:right w:val="single" w:sz="4" w:space="0" w:color="548DD4"/>
            </w:tcBorders>
            <w:shd w:val="clear" w:color="auto" w:fill="FFFF00"/>
            <w:vAlign w:val="center"/>
          </w:tcPr>
          <w:p w:rsidR="008337A7" w:rsidRPr="00EF35EC" w:rsidRDefault="008337A7" w:rsidP="008337A7">
            <w:pPr>
              <w:rPr>
                <w:sz w:val="20"/>
                <w:szCs w:val="20"/>
              </w:rPr>
            </w:pPr>
            <w:r w:rsidRPr="00EF35EC">
              <w:rPr>
                <w:sz w:val="20"/>
                <w:szCs w:val="20"/>
              </w:rPr>
              <w:t>Nezáujem podnikateľov o podnikanie v obci</w:t>
            </w:r>
          </w:p>
        </w:tc>
      </w:tr>
      <w:tr w:rsidR="008337A7" w:rsidTr="008337A7">
        <w:trPr>
          <w:gridAfter w:val="1"/>
          <w:wAfter w:w="9" w:type="dxa"/>
          <w:trHeight w:hRule="exact" w:val="283"/>
        </w:trPr>
        <w:tc>
          <w:tcPr>
            <w:tcW w:w="2410" w:type="dxa"/>
            <w:gridSpan w:val="3"/>
            <w:tcBorders>
              <w:bottom w:val="single" w:sz="4" w:space="0" w:color="548DD4"/>
            </w:tcBorders>
            <w:shd w:val="clear" w:color="auto" w:fill="auto"/>
            <w:vAlign w:val="center"/>
          </w:tcPr>
          <w:p w:rsidR="008337A7" w:rsidRPr="00EF35EC" w:rsidRDefault="008337A7" w:rsidP="008337A7">
            <w:pPr>
              <w:rPr>
                <w:sz w:val="20"/>
                <w:szCs w:val="20"/>
              </w:rPr>
            </w:pPr>
          </w:p>
        </w:tc>
        <w:tc>
          <w:tcPr>
            <w:tcW w:w="227" w:type="dxa"/>
            <w:vAlign w:val="center"/>
          </w:tcPr>
          <w:p w:rsidR="008337A7" w:rsidRPr="00EF35EC" w:rsidRDefault="008337A7" w:rsidP="008337A7">
            <w:pPr>
              <w:rPr>
                <w:sz w:val="20"/>
                <w:szCs w:val="20"/>
              </w:rPr>
            </w:pPr>
          </w:p>
        </w:tc>
        <w:tc>
          <w:tcPr>
            <w:tcW w:w="2410" w:type="dxa"/>
            <w:gridSpan w:val="5"/>
            <w:tcBorders>
              <w:bottom w:val="single" w:sz="4" w:space="0" w:color="548DD4"/>
            </w:tcBorders>
            <w:shd w:val="clear" w:color="auto" w:fill="auto"/>
            <w:vAlign w:val="center"/>
          </w:tcPr>
          <w:p w:rsidR="008337A7" w:rsidRPr="00EF35EC" w:rsidRDefault="008337A7" w:rsidP="008337A7">
            <w:pPr>
              <w:rPr>
                <w:sz w:val="20"/>
                <w:szCs w:val="20"/>
              </w:rPr>
            </w:pPr>
          </w:p>
        </w:tc>
        <w:tc>
          <w:tcPr>
            <w:tcW w:w="227" w:type="dxa"/>
            <w:gridSpan w:val="2"/>
            <w:vAlign w:val="center"/>
          </w:tcPr>
          <w:p w:rsidR="008337A7" w:rsidRPr="00EF35EC" w:rsidRDefault="008337A7" w:rsidP="008337A7">
            <w:pPr>
              <w:rPr>
                <w:sz w:val="20"/>
                <w:szCs w:val="20"/>
              </w:rPr>
            </w:pPr>
          </w:p>
        </w:tc>
        <w:tc>
          <w:tcPr>
            <w:tcW w:w="1276" w:type="dxa"/>
            <w:gridSpan w:val="3"/>
            <w:tcBorders>
              <w:top w:val="single" w:sz="4" w:space="0" w:color="548DD4"/>
              <w:bottom w:val="single" w:sz="4" w:space="0" w:color="548DD4"/>
              <w:right w:val="single" w:sz="4" w:space="0" w:color="548DD4"/>
            </w:tcBorders>
            <w:vAlign w:val="center"/>
          </w:tcPr>
          <w:p w:rsidR="008337A7" w:rsidRPr="00EF35EC" w:rsidRDefault="008337A7" w:rsidP="008337A7">
            <w:pPr>
              <w:rPr>
                <w:sz w:val="20"/>
                <w:szCs w:val="20"/>
              </w:rPr>
            </w:pPr>
          </w:p>
        </w:tc>
        <w:tc>
          <w:tcPr>
            <w:tcW w:w="1276" w:type="dxa"/>
            <w:gridSpan w:val="2"/>
            <w:tcBorders>
              <w:top w:val="single" w:sz="4" w:space="0" w:color="548DD4"/>
              <w:left w:val="single" w:sz="4" w:space="0" w:color="548DD4"/>
              <w:bottom w:val="single" w:sz="4" w:space="0" w:color="548DD4"/>
            </w:tcBorders>
            <w:vAlign w:val="center"/>
          </w:tcPr>
          <w:p w:rsidR="008337A7" w:rsidRPr="00EF35EC" w:rsidRDefault="008337A7" w:rsidP="008337A7">
            <w:pPr>
              <w:rPr>
                <w:sz w:val="20"/>
                <w:szCs w:val="20"/>
              </w:rPr>
            </w:pPr>
          </w:p>
        </w:tc>
      </w:tr>
      <w:tr w:rsidR="008337A7" w:rsidTr="008337A7">
        <w:trPr>
          <w:gridAfter w:val="1"/>
          <w:wAfter w:w="9" w:type="dxa"/>
          <w:trHeight w:val="510"/>
        </w:trPr>
        <w:tc>
          <w:tcPr>
            <w:tcW w:w="2410" w:type="dxa"/>
            <w:gridSpan w:val="3"/>
            <w:tcBorders>
              <w:top w:val="single" w:sz="4" w:space="0" w:color="548DD4"/>
              <w:left w:val="single" w:sz="4" w:space="0" w:color="548DD4"/>
              <w:bottom w:val="single" w:sz="4" w:space="0" w:color="548DD4"/>
              <w:right w:val="single" w:sz="4" w:space="0" w:color="548DD4"/>
            </w:tcBorders>
            <w:shd w:val="clear" w:color="auto" w:fill="FFFF00"/>
            <w:vAlign w:val="center"/>
          </w:tcPr>
          <w:p w:rsidR="008337A7" w:rsidRPr="00EF35EC" w:rsidRDefault="00FB5853" w:rsidP="008337A7">
            <w:pPr>
              <w:rPr>
                <w:sz w:val="20"/>
                <w:szCs w:val="20"/>
              </w:rPr>
            </w:pPr>
            <w:r>
              <w:rPr>
                <w:sz w:val="20"/>
                <w:szCs w:val="20"/>
              </w:rPr>
              <w:t>Znižovanie záujmu o bývanie v obci</w:t>
            </w:r>
          </w:p>
        </w:tc>
        <w:tc>
          <w:tcPr>
            <w:tcW w:w="227" w:type="dxa"/>
            <w:tcBorders>
              <w:left w:val="single" w:sz="4" w:space="0" w:color="548DD4"/>
              <w:right w:val="single" w:sz="4" w:space="0" w:color="548DD4"/>
            </w:tcBorders>
            <w:vAlign w:val="center"/>
          </w:tcPr>
          <w:p w:rsidR="008337A7" w:rsidRPr="00EF35EC" w:rsidRDefault="008337A7" w:rsidP="008337A7">
            <w:pPr>
              <w:rPr>
                <w:sz w:val="20"/>
                <w:szCs w:val="20"/>
              </w:rPr>
            </w:pPr>
          </w:p>
        </w:tc>
        <w:tc>
          <w:tcPr>
            <w:tcW w:w="2410" w:type="dxa"/>
            <w:gridSpan w:val="5"/>
            <w:tcBorders>
              <w:top w:val="single" w:sz="4" w:space="0" w:color="548DD4"/>
              <w:left w:val="single" w:sz="4" w:space="0" w:color="548DD4"/>
              <w:bottom w:val="single" w:sz="4" w:space="0" w:color="548DD4"/>
              <w:right w:val="single" w:sz="4" w:space="0" w:color="548DD4"/>
            </w:tcBorders>
            <w:shd w:val="clear" w:color="auto" w:fill="FFFF00"/>
            <w:vAlign w:val="center"/>
          </w:tcPr>
          <w:p w:rsidR="008337A7" w:rsidRPr="00EF35EC" w:rsidRDefault="008337A7" w:rsidP="008337A7">
            <w:pPr>
              <w:rPr>
                <w:sz w:val="20"/>
                <w:szCs w:val="20"/>
              </w:rPr>
            </w:pPr>
            <w:r>
              <w:rPr>
                <w:sz w:val="20"/>
                <w:szCs w:val="20"/>
              </w:rPr>
              <w:t>Nezáujem obyvateľstva o bývanie v obci</w:t>
            </w:r>
          </w:p>
        </w:tc>
        <w:tc>
          <w:tcPr>
            <w:tcW w:w="227" w:type="dxa"/>
            <w:gridSpan w:val="2"/>
            <w:tcBorders>
              <w:left w:val="single" w:sz="4" w:space="0" w:color="548DD4"/>
              <w:right w:val="single" w:sz="4" w:space="0" w:color="548DD4"/>
            </w:tcBorders>
            <w:vAlign w:val="center"/>
          </w:tcPr>
          <w:p w:rsidR="008337A7" w:rsidRPr="00EF35EC" w:rsidRDefault="008337A7" w:rsidP="008337A7">
            <w:pPr>
              <w:rPr>
                <w:sz w:val="20"/>
                <w:szCs w:val="20"/>
              </w:rPr>
            </w:pPr>
          </w:p>
        </w:tc>
        <w:tc>
          <w:tcPr>
            <w:tcW w:w="2552" w:type="dxa"/>
            <w:gridSpan w:val="5"/>
            <w:tcBorders>
              <w:top w:val="single" w:sz="4" w:space="0" w:color="548DD4"/>
              <w:left w:val="single" w:sz="4" w:space="0" w:color="548DD4"/>
              <w:bottom w:val="single" w:sz="4" w:space="0" w:color="548DD4"/>
              <w:right w:val="single" w:sz="4" w:space="0" w:color="548DD4"/>
            </w:tcBorders>
            <w:shd w:val="clear" w:color="auto" w:fill="FFFF00"/>
            <w:vAlign w:val="center"/>
          </w:tcPr>
          <w:p w:rsidR="008337A7" w:rsidRPr="00EF35EC" w:rsidRDefault="008337A7" w:rsidP="008337A7">
            <w:pPr>
              <w:rPr>
                <w:sz w:val="20"/>
                <w:szCs w:val="20"/>
              </w:rPr>
            </w:pPr>
            <w:r w:rsidRPr="00EF35EC">
              <w:rPr>
                <w:sz w:val="20"/>
                <w:szCs w:val="20"/>
              </w:rPr>
              <w:t>Znížená bezpečnosť dopravnej premávky</w:t>
            </w:r>
          </w:p>
        </w:tc>
      </w:tr>
      <w:tr w:rsidR="008337A7" w:rsidTr="008337A7">
        <w:trPr>
          <w:trHeight w:hRule="exact" w:val="283"/>
        </w:trPr>
        <w:tc>
          <w:tcPr>
            <w:tcW w:w="1205" w:type="dxa"/>
            <w:gridSpan w:val="2"/>
            <w:tcBorders>
              <w:top w:val="single" w:sz="4" w:space="0" w:color="548DD4"/>
              <w:bottom w:val="single" w:sz="4" w:space="0" w:color="548DD4"/>
              <w:right w:val="single" w:sz="4" w:space="0" w:color="548DD4"/>
            </w:tcBorders>
            <w:shd w:val="clear" w:color="auto" w:fill="auto"/>
            <w:vAlign w:val="center"/>
          </w:tcPr>
          <w:p w:rsidR="008337A7" w:rsidRPr="00EF35EC" w:rsidRDefault="008337A7" w:rsidP="008337A7">
            <w:pPr>
              <w:rPr>
                <w:sz w:val="20"/>
                <w:szCs w:val="20"/>
              </w:rPr>
            </w:pPr>
          </w:p>
        </w:tc>
        <w:tc>
          <w:tcPr>
            <w:tcW w:w="1205" w:type="dxa"/>
            <w:tcBorders>
              <w:top w:val="single" w:sz="4" w:space="0" w:color="548DD4"/>
              <w:left w:val="single" w:sz="4" w:space="0" w:color="548DD4"/>
              <w:bottom w:val="single" w:sz="4" w:space="0" w:color="548DD4"/>
            </w:tcBorders>
            <w:shd w:val="clear" w:color="auto" w:fill="auto"/>
            <w:vAlign w:val="center"/>
          </w:tcPr>
          <w:p w:rsidR="008337A7" w:rsidRPr="00EF35EC" w:rsidRDefault="008337A7" w:rsidP="008337A7">
            <w:pPr>
              <w:rPr>
                <w:sz w:val="20"/>
                <w:szCs w:val="20"/>
              </w:rPr>
            </w:pPr>
          </w:p>
        </w:tc>
        <w:tc>
          <w:tcPr>
            <w:tcW w:w="236" w:type="dxa"/>
            <w:gridSpan w:val="2"/>
            <w:shd w:val="clear" w:color="auto" w:fill="auto"/>
            <w:vAlign w:val="center"/>
          </w:tcPr>
          <w:p w:rsidR="008337A7" w:rsidRPr="00EF35EC" w:rsidRDefault="008337A7" w:rsidP="008337A7">
            <w:pPr>
              <w:rPr>
                <w:sz w:val="20"/>
                <w:szCs w:val="20"/>
              </w:rPr>
            </w:pPr>
          </w:p>
        </w:tc>
        <w:tc>
          <w:tcPr>
            <w:tcW w:w="1205" w:type="dxa"/>
            <w:gridSpan w:val="3"/>
            <w:tcBorders>
              <w:right w:val="single" w:sz="4" w:space="0" w:color="548DD4"/>
            </w:tcBorders>
            <w:vAlign w:val="center"/>
          </w:tcPr>
          <w:p w:rsidR="008337A7" w:rsidRPr="00EF35EC" w:rsidRDefault="008337A7" w:rsidP="008337A7">
            <w:pPr>
              <w:rPr>
                <w:sz w:val="20"/>
                <w:szCs w:val="20"/>
              </w:rPr>
            </w:pPr>
          </w:p>
        </w:tc>
        <w:tc>
          <w:tcPr>
            <w:tcW w:w="1205" w:type="dxa"/>
            <w:gridSpan w:val="2"/>
            <w:tcBorders>
              <w:left w:val="single" w:sz="4" w:space="0" w:color="548DD4"/>
            </w:tcBorders>
            <w:vAlign w:val="center"/>
          </w:tcPr>
          <w:p w:rsidR="008337A7" w:rsidRPr="00EF35EC" w:rsidRDefault="008337A7" w:rsidP="008337A7">
            <w:pPr>
              <w:rPr>
                <w:sz w:val="20"/>
                <w:szCs w:val="20"/>
              </w:rPr>
            </w:pPr>
          </w:p>
        </w:tc>
        <w:tc>
          <w:tcPr>
            <w:tcW w:w="227" w:type="dxa"/>
            <w:gridSpan w:val="2"/>
            <w:vAlign w:val="center"/>
          </w:tcPr>
          <w:p w:rsidR="008337A7" w:rsidRPr="00EF35EC" w:rsidRDefault="008337A7" w:rsidP="008337A7">
            <w:pPr>
              <w:rPr>
                <w:sz w:val="20"/>
                <w:szCs w:val="20"/>
              </w:rPr>
            </w:pPr>
          </w:p>
        </w:tc>
        <w:tc>
          <w:tcPr>
            <w:tcW w:w="1276" w:type="dxa"/>
            <w:gridSpan w:val="3"/>
            <w:tcBorders>
              <w:right w:val="single" w:sz="4" w:space="0" w:color="548DD4"/>
            </w:tcBorders>
            <w:vAlign w:val="center"/>
          </w:tcPr>
          <w:p w:rsidR="008337A7" w:rsidRPr="00EF35EC" w:rsidRDefault="008337A7" w:rsidP="008337A7">
            <w:pPr>
              <w:rPr>
                <w:sz w:val="20"/>
                <w:szCs w:val="20"/>
              </w:rPr>
            </w:pPr>
          </w:p>
        </w:tc>
        <w:tc>
          <w:tcPr>
            <w:tcW w:w="1276" w:type="dxa"/>
            <w:gridSpan w:val="2"/>
            <w:tcBorders>
              <w:left w:val="single" w:sz="4" w:space="0" w:color="548DD4"/>
            </w:tcBorders>
            <w:vAlign w:val="center"/>
          </w:tcPr>
          <w:p w:rsidR="008337A7" w:rsidRPr="00EF35EC" w:rsidRDefault="008337A7" w:rsidP="008337A7">
            <w:pPr>
              <w:rPr>
                <w:sz w:val="20"/>
                <w:szCs w:val="20"/>
              </w:rPr>
            </w:pPr>
          </w:p>
        </w:tc>
      </w:tr>
      <w:tr w:rsidR="008337A7" w:rsidTr="008337A7">
        <w:trPr>
          <w:gridAfter w:val="1"/>
          <w:wAfter w:w="9" w:type="dxa"/>
          <w:trHeight w:val="510"/>
        </w:trPr>
        <w:tc>
          <w:tcPr>
            <w:tcW w:w="2410" w:type="dxa"/>
            <w:gridSpan w:val="3"/>
            <w:tcBorders>
              <w:top w:val="single" w:sz="4" w:space="0" w:color="548DD4"/>
              <w:left w:val="single" w:sz="4" w:space="0" w:color="548DD4"/>
              <w:bottom w:val="single" w:sz="4" w:space="0" w:color="548DD4"/>
              <w:right w:val="single" w:sz="4" w:space="0" w:color="548DD4"/>
            </w:tcBorders>
            <w:shd w:val="clear" w:color="auto" w:fill="FFFF00"/>
            <w:vAlign w:val="center"/>
          </w:tcPr>
          <w:p w:rsidR="008337A7" w:rsidRPr="00EF35EC" w:rsidRDefault="008337A7" w:rsidP="008337A7">
            <w:pPr>
              <w:rPr>
                <w:sz w:val="20"/>
                <w:szCs w:val="20"/>
              </w:rPr>
            </w:pPr>
            <w:r w:rsidRPr="00EF35EC">
              <w:rPr>
                <w:sz w:val="20"/>
                <w:szCs w:val="20"/>
              </w:rPr>
              <w:t>Zhoršenie kvality života</w:t>
            </w:r>
          </w:p>
        </w:tc>
        <w:tc>
          <w:tcPr>
            <w:tcW w:w="227" w:type="dxa"/>
            <w:tcBorders>
              <w:left w:val="single" w:sz="4" w:space="0" w:color="548DD4"/>
              <w:right w:val="single" w:sz="4" w:space="0" w:color="548DD4"/>
            </w:tcBorders>
            <w:vAlign w:val="center"/>
          </w:tcPr>
          <w:p w:rsidR="008337A7" w:rsidRPr="00EF35EC" w:rsidRDefault="008337A7" w:rsidP="008337A7">
            <w:pPr>
              <w:rPr>
                <w:sz w:val="20"/>
                <w:szCs w:val="20"/>
              </w:rPr>
            </w:pPr>
          </w:p>
        </w:tc>
        <w:tc>
          <w:tcPr>
            <w:tcW w:w="2410" w:type="dxa"/>
            <w:gridSpan w:val="5"/>
            <w:tcBorders>
              <w:top w:val="single" w:sz="4" w:space="0" w:color="548DD4"/>
              <w:left w:val="single" w:sz="4" w:space="0" w:color="548DD4"/>
              <w:bottom w:val="single" w:sz="4" w:space="0" w:color="548DD4"/>
              <w:right w:val="single" w:sz="4" w:space="0" w:color="548DD4"/>
            </w:tcBorders>
            <w:shd w:val="clear" w:color="auto" w:fill="FFFF00"/>
            <w:vAlign w:val="center"/>
          </w:tcPr>
          <w:p w:rsidR="008337A7" w:rsidRPr="00EF35EC" w:rsidRDefault="008337A7" w:rsidP="008337A7">
            <w:pPr>
              <w:rPr>
                <w:sz w:val="20"/>
                <w:szCs w:val="20"/>
              </w:rPr>
            </w:pPr>
            <w:r w:rsidRPr="00EF35EC">
              <w:rPr>
                <w:sz w:val="20"/>
                <w:szCs w:val="20"/>
              </w:rPr>
              <w:t>Zhoršenie kvality</w:t>
            </w:r>
            <w:r>
              <w:rPr>
                <w:sz w:val="20"/>
                <w:szCs w:val="20"/>
              </w:rPr>
              <w:t xml:space="preserve"> zložiek životného prostredia</w:t>
            </w:r>
          </w:p>
        </w:tc>
        <w:tc>
          <w:tcPr>
            <w:tcW w:w="227" w:type="dxa"/>
            <w:gridSpan w:val="2"/>
            <w:tcBorders>
              <w:left w:val="single" w:sz="4" w:space="0" w:color="548DD4"/>
              <w:right w:val="single" w:sz="4" w:space="0" w:color="548DD4"/>
            </w:tcBorders>
            <w:vAlign w:val="center"/>
          </w:tcPr>
          <w:p w:rsidR="008337A7" w:rsidRPr="00EF35EC" w:rsidRDefault="008337A7" w:rsidP="008337A7">
            <w:pPr>
              <w:rPr>
                <w:sz w:val="20"/>
                <w:szCs w:val="20"/>
              </w:rPr>
            </w:pPr>
          </w:p>
        </w:tc>
        <w:tc>
          <w:tcPr>
            <w:tcW w:w="2552" w:type="dxa"/>
            <w:gridSpan w:val="5"/>
            <w:tcBorders>
              <w:top w:val="single" w:sz="4" w:space="0" w:color="548DD4"/>
              <w:left w:val="single" w:sz="4" w:space="0" w:color="548DD4"/>
              <w:bottom w:val="single" w:sz="4" w:space="0" w:color="548DD4"/>
              <w:right w:val="single" w:sz="4" w:space="0" w:color="548DD4"/>
            </w:tcBorders>
            <w:shd w:val="clear" w:color="auto" w:fill="FFFF00"/>
            <w:vAlign w:val="center"/>
          </w:tcPr>
          <w:p w:rsidR="008337A7" w:rsidRPr="00EF35EC" w:rsidRDefault="008337A7" w:rsidP="008337A7">
            <w:pPr>
              <w:rPr>
                <w:sz w:val="20"/>
                <w:szCs w:val="20"/>
              </w:rPr>
            </w:pPr>
            <w:r>
              <w:rPr>
                <w:sz w:val="20"/>
                <w:szCs w:val="20"/>
              </w:rPr>
              <w:t xml:space="preserve">Nezáujem </w:t>
            </w:r>
            <w:proofErr w:type="spellStart"/>
            <w:r>
              <w:rPr>
                <w:sz w:val="20"/>
                <w:szCs w:val="20"/>
              </w:rPr>
              <w:t>cykloturistov</w:t>
            </w:r>
            <w:proofErr w:type="spellEnd"/>
            <w:r>
              <w:rPr>
                <w:sz w:val="20"/>
                <w:szCs w:val="20"/>
              </w:rPr>
              <w:t xml:space="preserve"> o návštevu obce</w:t>
            </w:r>
          </w:p>
        </w:tc>
      </w:tr>
      <w:tr w:rsidR="008337A7" w:rsidTr="008337A7">
        <w:trPr>
          <w:gridAfter w:val="1"/>
          <w:wAfter w:w="9" w:type="dxa"/>
          <w:trHeight w:hRule="exact" w:val="283"/>
        </w:trPr>
        <w:tc>
          <w:tcPr>
            <w:tcW w:w="1205" w:type="dxa"/>
            <w:gridSpan w:val="2"/>
            <w:tcBorders>
              <w:top w:val="single" w:sz="4" w:space="0" w:color="548DD4"/>
              <w:bottom w:val="single" w:sz="4" w:space="0" w:color="548DD4"/>
              <w:right w:val="single" w:sz="4" w:space="0" w:color="548DD4"/>
            </w:tcBorders>
            <w:shd w:val="clear" w:color="auto" w:fill="auto"/>
            <w:vAlign w:val="center"/>
          </w:tcPr>
          <w:p w:rsidR="008337A7" w:rsidRPr="00EF35EC" w:rsidRDefault="008337A7" w:rsidP="008337A7">
            <w:pPr>
              <w:rPr>
                <w:sz w:val="20"/>
                <w:szCs w:val="20"/>
              </w:rPr>
            </w:pPr>
          </w:p>
        </w:tc>
        <w:tc>
          <w:tcPr>
            <w:tcW w:w="1205" w:type="dxa"/>
            <w:tcBorders>
              <w:top w:val="single" w:sz="4" w:space="0" w:color="548DD4"/>
              <w:left w:val="single" w:sz="4" w:space="0" w:color="548DD4"/>
              <w:bottom w:val="single" w:sz="4" w:space="0" w:color="548DD4"/>
            </w:tcBorders>
            <w:shd w:val="clear" w:color="auto" w:fill="auto"/>
            <w:vAlign w:val="center"/>
          </w:tcPr>
          <w:p w:rsidR="008337A7" w:rsidRPr="00EF35EC" w:rsidRDefault="008337A7" w:rsidP="008337A7">
            <w:pPr>
              <w:rPr>
                <w:sz w:val="20"/>
                <w:szCs w:val="20"/>
              </w:rPr>
            </w:pPr>
          </w:p>
        </w:tc>
        <w:tc>
          <w:tcPr>
            <w:tcW w:w="227" w:type="dxa"/>
            <w:vAlign w:val="center"/>
          </w:tcPr>
          <w:p w:rsidR="008337A7" w:rsidRPr="00EF35EC" w:rsidRDefault="008337A7" w:rsidP="008337A7">
            <w:pPr>
              <w:rPr>
                <w:sz w:val="20"/>
                <w:szCs w:val="20"/>
              </w:rPr>
            </w:pPr>
          </w:p>
        </w:tc>
        <w:tc>
          <w:tcPr>
            <w:tcW w:w="1205" w:type="dxa"/>
            <w:gridSpan w:val="3"/>
            <w:tcBorders>
              <w:bottom w:val="single" w:sz="4" w:space="0" w:color="548DD4"/>
              <w:right w:val="single" w:sz="4" w:space="0" w:color="548DD4"/>
            </w:tcBorders>
            <w:vAlign w:val="center"/>
          </w:tcPr>
          <w:p w:rsidR="008337A7" w:rsidRPr="00EF35EC" w:rsidRDefault="008337A7" w:rsidP="008337A7">
            <w:pPr>
              <w:rPr>
                <w:sz w:val="20"/>
                <w:szCs w:val="20"/>
              </w:rPr>
            </w:pPr>
          </w:p>
        </w:tc>
        <w:tc>
          <w:tcPr>
            <w:tcW w:w="1205" w:type="dxa"/>
            <w:gridSpan w:val="2"/>
            <w:tcBorders>
              <w:left w:val="single" w:sz="4" w:space="0" w:color="548DD4"/>
              <w:bottom w:val="single" w:sz="4" w:space="0" w:color="548DD4"/>
            </w:tcBorders>
            <w:vAlign w:val="center"/>
          </w:tcPr>
          <w:p w:rsidR="008337A7" w:rsidRPr="00EF35EC" w:rsidRDefault="008337A7" w:rsidP="008337A7">
            <w:pPr>
              <w:rPr>
                <w:sz w:val="20"/>
                <w:szCs w:val="20"/>
              </w:rPr>
            </w:pPr>
          </w:p>
        </w:tc>
        <w:tc>
          <w:tcPr>
            <w:tcW w:w="227" w:type="dxa"/>
            <w:gridSpan w:val="2"/>
            <w:vAlign w:val="center"/>
          </w:tcPr>
          <w:p w:rsidR="008337A7" w:rsidRPr="00EF35EC" w:rsidRDefault="008337A7" w:rsidP="008337A7">
            <w:pPr>
              <w:rPr>
                <w:sz w:val="20"/>
                <w:szCs w:val="20"/>
              </w:rPr>
            </w:pPr>
          </w:p>
        </w:tc>
        <w:tc>
          <w:tcPr>
            <w:tcW w:w="1276" w:type="dxa"/>
            <w:gridSpan w:val="3"/>
            <w:tcBorders>
              <w:bottom w:val="single" w:sz="4" w:space="0" w:color="548DD4"/>
              <w:right w:val="single" w:sz="4" w:space="0" w:color="548DD4"/>
            </w:tcBorders>
            <w:vAlign w:val="center"/>
          </w:tcPr>
          <w:p w:rsidR="008337A7" w:rsidRPr="00EF35EC" w:rsidRDefault="008337A7" w:rsidP="008337A7">
            <w:pPr>
              <w:rPr>
                <w:sz w:val="20"/>
                <w:szCs w:val="20"/>
              </w:rPr>
            </w:pPr>
          </w:p>
        </w:tc>
        <w:tc>
          <w:tcPr>
            <w:tcW w:w="1276" w:type="dxa"/>
            <w:gridSpan w:val="2"/>
            <w:tcBorders>
              <w:left w:val="single" w:sz="4" w:space="0" w:color="548DD4"/>
              <w:bottom w:val="single" w:sz="4" w:space="0" w:color="548DD4"/>
            </w:tcBorders>
            <w:vAlign w:val="center"/>
          </w:tcPr>
          <w:p w:rsidR="008337A7" w:rsidRPr="00EF35EC" w:rsidRDefault="008337A7" w:rsidP="008337A7">
            <w:pPr>
              <w:rPr>
                <w:sz w:val="20"/>
                <w:szCs w:val="20"/>
              </w:rPr>
            </w:pPr>
          </w:p>
        </w:tc>
      </w:tr>
      <w:tr w:rsidR="008337A7" w:rsidTr="008337A7">
        <w:trPr>
          <w:gridAfter w:val="1"/>
          <w:wAfter w:w="9" w:type="dxa"/>
          <w:trHeight w:val="510"/>
        </w:trPr>
        <w:tc>
          <w:tcPr>
            <w:tcW w:w="2410" w:type="dxa"/>
            <w:gridSpan w:val="3"/>
            <w:tcBorders>
              <w:top w:val="single" w:sz="4" w:space="0" w:color="548DD4"/>
              <w:left w:val="single" w:sz="4" w:space="0" w:color="548DD4"/>
              <w:bottom w:val="single" w:sz="4" w:space="0" w:color="548DD4"/>
              <w:right w:val="single" w:sz="4" w:space="0" w:color="548DD4"/>
            </w:tcBorders>
            <w:shd w:val="clear" w:color="auto" w:fill="FFFF00"/>
            <w:vAlign w:val="center"/>
          </w:tcPr>
          <w:p w:rsidR="008337A7" w:rsidRPr="00EF35EC" w:rsidRDefault="00FB5853" w:rsidP="008337A7">
            <w:pPr>
              <w:rPr>
                <w:sz w:val="20"/>
                <w:szCs w:val="20"/>
              </w:rPr>
            </w:pPr>
            <w:r>
              <w:rPr>
                <w:sz w:val="20"/>
                <w:szCs w:val="20"/>
              </w:rPr>
              <w:t xml:space="preserve">Nízky záujem návštevníkov o pobyt </w:t>
            </w:r>
            <w:r w:rsidR="00C967E8">
              <w:rPr>
                <w:sz w:val="20"/>
                <w:szCs w:val="20"/>
              </w:rPr>
              <w:br/>
            </w:r>
            <w:r>
              <w:rPr>
                <w:sz w:val="20"/>
                <w:szCs w:val="20"/>
              </w:rPr>
              <w:t>v obci</w:t>
            </w:r>
          </w:p>
        </w:tc>
        <w:tc>
          <w:tcPr>
            <w:tcW w:w="227" w:type="dxa"/>
            <w:tcBorders>
              <w:left w:val="single" w:sz="4" w:space="0" w:color="548DD4"/>
              <w:right w:val="single" w:sz="4" w:space="0" w:color="548DD4"/>
            </w:tcBorders>
            <w:vAlign w:val="center"/>
          </w:tcPr>
          <w:p w:rsidR="008337A7" w:rsidRPr="00EF35EC" w:rsidRDefault="008337A7" w:rsidP="008337A7">
            <w:pPr>
              <w:rPr>
                <w:sz w:val="20"/>
                <w:szCs w:val="20"/>
              </w:rPr>
            </w:pPr>
          </w:p>
        </w:tc>
        <w:tc>
          <w:tcPr>
            <w:tcW w:w="2410" w:type="dxa"/>
            <w:gridSpan w:val="5"/>
            <w:tcBorders>
              <w:top w:val="single" w:sz="4" w:space="0" w:color="548DD4"/>
              <w:left w:val="single" w:sz="4" w:space="0" w:color="548DD4"/>
              <w:bottom w:val="single" w:sz="4" w:space="0" w:color="548DD4"/>
              <w:right w:val="single" w:sz="4" w:space="0" w:color="548DD4"/>
            </w:tcBorders>
            <w:shd w:val="clear" w:color="auto" w:fill="FFFF00"/>
            <w:vAlign w:val="center"/>
          </w:tcPr>
          <w:p w:rsidR="008337A7" w:rsidRPr="00EF35EC" w:rsidRDefault="008337A7" w:rsidP="008337A7">
            <w:pPr>
              <w:rPr>
                <w:sz w:val="20"/>
                <w:szCs w:val="20"/>
              </w:rPr>
            </w:pPr>
            <w:r>
              <w:rPr>
                <w:sz w:val="20"/>
                <w:szCs w:val="20"/>
              </w:rPr>
              <w:t>Narušenie vzhľadu a kvality životného prostredia</w:t>
            </w:r>
          </w:p>
        </w:tc>
        <w:tc>
          <w:tcPr>
            <w:tcW w:w="227" w:type="dxa"/>
            <w:gridSpan w:val="2"/>
            <w:tcBorders>
              <w:left w:val="single" w:sz="4" w:space="0" w:color="548DD4"/>
              <w:right w:val="single" w:sz="4" w:space="0" w:color="548DD4"/>
            </w:tcBorders>
            <w:vAlign w:val="center"/>
          </w:tcPr>
          <w:p w:rsidR="008337A7" w:rsidRPr="00EF35EC" w:rsidRDefault="008337A7" w:rsidP="008337A7">
            <w:pPr>
              <w:rPr>
                <w:sz w:val="20"/>
                <w:szCs w:val="20"/>
              </w:rPr>
            </w:pPr>
          </w:p>
        </w:tc>
        <w:tc>
          <w:tcPr>
            <w:tcW w:w="2552" w:type="dxa"/>
            <w:gridSpan w:val="5"/>
            <w:tcBorders>
              <w:top w:val="single" w:sz="4" w:space="0" w:color="548DD4"/>
              <w:left w:val="single" w:sz="4" w:space="0" w:color="548DD4"/>
              <w:bottom w:val="single" w:sz="4" w:space="0" w:color="548DD4"/>
              <w:right w:val="single" w:sz="4" w:space="0" w:color="548DD4"/>
            </w:tcBorders>
            <w:shd w:val="clear" w:color="auto" w:fill="FFFF00"/>
            <w:vAlign w:val="center"/>
          </w:tcPr>
          <w:p w:rsidR="008337A7" w:rsidRPr="00EF35EC" w:rsidRDefault="008337A7" w:rsidP="008337A7">
            <w:pPr>
              <w:rPr>
                <w:sz w:val="20"/>
                <w:szCs w:val="20"/>
              </w:rPr>
            </w:pPr>
            <w:r w:rsidRPr="00EF35EC">
              <w:rPr>
                <w:sz w:val="20"/>
                <w:szCs w:val="20"/>
              </w:rPr>
              <w:t>Poškodené miestne komunikácie</w:t>
            </w:r>
          </w:p>
        </w:tc>
      </w:tr>
      <w:tr w:rsidR="008337A7" w:rsidTr="008337A7">
        <w:trPr>
          <w:gridAfter w:val="1"/>
          <w:wAfter w:w="9" w:type="dxa"/>
          <w:trHeight w:hRule="exact" w:val="283"/>
        </w:trPr>
        <w:tc>
          <w:tcPr>
            <w:tcW w:w="1205" w:type="dxa"/>
            <w:gridSpan w:val="2"/>
            <w:tcBorders>
              <w:top w:val="single" w:sz="4" w:space="0" w:color="548DD4"/>
              <w:bottom w:val="single" w:sz="4" w:space="0" w:color="548DD4"/>
              <w:right w:val="single" w:sz="4" w:space="0" w:color="548DD4"/>
            </w:tcBorders>
            <w:shd w:val="clear" w:color="auto" w:fill="auto"/>
            <w:vAlign w:val="center"/>
          </w:tcPr>
          <w:p w:rsidR="008337A7" w:rsidRPr="00EF35EC" w:rsidRDefault="008337A7" w:rsidP="008337A7">
            <w:pPr>
              <w:rPr>
                <w:sz w:val="20"/>
                <w:szCs w:val="20"/>
              </w:rPr>
            </w:pPr>
          </w:p>
        </w:tc>
        <w:tc>
          <w:tcPr>
            <w:tcW w:w="1205" w:type="dxa"/>
            <w:tcBorders>
              <w:top w:val="single" w:sz="4" w:space="0" w:color="548DD4"/>
              <w:left w:val="single" w:sz="4" w:space="0" w:color="548DD4"/>
              <w:bottom w:val="single" w:sz="4" w:space="0" w:color="548DD4"/>
            </w:tcBorders>
            <w:shd w:val="clear" w:color="auto" w:fill="auto"/>
            <w:vAlign w:val="center"/>
          </w:tcPr>
          <w:p w:rsidR="008337A7" w:rsidRPr="00EF35EC" w:rsidRDefault="008337A7" w:rsidP="008337A7">
            <w:pPr>
              <w:rPr>
                <w:sz w:val="20"/>
                <w:szCs w:val="20"/>
              </w:rPr>
            </w:pPr>
          </w:p>
        </w:tc>
        <w:tc>
          <w:tcPr>
            <w:tcW w:w="227" w:type="dxa"/>
            <w:vAlign w:val="center"/>
          </w:tcPr>
          <w:p w:rsidR="008337A7" w:rsidRPr="00EF35EC" w:rsidRDefault="008337A7" w:rsidP="008337A7">
            <w:pPr>
              <w:rPr>
                <w:sz w:val="20"/>
                <w:szCs w:val="20"/>
              </w:rPr>
            </w:pPr>
          </w:p>
        </w:tc>
        <w:tc>
          <w:tcPr>
            <w:tcW w:w="1205" w:type="dxa"/>
            <w:gridSpan w:val="3"/>
            <w:tcBorders>
              <w:bottom w:val="single" w:sz="4" w:space="0" w:color="548DD4"/>
              <w:right w:val="single" w:sz="4" w:space="0" w:color="548DD4"/>
            </w:tcBorders>
            <w:vAlign w:val="center"/>
          </w:tcPr>
          <w:p w:rsidR="008337A7" w:rsidRPr="00EF35EC" w:rsidRDefault="008337A7" w:rsidP="008337A7">
            <w:pPr>
              <w:rPr>
                <w:sz w:val="20"/>
                <w:szCs w:val="20"/>
              </w:rPr>
            </w:pPr>
          </w:p>
        </w:tc>
        <w:tc>
          <w:tcPr>
            <w:tcW w:w="1205" w:type="dxa"/>
            <w:gridSpan w:val="2"/>
            <w:tcBorders>
              <w:left w:val="single" w:sz="4" w:space="0" w:color="548DD4"/>
              <w:bottom w:val="single" w:sz="4" w:space="0" w:color="548DD4"/>
            </w:tcBorders>
            <w:vAlign w:val="center"/>
          </w:tcPr>
          <w:p w:rsidR="008337A7" w:rsidRPr="00EF35EC" w:rsidRDefault="008337A7" w:rsidP="008337A7">
            <w:pPr>
              <w:rPr>
                <w:sz w:val="20"/>
                <w:szCs w:val="20"/>
              </w:rPr>
            </w:pPr>
          </w:p>
        </w:tc>
        <w:tc>
          <w:tcPr>
            <w:tcW w:w="227" w:type="dxa"/>
            <w:gridSpan w:val="2"/>
            <w:vAlign w:val="center"/>
          </w:tcPr>
          <w:p w:rsidR="008337A7" w:rsidRPr="00EF35EC" w:rsidRDefault="008337A7" w:rsidP="008337A7">
            <w:pPr>
              <w:rPr>
                <w:sz w:val="20"/>
                <w:szCs w:val="20"/>
              </w:rPr>
            </w:pPr>
          </w:p>
        </w:tc>
        <w:tc>
          <w:tcPr>
            <w:tcW w:w="1276" w:type="dxa"/>
            <w:gridSpan w:val="3"/>
            <w:tcBorders>
              <w:bottom w:val="single" w:sz="4" w:space="0" w:color="548DD4"/>
              <w:right w:val="single" w:sz="4" w:space="0" w:color="548DD4"/>
            </w:tcBorders>
            <w:vAlign w:val="center"/>
          </w:tcPr>
          <w:p w:rsidR="008337A7" w:rsidRPr="00EF35EC" w:rsidRDefault="008337A7" w:rsidP="008337A7">
            <w:pPr>
              <w:rPr>
                <w:sz w:val="20"/>
                <w:szCs w:val="20"/>
              </w:rPr>
            </w:pPr>
          </w:p>
        </w:tc>
        <w:tc>
          <w:tcPr>
            <w:tcW w:w="1276" w:type="dxa"/>
            <w:gridSpan w:val="2"/>
            <w:tcBorders>
              <w:left w:val="single" w:sz="4" w:space="0" w:color="548DD4"/>
              <w:bottom w:val="single" w:sz="4" w:space="0" w:color="548DD4"/>
            </w:tcBorders>
            <w:vAlign w:val="center"/>
          </w:tcPr>
          <w:p w:rsidR="008337A7" w:rsidRPr="00EF35EC" w:rsidRDefault="008337A7" w:rsidP="008337A7">
            <w:pPr>
              <w:rPr>
                <w:sz w:val="20"/>
                <w:szCs w:val="20"/>
              </w:rPr>
            </w:pPr>
          </w:p>
        </w:tc>
      </w:tr>
      <w:tr w:rsidR="008337A7" w:rsidTr="008337A7">
        <w:trPr>
          <w:gridAfter w:val="1"/>
          <w:wAfter w:w="9" w:type="dxa"/>
          <w:trHeight w:val="510"/>
        </w:trPr>
        <w:tc>
          <w:tcPr>
            <w:tcW w:w="2410" w:type="dxa"/>
            <w:gridSpan w:val="3"/>
            <w:tcBorders>
              <w:top w:val="single" w:sz="4" w:space="0" w:color="548DD4"/>
              <w:left w:val="single" w:sz="4" w:space="0" w:color="548DD4"/>
              <w:bottom w:val="single" w:sz="4" w:space="0" w:color="548DD4"/>
              <w:right w:val="single" w:sz="4" w:space="0" w:color="548DD4"/>
            </w:tcBorders>
            <w:shd w:val="clear" w:color="auto" w:fill="FF0000"/>
            <w:vAlign w:val="center"/>
          </w:tcPr>
          <w:p w:rsidR="008337A7" w:rsidRPr="00EF35EC" w:rsidRDefault="008337A7" w:rsidP="008337A7">
            <w:pPr>
              <w:rPr>
                <w:sz w:val="20"/>
                <w:szCs w:val="20"/>
              </w:rPr>
            </w:pPr>
            <w:r w:rsidRPr="00EF35EC">
              <w:rPr>
                <w:sz w:val="20"/>
                <w:szCs w:val="20"/>
              </w:rPr>
              <w:t xml:space="preserve">Nedostatočne </w:t>
            </w:r>
            <w:r>
              <w:rPr>
                <w:sz w:val="20"/>
                <w:szCs w:val="20"/>
              </w:rPr>
              <w:t>dobudovaná</w:t>
            </w:r>
            <w:r w:rsidRPr="00EF35EC">
              <w:rPr>
                <w:sz w:val="20"/>
                <w:szCs w:val="20"/>
              </w:rPr>
              <w:t xml:space="preserve"> sociálna infraštruktúra</w:t>
            </w:r>
          </w:p>
        </w:tc>
        <w:tc>
          <w:tcPr>
            <w:tcW w:w="227" w:type="dxa"/>
            <w:tcBorders>
              <w:left w:val="single" w:sz="4" w:space="0" w:color="548DD4"/>
              <w:right w:val="single" w:sz="4" w:space="0" w:color="548DD4"/>
            </w:tcBorders>
            <w:vAlign w:val="center"/>
          </w:tcPr>
          <w:p w:rsidR="008337A7" w:rsidRPr="00EF35EC" w:rsidRDefault="008337A7" w:rsidP="008337A7">
            <w:pPr>
              <w:rPr>
                <w:sz w:val="20"/>
                <w:szCs w:val="20"/>
              </w:rPr>
            </w:pPr>
          </w:p>
        </w:tc>
        <w:tc>
          <w:tcPr>
            <w:tcW w:w="2410" w:type="dxa"/>
            <w:gridSpan w:val="5"/>
            <w:tcBorders>
              <w:top w:val="single" w:sz="4" w:space="0" w:color="548DD4"/>
              <w:left w:val="single" w:sz="4" w:space="0" w:color="548DD4"/>
              <w:right w:val="single" w:sz="4" w:space="0" w:color="548DD4"/>
            </w:tcBorders>
            <w:shd w:val="clear" w:color="auto" w:fill="FF0000"/>
            <w:vAlign w:val="center"/>
          </w:tcPr>
          <w:p w:rsidR="008337A7" w:rsidRPr="00EF35EC" w:rsidRDefault="008337A7" w:rsidP="008337A7">
            <w:pPr>
              <w:rPr>
                <w:sz w:val="20"/>
                <w:szCs w:val="20"/>
              </w:rPr>
            </w:pPr>
            <w:r>
              <w:rPr>
                <w:sz w:val="20"/>
                <w:szCs w:val="20"/>
              </w:rPr>
              <w:t>Ohrozená kvalita životného prostredia</w:t>
            </w:r>
          </w:p>
        </w:tc>
        <w:tc>
          <w:tcPr>
            <w:tcW w:w="227" w:type="dxa"/>
            <w:gridSpan w:val="2"/>
            <w:tcBorders>
              <w:left w:val="single" w:sz="4" w:space="0" w:color="548DD4"/>
              <w:right w:val="single" w:sz="4" w:space="0" w:color="548DD4"/>
            </w:tcBorders>
            <w:vAlign w:val="center"/>
          </w:tcPr>
          <w:p w:rsidR="008337A7" w:rsidRPr="00EF35EC" w:rsidRDefault="008337A7" w:rsidP="008337A7">
            <w:pPr>
              <w:rPr>
                <w:sz w:val="20"/>
                <w:szCs w:val="20"/>
              </w:rPr>
            </w:pPr>
          </w:p>
        </w:tc>
        <w:tc>
          <w:tcPr>
            <w:tcW w:w="2552" w:type="dxa"/>
            <w:gridSpan w:val="5"/>
            <w:tcBorders>
              <w:top w:val="single" w:sz="4" w:space="0" w:color="548DD4"/>
              <w:left w:val="single" w:sz="4" w:space="0" w:color="548DD4"/>
              <w:right w:val="single" w:sz="4" w:space="0" w:color="548DD4"/>
            </w:tcBorders>
            <w:shd w:val="clear" w:color="auto" w:fill="FF0000"/>
            <w:vAlign w:val="center"/>
          </w:tcPr>
          <w:p w:rsidR="008337A7" w:rsidRPr="00EF35EC" w:rsidRDefault="008337A7" w:rsidP="008337A7">
            <w:pPr>
              <w:rPr>
                <w:sz w:val="20"/>
                <w:szCs w:val="20"/>
              </w:rPr>
            </w:pPr>
            <w:r w:rsidRPr="00EF35EC">
              <w:rPr>
                <w:sz w:val="20"/>
                <w:szCs w:val="20"/>
              </w:rPr>
              <w:t>Nedostatočne vybudovaná technická infraštruktúra</w:t>
            </w:r>
          </w:p>
        </w:tc>
      </w:tr>
      <w:tr w:rsidR="008337A7" w:rsidTr="008337A7">
        <w:trPr>
          <w:gridAfter w:val="1"/>
          <w:wAfter w:w="9" w:type="dxa"/>
          <w:trHeight w:val="283"/>
        </w:trPr>
        <w:tc>
          <w:tcPr>
            <w:tcW w:w="1205" w:type="dxa"/>
            <w:gridSpan w:val="2"/>
            <w:tcBorders>
              <w:top w:val="single" w:sz="4" w:space="0" w:color="548DD4"/>
              <w:bottom w:val="single" w:sz="4" w:space="0" w:color="548DD4"/>
              <w:right w:val="single" w:sz="4" w:space="0" w:color="548DD4"/>
            </w:tcBorders>
            <w:shd w:val="clear" w:color="auto" w:fill="auto"/>
            <w:vAlign w:val="center"/>
          </w:tcPr>
          <w:p w:rsidR="008337A7" w:rsidRPr="00EF35EC" w:rsidRDefault="008337A7" w:rsidP="008337A7">
            <w:pPr>
              <w:rPr>
                <w:sz w:val="20"/>
                <w:szCs w:val="20"/>
              </w:rPr>
            </w:pPr>
          </w:p>
        </w:tc>
        <w:tc>
          <w:tcPr>
            <w:tcW w:w="1205" w:type="dxa"/>
            <w:tcBorders>
              <w:top w:val="single" w:sz="4" w:space="0" w:color="548DD4"/>
              <w:left w:val="single" w:sz="4" w:space="0" w:color="548DD4"/>
              <w:bottom w:val="single" w:sz="4" w:space="0" w:color="548DD4"/>
            </w:tcBorders>
            <w:shd w:val="clear" w:color="auto" w:fill="auto"/>
            <w:vAlign w:val="center"/>
          </w:tcPr>
          <w:p w:rsidR="008337A7" w:rsidRPr="00EF35EC" w:rsidRDefault="008337A7" w:rsidP="008337A7">
            <w:pPr>
              <w:rPr>
                <w:sz w:val="20"/>
                <w:szCs w:val="20"/>
              </w:rPr>
            </w:pPr>
          </w:p>
        </w:tc>
        <w:tc>
          <w:tcPr>
            <w:tcW w:w="227" w:type="dxa"/>
            <w:vAlign w:val="center"/>
          </w:tcPr>
          <w:p w:rsidR="008337A7" w:rsidRPr="00EF35EC" w:rsidRDefault="008337A7" w:rsidP="008337A7">
            <w:pPr>
              <w:rPr>
                <w:sz w:val="20"/>
                <w:szCs w:val="20"/>
              </w:rPr>
            </w:pPr>
          </w:p>
        </w:tc>
        <w:tc>
          <w:tcPr>
            <w:tcW w:w="1205" w:type="dxa"/>
            <w:gridSpan w:val="3"/>
            <w:tcBorders>
              <w:bottom w:val="single" w:sz="4" w:space="0" w:color="548DD4"/>
              <w:right w:val="single" w:sz="4" w:space="0" w:color="548DD4"/>
            </w:tcBorders>
            <w:vAlign w:val="center"/>
          </w:tcPr>
          <w:p w:rsidR="008337A7" w:rsidRPr="00EF35EC" w:rsidRDefault="008337A7" w:rsidP="008337A7">
            <w:pPr>
              <w:rPr>
                <w:sz w:val="20"/>
                <w:szCs w:val="20"/>
              </w:rPr>
            </w:pPr>
          </w:p>
        </w:tc>
        <w:tc>
          <w:tcPr>
            <w:tcW w:w="1205" w:type="dxa"/>
            <w:gridSpan w:val="2"/>
            <w:tcBorders>
              <w:left w:val="single" w:sz="4" w:space="0" w:color="548DD4"/>
              <w:bottom w:val="single" w:sz="4" w:space="0" w:color="548DD4"/>
            </w:tcBorders>
            <w:vAlign w:val="center"/>
          </w:tcPr>
          <w:p w:rsidR="008337A7" w:rsidRPr="00EF35EC" w:rsidRDefault="008337A7" w:rsidP="008337A7">
            <w:pPr>
              <w:rPr>
                <w:sz w:val="20"/>
                <w:szCs w:val="20"/>
              </w:rPr>
            </w:pPr>
          </w:p>
        </w:tc>
        <w:tc>
          <w:tcPr>
            <w:tcW w:w="227" w:type="dxa"/>
            <w:gridSpan w:val="2"/>
            <w:vAlign w:val="center"/>
          </w:tcPr>
          <w:p w:rsidR="008337A7" w:rsidRPr="00EF35EC" w:rsidRDefault="008337A7" w:rsidP="008337A7">
            <w:pPr>
              <w:rPr>
                <w:sz w:val="20"/>
                <w:szCs w:val="20"/>
              </w:rPr>
            </w:pPr>
          </w:p>
        </w:tc>
        <w:tc>
          <w:tcPr>
            <w:tcW w:w="1276" w:type="dxa"/>
            <w:gridSpan w:val="3"/>
            <w:tcBorders>
              <w:bottom w:val="single" w:sz="4" w:space="0" w:color="548DD4"/>
              <w:right w:val="single" w:sz="4" w:space="0" w:color="548DD4"/>
            </w:tcBorders>
            <w:vAlign w:val="center"/>
          </w:tcPr>
          <w:p w:rsidR="008337A7" w:rsidRPr="00EF35EC" w:rsidRDefault="008337A7" w:rsidP="008337A7">
            <w:pPr>
              <w:rPr>
                <w:sz w:val="20"/>
                <w:szCs w:val="20"/>
              </w:rPr>
            </w:pPr>
          </w:p>
        </w:tc>
        <w:tc>
          <w:tcPr>
            <w:tcW w:w="1276" w:type="dxa"/>
            <w:gridSpan w:val="2"/>
            <w:tcBorders>
              <w:left w:val="single" w:sz="4" w:space="0" w:color="548DD4"/>
              <w:bottom w:val="single" w:sz="4" w:space="0" w:color="548DD4"/>
            </w:tcBorders>
            <w:vAlign w:val="center"/>
          </w:tcPr>
          <w:p w:rsidR="008337A7" w:rsidRPr="00EF35EC" w:rsidRDefault="008337A7" w:rsidP="008337A7">
            <w:pPr>
              <w:rPr>
                <w:sz w:val="20"/>
                <w:szCs w:val="20"/>
              </w:rPr>
            </w:pPr>
          </w:p>
        </w:tc>
      </w:tr>
      <w:tr w:rsidR="008337A7" w:rsidTr="008337A7">
        <w:trPr>
          <w:gridAfter w:val="1"/>
          <w:wAfter w:w="9" w:type="dxa"/>
          <w:trHeight w:val="510"/>
        </w:trPr>
        <w:tc>
          <w:tcPr>
            <w:tcW w:w="2410" w:type="dxa"/>
            <w:gridSpan w:val="3"/>
            <w:tcBorders>
              <w:top w:val="single" w:sz="4" w:space="0" w:color="548DD4"/>
              <w:left w:val="single" w:sz="4" w:space="0" w:color="548DD4"/>
              <w:bottom w:val="single" w:sz="4" w:space="0" w:color="548DD4"/>
              <w:right w:val="single" w:sz="4" w:space="0" w:color="548DD4"/>
            </w:tcBorders>
            <w:shd w:val="clear" w:color="auto" w:fill="00B0F0"/>
            <w:vAlign w:val="center"/>
          </w:tcPr>
          <w:p w:rsidR="008337A7" w:rsidRPr="00EF35EC" w:rsidRDefault="00FB5853" w:rsidP="008337A7">
            <w:pPr>
              <w:rPr>
                <w:sz w:val="20"/>
                <w:szCs w:val="20"/>
              </w:rPr>
            </w:pPr>
            <w:r>
              <w:rPr>
                <w:sz w:val="20"/>
                <w:szCs w:val="20"/>
              </w:rPr>
              <w:t>Absentujúce sociálne zariadenie pre starších obyvateľov</w:t>
            </w:r>
          </w:p>
        </w:tc>
        <w:tc>
          <w:tcPr>
            <w:tcW w:w="227" w:type="dxa"/>
            <w:tcBorders>
              <w:left w:val="single" w:sz="4" w:space="0" w:color="548DD4"/>
              <w:right w:val="single" w:sz="4" w:space="0" w:color="548DD4"/>
            </w:tcBorders>
            <w:vAlign w:val="center"/>
          </w:tcPr>
          <w:p w:rsidR="008337A7" w:rsidRPr="00EF35EC" w:rsidRDefault="008337A7" w:rsidP="008337A7">
            <w:pPr>
              <w:rPr>
                <w:sz w:val="20"/>
                <w:szCs w:val="20"/>
              </w:rPr>
            </w:pPr>
          </w:p>
        </w:tc>
        <w:tc>
          <w:tcPr>
            <w:tcW w:w="2410" w:type="dxa"/>
            <w:gridSpan w:val="5"/>
            <w:tcBorders>
              <w:top w:val="single" w:sz="4" w:space="0" w:color="548DD4"/>
              <w:left w:val="single" w:sz="4" w:space="0" w:color="548DD4"/>
              <w:right w:val="single" w:sz="4" w:space="0" w:color="548DD4"/>
            </w:tcBorders>
            <w:shd w:val="clear" w:color="auto" w:fill="00B0F0"/>
            <w:vAlign w:val="center"/>
          </w:tcPr>
          <w:p w:rsidR="008337A7" w:rsidRPr="00EF35EC" w:rsidRDefault="008337A7" w:rsidP="008337A7">
            <w:pPr>
              <w:rPr>
                <w:sz w:val="20"/>
                <w:szCs w:val="20"/>
              </w:rPr>
            </w:pPr>
            <w:r>
              <w:rPr>
                <w:sz w:val="20"/>
                <w:szCs w:val="20"/>
              </w:rPr>
              <w:t>Chýbajúca kanalizácia</w:t>
            </w:r>
            <w:r w:rsidR="00C967E8">
              <w:rPr>
                <w:sz w:val="20"/>
                <w:szCs w:val="20"/>
              </w:rPr>
              <w:br/>
            </w:r>
            <w:r>
              <w:rPr>
                <w:sz w:val="20"/>
                <w:szCs w:val="20"/>
              </w:rPr>
              <w:t xml:space="preserve"> a ČOV</w:t>
            </w:r>
          </w:p>
        </w:tc>
        <w:tc>
          <w:tcPr>
            <w:tcW w:w="227" w:type="dxa"/>
            <w:gridSpan w:val="2"/>
            <w:tcBorders>
              <w:left w:val="single" w:sz="4" w:space="0" w:color="548DD4"/>
              <w:right w:val="single" w:sz="4" w:space="0" w:color="548DD4"/>
            </w:tcBorders>
            <w:vAlign w:val="center"/>
          </w:tcPr>
          <w:p w:rsidR="008337A7" w:rsidRPr="00EF35EC" w:rsidRDefault="008337A7" w:rsidP="008337A7">
            <w:pPr>
              <w:rPr>
                <w:sz w:val="20"/>
                <w:szCs w:val="20"/>
              </w:rPr>
            </w:pPr>
          </w:p>
        </w:tc>
        <w:tc>
          <w:tcPr>
            <w:tcW w:w="2552" w:type="dxa"/>
            <w:gridSpan w:val="5"/>
            <w:tcBorders>
              <w:top w:val="single" w:sz="4" w:space="0" w:color="548DD4"/>
              <w:left w:val="single" w:sz="4" w:space="0" w:color="548DD4"/>
              <w:right w:val="single" w:sz="4" w:space="0" w:color="548DD4"/>
            </w:tcBorders>
            <w:shd w:val="clear" w:color="auto" w:fill="00B0F0"/>
            <w:vAlign w:val="center"/>
          </w:tcPr>
          <w:p w:rsidR="008337A7" w:rsidRPr="00EF35EC" w:rsidRDefault="008337A7" w:rsidP="008337A7">
            <w:pPr>
              <w:rPr>
                <w:sz w:val="20"/>
                <w:szCs w:val="20"/>
              </w:rPr>
            </w:pPr>
            <w:r>
              <w:rPr>
                <w:sz w:val="20"/>
                <w:szCs w:val="20"/>
              </w:rPr>
              <w:t>Nedostatočná kvalita chodníkov</w:t>
            </w:r>
          </w:p>
        </w:tc>
      </w:tr>
      <w:tr w:rsidR="008337A7" w:rsidTr="008337A7">
        <w:trPr>
          <w:gridAfter w:val="1"/>
          <w:wAfter w:w="9" w:type="dxa"/>
          <w:trHeight w:val="283"/>
        </w:trPr>
        <w:tc>
          <w:tcPr>
            <w:tcW w:w="1205" w:type="dxa"/>
            <w:gridSpan w:val="2"/>
            <w:tcBorders>
              <w:top w:val="single" w:sz="4" w:space="0" w:color="548DD4"/>
              <w:bottom w:val="single" w:sz="4" w:space="0" w:color="548DD4"/>
              <w:right w:val="single" w:sz="4" w:space="0" w:color="548DD4"/>
            </w:tcBorders>
            <w:shd w:val="clear" w:color="auto" w:fill="auto"/>
            <w:vAlign w:val="center"/>
          </w:tcPr>
          <w:p w:rsidR="008337A7" w:rsidRPr="00EF35EC" w:rsidRDefault="008337A7" w:rsidP="008337A7">
            <w:pPr>
              <w:rPr>
                <w:sz w:val="20"/>
                <w:szCs w:val="20"/>
              </w:rPr>
            </w:pPr>
          </w:p>
        </w:tc>
        <w:tc>
          <w:tcPr>
            <w:tcW w:w="1205" w:type="dxa"/>
            <w:tcBorders>
              <w:top w:val="single" w:sz="4" w:space="0" w:color="548DD4"/>
              <w:left w:val="single" w:sz="4" w:space="0" w:color="548DD4"/>
              <w:bottom w:val="single" w:sz="4" w:space="0" w:color="548DD4"/>
            </w:tcBorders>
            <w:shd w:val="clear" w:color="auto" w:fill="auto"/>
            <w:vAlign w:val="center"/>
          </w:tcPr>
          <w:p w:rsidR="008337A7" w:rsidRPr="00EF35EC" w:rsidRDefault="008337A7" w:rsidP="008337A7">
            <w:pPr>
              <w:rPr>
                <w:sz w:val="20"/>
                <w:szCs w:val="20"/>
              </w:rPr>
            </w:pPr>
          </w:p>
        </w:tc>
        <w:tc>
          <w:tcPr>
            <w:tcW w:w="227" w:type="dxa"/>
            <w:vAlign w:val="center"/>
          </w:tcPr>
          <w:p w:rsidR="008337A7" w:rsidRPr="00EF35EC" w:rsidRDefault="008337A7" w:rsidP="008337A7">
            <w:pPr>
              <w:rPr>
                <w:sz w:val="20"/>
                <w:szCs w:val="20"/>
              </w:rPr>
            </w:pPr>
          </w:p>
        </w:tc>
        <w:tc>
          <w:tcPr>
            <w:tcW w:w="1205" w:type="dxa"/>
            <w:gridSpan w:val="3"/>
            <w:tcBorders>
              <w:bottom w:val="single" w:sz="4" w:space="0" w:color="548DD4"/>
              <w:right w:val="single" w:sz="4" w:space="0" w:color="548DD4"/>
            </w:tcBorders>
            <w:vAlign w:val="center"/>
          </w:tcPr>
          <w:p w:rsidR="008337A7" w:rsidRPr="00EF35EC" w:rsidRDefault="008337A7" w:rsidP="008337A7">
            <w:pPr>
              <w:rPr>
                <w:sz w:val="20"/>
                <w:szCs w:val="20"/>
              </w:rPr>
            </w:pPr>
          </w:p>
        </w:tc>
        <w:tc>
          <w:tcPr>
            <w:tcW w:w="1205" w:type="dxa"/>
            <w:gridSpan w:val="2"/>
            <w:tcBorders>
              <w:left w:val="single" w:sz="4" w:space="0" w:color="548DD4"/>
              <w:bottom w:val="single" w:sz="4" w:space="0" w:color="548DD4"/>
            </w:tcBorders>
            <w:vAlign w:val="center"/>
          </w:tcPr>
          <w:p w:rsidR="008337A7" w:rsidRPr="00EF35EC" w:rsidRDefault="008337A7" w:rsidP="008337A7">
            <w:pPr>
              <w:rPr>
                <w:sz w:val="20"/>
                <w:szCs w:val="20"/>
              </w:rPr>
            </w:pPr>
          </w:p>
        </w:tc>
        <w:tc>
          <w:tcPr>
            <w:tcW w:w="227" w:type="dxa"/>
            <w:gridSpan w:val="2"/>
            <w:vAlign w:val="center"/>
          </w:tcPr>
          <w:p w:rsidR="008337A7" w:rsidRPr="00EF35EC" w:rsidRDefault="008337A7" w:rsidP="008337A7">
            <w:pPr>
              <w:rPr>
                <w:sz w:val="20"/>
                <w:szCs w:val="20"/>
              </w:rPr>
            </w:pPr>
          </w:p>
        </w:tc>
        <w:tc>
          <w:tcPr>
            <w:tcW w:w="1276" w:type="dxa"/>
            <w:gridSpan w:val="3"/>
            <w:tcBorders>
              <w:bottom w:val="single" w:sz="4" w:space="0" w:color="548DD4"/>
              <w:right w:val="single" w:sz="4" w:space="0" w:color="548DD4"/>
            </w:tcBorders>
            <w:vAlign w:val="center"/>
          </w:tcPr>
          <w:p w:rsidR="008337A7" w:rsidRPr="00EF35EC" w:rsidRDefault="008337A7" w:rsidP="008337A7">
            <w:pPr>
              <w:rPr>
                <w:sz w:val="20"/>
                <w:szCs w:val="20"/>
              </w:rPr>
            </w:pPr>
          </w:p>
        </w:tc>
        <w:tc>
          <w:tcPr>
            <w:tcW w:w="1276" w:type="dxa"/>
            <w:gridSpan w:val="2"/>
            <w:tcBorders>
              <w:left w:val="single" w:sz="4" w:space="0" w:color="548DD4"/>
              <w:bottom w:val="single" w:sz="4" w:space="0" w:color="548DD4"/>
            </w:tcBorders>
            <w:vAlign w:val="center"/>
          </w:tcPr>
          <w:p w:rsidR="008337A7" w:rsidRPr="00EF35EC" w:rsidRDefault="008337A7" w:rsidP="008337A7">
            <w:pPr>
              <w:rPr>
                <w:sz w:val="20"/>
                <w:szCs w:val="20"/>
              </w:rPr>
            </w:pPr>
          </w:p>
        </w:tc>
      </w:tr>
      <w:tr w:rsidR="008337A7" w:rsidTr="008337A7">
        <w:trPr>
          <w:gridAfter w:val="1"/>
          <w:wAfter w:w="9" w:type="dxa"/>
          <w:trHeight w:val="510"/>
        </w:trPr>
        <w:tc>
          <w:tcPr>
            <w:tcW w:w="2410" w:type="dxa"/>
            <w:gridSpan w:val="3"/>
            <w:tcBorders>
              <w:top w:val="single" w:sz="4" w:space="0" w:color="548DD4"/>
              <w:left w:val="single" w:sz="4" w:space="0" w:color="548DD4"/>
              <w:bottom w:val="single" w:sz="4" w:space="0" w:color="548DD4"/>
              <w:right w:val="single" w:sz="4" w:space="0" w:color="548DD4"/>
            </w:tcBorders>
            <w:shd w:val="clear" w:color="auto" w:fill="00B0F0"/>
            <w:vAlign w:val="center"/>
          </w:tcPr>
          <w:p w:rsidR="008337A7" w:rsidRPr="00EF35EC" w:rsidRDefault="00FB5853" w:rsidP="008337A7">
            <w:pPr>
              <w:rPr>
                <w:sz w:val="20"/>
                <w:szCs w:val="20"/>
              </w:rPr>
            </w:pPr>
            <w:r>
              <w:rPr>
                <w:sz w:val="20"/>
                <w:szCs w:val="20"/>
              </w:rPr>
              <w:t>Nevyhovujúci stav budov a zariadení sociálnej infraštruktúry</w:t>
            </w:r>
          </w:p>
        </w:tc>
        <w:tc>
          <w:tcPr>
            <w:tcW w:w="227" w:type="dxa"/>
            <w:tcBorders>
              <w:left w:val="single" w:sz="4" w:space="0" w:color="548DD4"/>
              <w:right w:val="single" w:sz="4" w:space="0" w:color="548DD4"/>
            </w:tcBorders>
            <w:vAlign w:val="center"/>
          </w:tcPr>
          <w:p w:rsidR="008337A7" w:rsidRPr="00EF35EC" w:rsidRDefault="008337A7" w:rsidP="008337A7">
            <w:pPr>
              <w:rPr>
                <w:sz w:val="20"/>
                <w:szCs w:val="20"/>
              </w:rPr>
            </w:pPr>
          </w:p>
        </w:tc>
        <w:tc>
          <w:tcPr>
            <w:tcW w:w="2410" w:type="dxa"/>
            <w:gridSpan w:val="5"/>
            <w:tcBorders>
              <w:top w:val="single" w:sz="4" w:space="0" w:color="548DD4"/>
              <w:left w:val="single" w:sz="4" w:space="0" w:color="548DD4"/>
              <w:right w:val="single" w:sz="4" w:space="0" w:color="548DD4"/>
            </w:tcBorders>
            <w:shd w:val="clear" w:color="auto" w:fill="00B0F0"/>
            <w:vAlign w:val="center"/>
          </w:tcPr>
          <w:p w:rsidR="008337A7" w:rsidRPr="00EF35EC" w:rsidRDefault="008337A7" w:rsidP="008337A7">
            <w:pPr>
              <w:rPr>
                <w:sz w:val="20"/>
                <w:szCs w:val="20"/>
              </w:rPr>
            </w:pPr>
            <w:r>
              <w:rPr>
                <w:sz w:val="20"/>
                <w:szCs w:val="20"/>
              </w:rPr>
              <w:t>Intenzívne zásahy poľnohospodárstva do krajiny</w:t>
            </w:r>
          </w:p>
        </w:tc>
        <w:tc>
          <w:tcPr>
            <w:tcW w:w="227" w:type="dxa"/>
            <w:gridSpan w:val="2"/>
            <w:tcBorders>
              <w:left w:val="single" w:sz="4" w:space="0" w:color="548DD4"/>
              <w:right w:val="single" w:sz="4" w:space="0" w:color="548DD4"/>
            </w:tcBorders>
            <w:vAlign w:val="center"/>
          </w:tcPr>
          <w:p w:rsidR="008337A7" w:rsidRPr="00EF35EC" w:rsidRDefault="008337A7" w:rsidP="008337A7">
            <w:pPr>
              <w:rPr>
                <w:sz w:val="20"/>
                <w:szCs w:val="20"/>
              </w:rPr>
            </w:pPr>
          </w:p>
        </w:tc>
        <w:tc>
          <w:tcPr>
            <w:tcW w:w="2552" w:type="dxa"/>
            <w:gridSpan w:val="5"/>
            <w:tcBorders>
              <w:top w:val="single" w:sz="4" w:space="0" w:color="548DD4"/>
              <w:left w:val="single" w:sz="4" w:space="0" w:color="548DD4"/>
              <w:right w:val="single" w:sz="4" w:space="0" w:color="548DD4"/>
            </w:tcBorders>
            <w:shd w:val="clear" w:color="auto" w:fill="00B0F0"/>
            <w:vAlign w:val="center"/>
          </w:tcPr>
          <w:p w:rsidR="008337A7" w:rsidRPr="00EF35EC" w:rsidRDefault="008337A7" w:rsidP="008337A7">
            <w:pPr>
              <w:rPr>
                <w:sz w:val="20"/>
                <w:szCs w:val="20"/>
              </w:rPr>
            </w:pPr>
            <w:r w:rsidRPr="00EF35EC">
              <w:rPr>
                <w:sz w:val="20"/>
                <w:szCs w:val="20"/>
              </w:rPr>
              <w:t>Nedostatočná kvalita miestnych komunikácií</w:t>
            </w:r>
          </w:p>
        </w:tc>
      </w:tr>
      <w:tr w:rsidR="008337A7" w:rsidTr="008337A7">
        <w:trPr>
          <w:gridAfter w:val="1"/>
          <w:wAfter w:w="9" w:type="dxa"/>
          <w:trHeight w:val="283"/>
        </w:trPr>
        <w:tc>
          <w:tcPr>
            <w:tcW w:w="1205" w:type="dxa"/>
            <w:gridSpan w:val="2"/>
            <w:tcBorders>
              <w:top w:val="single" w:sz="4" w:space="0" w:color="548DD4"/>
              <w:bottom w:val="single" w:sz="4" w:space="0" w:color="548DD4"/>
              <w:right w:val="single" w:sz="4" w:space="0" w:color="548DD4"/>
            </w:tcBorders>
            <w:shd w:val="clear" w:color="auto" w:fill="auto"/>
            <w:vAlign w:val="center"/>
          </w:tcPr>
          <w:p w:rsidR="008337A7" w:rsidRPr="00EF35EC" w:rsidRDefault="008337A7" w:rsidP="008337A7">
            <w:pPr>
              <w:rPr>
                <w:sz w:val="20"/>
                <w:szCs w:val="20"/>
              </w:rPr>
            </w:pPr>
          </w:p>
        </w:tc>
        <w:tc>
          <w:tcPr>
            <w:tcW w:w="1205" w:type="dxa"/>
            <w:tcBorders>
              <w:top w:val="single" w:sz="4" w:space="0" w:color="548DD4"/>
              <w:left w:val="single" w:sz="4" w:space="0" w:color="548DD4"/>
              <w:bottom w:val="single" w:sz="4" w:space="0" w:color="548DD4"/>
            </w:tcBorders>
            <w:shd w:val="clear" w:color="auto" w:fill="auto"/>
            <w:vAlign w:val="center"/>
          </w:tcPr>
          <w:p w:rsidR="008337A7" w:rsidRPr="00EF35EC" w:rsidRDefault="008337A7" w:rsidP="008337A7">
            <w:pPr>
              <w:rPr>
                <w:sz w:val="20"/>
                <w:szCs w:val="20"/>
              </w:rPr>
            </w:pPr>
          </w:p>
        </w:tc>
        <w:tc>
          <w:tcPr>
            <w:tcW w:w="227" w:type="dxa"/>
            <w:vAlign w:val="center"/>
          </w:tcPr>
          <w:p w:rsidR="008337A7" w:rsidRPr="00EF35EC" w:rsidRDefault="008337A7" w:rsidP="008337A7">
            <w:pPr>
              <w:rPr>
                <w:sz w:val="20"/>
                <w:szCs w:val="20"/>
              </w:rPr>
            </w:pPr>
          </w:p>
        </w:tc>
        <w:tc>
          <w:tcPr>
            <w:tcW w:w="1205" w:type="dxa"/>
            <w:gridSpan w:val="3"/>
            <w:tcBorders>
              <w:bottom w:val="single" w:sz="4" w:space="0" w:color="548DD4"/>
              <w:right w:val="single" w:sz="4" w:space="0" w:color="548DD4"/>
            </w:tcBorders>
            <w:vAlign w:val="center"/>
          </w:tcPr>
          <w:p w:rsidR="008337A7" w:rsidRPr="00EF35EC" w:rsidRDefault="008337A7" w:rsidP="008337A7">
            <w:pPr>
              <w:rPr>
                <w:sz w:val="20"/>
                <w:szCs w:val="20"/>
              </w:rPr>
            </w:pPr>
          </w:p>
        </w:tc>
        <w:tc>
          <w:tcPr>
            <w:tcW w:w="1205" w:type="dxa"/>
            <w:gridSpan w:val="2"/>
            <w:tcBorders>
              <w:left w:val="single" w:sz="4" w:space="0" w:color="548DD4"/>
              <w:bottom w:val="single" w:sz="4" w:space="0" w:color="548DD4"/>
            </w:tcBorders>
            <w:vAlign w:val="center"/>
          </w:tcPr>
          <w:p w:rsidR="008337A7" w:rsidRPr="00EF35EC" w:rsidRDefault="008337A7" w:rsidP="008337A7">
            <w:pPr>
              <w:rPr>
                <w:sz w:val="20"/>
                <w:szCs w:val="20"/>
              </w:rPr>
            </w:pPr>
          </w:p>
        </w:tc>
        <w:tc>
          <w:tcPr>
            <w:tcW w:w="227" w:type="dxa"/>
            <w:gridSpan w:val="2"/>
            <w:vAlign w:val="center"/>
          </w:tcPr>
          <w:p w:rsidR="008337A7" w:rsidRPr="00EF35EC" w:rsidRDefault="008337A7" w:rsidP="008337A7">
            <w:pPr>
              <w:rPr>
                <w:sz w:val="20"/>
                <w:szCs w:val="20"/>
              </w:rPr>
            </w:pPr>
          </w:p>
        </w:tc>
        <w:tc>
          <w:tcPr>
            <w:tcW w:w="1276" w:type="dxa"/>
            <w:gridSpan w:val="3"/>
            <w:tcBorders>
              <w:bottom w:val="single" w:sz="4" w:space="0" w:color="548DD4"/>
              <w:right w:val="single" w:sz="4" w:space="0" w:color="548DD4"/>
            </w:tcBorders>
            <w:vAlign w:val="center"/>
          </w:tcPr>
          <w:p w:rsidR="008337A7" w:rsidRPr="00EF35EC" w:rsidRDefault="008337A7" w:rsidP="008337A7">
            <w:pPr>
              <w:rPr>
                <w:sz w:val="20"/>
                <w:szCs w:val="20"/>
              </w:rPr>
            </w:pPr>
          </w:p>
        </w:tc>
        <w:tc>
          <w:tcPr>
            <w:tcW w:w="1276" w:type="dxa"/>
            <w:gridSpan w:val="2"/>
            <w:tcBorders>
              <w:left w:val="single" w:sz="4" w:space="0" w:color="548DD4"/>
              <w:bottom w:val="single" w:sz="4" w:space="0" w:color="548DD4"/>
            </w:tcBorders>
            <w:vAlign w:val="center"/>
          </w:tcPr>
          <w:p w:rsidR="008337A7" w:rsidRPr="00EF35EC" w:rsidRDefault="008337A7" w:rsidP="008337A7">
            <w:pPr>
              <w:rPr>
                <w:sz w:val="20"/>
                <w:szCs w:val="20"/>
              </w:rPr>
            </w:pPr>
          </w:p>
        </w:tc>
      </w:tr>
      <w:tr w:rsidR="008337A7" w:rsidTr="00FB5853">
        <w:trPr>
          <w:gridAfter w:val="1"/>
          <w:wAfter w:w="9" w:type="dxa"/>
          <w:trHeight w:val="510"/>
        </w:trPr>
        <w:tc>
          <w:tcPr>
            <w:tcW w:w="2410" w:type="dxa"/>
            <w:gridSpan w:val="3"/>
            <w:tcBorders>
              <w:top w:val="single" w:sz="4" w:space="0" w:color="548DD4"/>
              <w:left w:val="single" w:sz="4" w:space="0" w:color="548DD4"/>
              <w:bottom w:val="single" w:sz="4" w:space="0" w:color="548DD4"/>
              <w:right w:val="single" w:sz="4" w:space="0" w:color="548DD4"/>
            </w:tcBorders>
            <w:shd w:val="clear" w:color="auto" w:fill="00B0F0"/>
            <w:vAlign w:val="center"/>
          </w:tcPr>
          <w:p w:rsidR="008337A7" w:rsidRPr="00EF35EC" w:rsidRDefault="008337A7" w:rsidP="008337A7">
            <w:pPr>
              <w:rPr>
                <w:sz w:val="20"/>
                <w:szCs w:val="20"/>
              </w:rPr>
            </w:pPr>
            <w:r w:rsidRPr="00EF35EC">
              <w:rPr>
                <w:sz w:val="20"/>
                <w:szCs w:val="20"/>
              </w:rPr>
              <w:t>Nízka ponuka ubytovacích a stravovacích zariadení</w:t>
            </w:r>
          </w:p>
        </w:tc>
        <w:tc>
          <w:tcPr>
            <w:tcW w:w="227" w:type="dxa"/>
            <w:tcBorders>
              <w:left w:val="single" w:sz="4" w:space="0" w:color="548DD4"/>
              <w:right w:val="single" w:sz="4" w:space="0" w:color="548DD4"/>
            </w:tcBorders>
            <w:vAlign w:val="center"/>
          </w:tcPr>
          <w:p w:rsidR="008337A7" w:rsidRPr="00EF35EC" w:rsidRDefault="008337A7" w:rsidP="008337A7">
            <w:pPr>
              <w:rPr>
                <w:sz w:val="20"/>
                <w:szCs w:val="20"/>
              </w:rPr>
            </w:pPr>
          </w:p>
        </w:tc>
        <w:tc>
          <w:tcPr>
            <w:tcW w:w="2410" w:type="dxa"/>
            <w:gridSpan w:val="5"/>
            <w:tcBorders>
              <w:top w:val="single" w:sz="4" w:space="0" w:color="548DD4"/>
              <w:left w:val="single" w:sz="4" w:space="0" w:color="548DD4"/>
              <w:right w:val="single" w:sz="4" w:space="0" w:color="548DD4"/>
            </w:tcBorders>
            <w:shd w:val="clear" w:color="auto" w:fill="00B0F0"/>
            <w:vAlign w:val="center"/>
          </w:tcPr>
          <w:p w:rsidR="008337A7" w:rsidRPr="00EF35EC" w:rsidRDefault="00FB5853" w:rsidP="008337A7">
            <w:pPr>
              <w:rPr>
                <w:sz w:val="20"/>
                <w:szCs w:val="20"/>
              </w:rPr>
            </w:pPr>
            <w:r>
              <w:rPr>
                <w:sz w:val="20"/>
                <w:szCs w:val="20"/>
              </w:rPr>
              <w:t>Nedostatočné protipovodňové opatrenia</w:t>
            </w:r>
          </w:p>
        </w:tc>
        <w:tc>
          <w:tcPr>
            <w:tcW w:w="227" w:type="dxa"/>
            <w:gridSpan w:val="2"/>
            <w:tcBorders>
              <w:left w:val="single" w:sz="4" w:space="0" w:color="548DD4"/>
              <w:right w:val="single" w:sz="4" w:space="0" w:color="548DD4"/>
            </w:tcBorders>
            <w:vAlign w:val="center"/>
          </w:tcPr>
          <w:p w:rsidR="008337A7" w:rsidRPr="00EF35EC" w:rsidRDefault="008337A7" w:rsidP="008337A7">
            <w:pPr>
              <w:rPr>
                <w:sz w:val="20"/>
                <w:szCs w:val="20"/>
              </w:rPr>
            </w:pPr>
          </w:p>
        </w:tc>
        <w:tc>
          <w:tcPr>
            <w:tcW w:w="2552" w:type="dxa"/>
            <w:gridSpan w:val="5"/>
            <w:tcBorders>
              <w:top w:val="single" w:sz="4" w:space="0" w:color="548DD4"/>
              <w:left w:val="single" w:sz="4" w:space="0" w:color="548DD4"/>
              <w:bottom w:val="single" w:sz="4" w:space="0" w:color="548DD4"/>
              <w:right w:val="single" w:sz="4" w:space="0" w:color="548DD4"/>
            </w:tcBorders>
            <w:shd w:val="clear" w:color="auto" w:fill="00B0F0"/>
            <w:vAlign w:val="center"/>
          </w:tcPr>
          <w:p w:rsidR="008337A7" w:rsidRPr="00EF35EC" w:rsidRDefault="00FB5853" w:rsidP="009013C4">
            <w:pPr>
              <w:rPr>
                <w:sz w:val="20"/>
                <w:szCs w:val="20"/>
              </w:rPr>
            </w:pPr>
            <w:r w:rsidRPr="00EF35EC">
              <w:rPr>
                <w:sz w:val="20"/>
                <w:szCs w:val="20"/>
              </w:rPr>
              <w:t>Nedostatočná</w:t>
            </w:r>
            <w:r w:rsidR="008337A7" w:rsidRPr="00EF35EC">
              <w:rPr>
                <w:sz w:val="20"/>
                <w:szCs w:val="20"/>
              </w:rPr>
              <w:t xml:space="preserve"> </w:t>
            </w:r>
            <w:r w:rsidR="009013C4">
              <w:rPr>
                <w:sz w:val="20"/>
                <w:szCs w:val="20"/>
              </w:rPr>
              <w:t>kvalita mostov cez vodné toky v obci</w:t>
            </w:r>
          </w:p>
        </w:tc>
      </w:tr>
      <w:tr w:rsidR="008337A7" w:rsidTr="00FB5853">
        <w:trPr>
          <w:gridAfter w:val="1"/>
          <w:wAfter w:w="9" w:type="dxa"/>
          <w:trHeight w:val="283"/>
        </w:trPr>
        <w:tc>
          <w:tcPr>
            <w:tcW w:w="1205" w:type="dxa"/>
            <w:gridSpan w:val="2"/>
            <w:tcBorders>
              <w:top w:val="single" w:sz="4" w:space="0" w:color="548DD4"/>
              <w:bottom w:val="single" w:sz="4" w:space="0" w:color="548DD4"/>
              <w:right w:val="single" w:sz="4" w:space="0" w:color="548DD4"/>
            </w:tcBorders>
            <w:shd w:val="clear" w:color="auto" w:fill="auto"/>
            <w:vAlign w:val="center"/>
          </w:tcPr>
          <w:p w:rsidR="008337A7" w:rsidRPr="00EF35EC" w:rsidRDefault="008337A7" w:rsidP="008337A7">
            <w:pPr>
              <w:rPr>
                <w:sz w:val="20"/>
                <w:szCs w:val="20"/>
              </w:rPr>
            </w:pPr>
          </w:p>
        </w:tc>
        <w:tc>
          <w:tcPr>
            <w:tcW w:w="1205" w:type="dxa"/>
            <w:tcBorders>
              <w:top w:val="single" w:sz="4" w:space="0" w:color="548DD4"/>
              <w:left w:val="single" w:sz="4" w:space="0" w:color="548DD4"/>
              <w:bottom w:val="single" w:sz="4" w:space="0" w:color="548DD4"/>
            </w:tcBorders>
            <w:shd w:val="clear" w:color="auto" w:fill="auto"/>
            <w:vAlign w:val="center"/>
          </w:tcPr>
          <w:p w:rsidR="008337A7" w:rsidRPr="00EF35EC" w:rsidRDefault="008337A7" w:rsidP="008337A7">
            <w:pPr>
              <w:rPr>
                <w:sz w:val="20"/>
                <w:szCs w:val="20"/>
              </w:rPr>
            </w:pPr>
          </w:p>
        </w:tc>
        <w:tc>
          <w:tcPr>
            <w:tcW w:w="227" w:type="dxa"/>
            <w:vAlign w:val="center"/>
          </w:tcPr>
          <w:p w:rsidR="008337A7" w:rsidRPr="00EF35EC" w:rsidRDefault="008337A7" w:rsidP="008337A7">
            <w:pPr>
              <w:rPr>
                <w:sz w:val="20"/>
                <w:szCs w:val="20"/>
              </w:rPr>
            </w:pPr>
          </w:p>
        </w:tc>
        <w:tc>
          <w:tcPr>
            <w:tcW w:w="1205" w:type="dxa"/>
            <w:gridSpan w:val="3"/>
            <w:tcBorders>
              <w:right w:val="single" w:sz="4" w:space="0" w:color="365F91" w:themeColor="accent1" w:themeShade="BF"/>
            </w:tcBorders>
            <w:vAlign w:val="center"/>
          </w:tcPr>
          <w:p w:rsidR="008337A7" w:rsidRPr="00EF35EC" w:rsidRDefault="008337A7" w:rsidP="008337A7">
            <w:pPr>
              <w:rPr>
                <w:sz w:val="20"/>
                <w:szCs w:val="20"/>
              </w:rPr>
            </w:pPr>
          </w:p>
        </w:tc>
        <w:tc>
          <w:tcPr>
            <w:tcW w:w="1205" w:type="dxa"/>
            <w:gridSpan w:val="2"/>
            <w:tcBorders>
              <w:left w:val="single" w:sz="4" w:space="0" w:color="365F91" w:themeColor="accent1" w:themeShade="BF"/>
            </w:tcBorders>
            <w:vAlign w:val="center"/>
          </w:tcPr>
          <w:p w:rsidR="008337A7" w:rsidRPr="00EF35EC" w:rsidRDefault="008337A7" w:rsidP="008337A7">
            <w:pPr>
              <w:rPr>
                <w:sz w:val="20"/>
                <w:szCs w:val="20"/>
              </w:rPr>
            </w:pPr>
          </w:p>
        </w:tc>
        <w:tc>
          <w:tcPr>
            <w:tcW w:w="227" w:type="dxa"/>
            <w:gridSpan w:val="2"/>
            <w:vAlign w:val="center"/>
          </w:tcPr>
          <w:p w:rsidR="008337A7" w:rsidRPr="00EF35EC" w:rsidRDefault="008337A7" w:rsidP="008337A7">
            <w:pPr>
              <w:rPr>
                <w:sz w:val="20"/>
                <w:szCs w:val="20"/>
              </w:rPr>
            </w:pPr>
          </w:p>
        </w:tc>
        <w:tc>
          <w:tcPr>
            <w:tcW w:w="2552" w:type="dxa"/>
            <w:gridSpan w:val="5"/>
            <w:vAlign w:val="center"/>
          </w:tcPr>
          <w:p w:rsidR="008337A7" w:rsidRPr="00EF35EC" w:rsidRDefault="008337A7" w:rsidP="008337A7">
            <w:pPr>
              <w:rPr>
                <w:sz w:val="20"/>
                <w:szCs w:val="20"/>
              </w:rPr>
            </w:pPr>
          </w:p>
        </w:tc>
      </w:tr>
      <w:tr w:rsidR="008337A7" w:rsidTr="00FB5853">
        <w:trPr>
          <w:gridAfter w:val="1"/>
          <w:wAfter w:w="9" w:type="dxa"/>
          <w:trHeight w:val="510"/>
        </w:trPr>
        <w:tc>
          <w:tcPr>
            <w:tcW w:w="2410" w:type="dxa"/>
            <w:gridSpan w:val="3"/>
            <w:tcBorders>
              <w:top w:val="single" w:sz="4" w:space="0" w:color="548DD4"/>
              <w:left w:val="single" w:sz="4" w:space="0" w:color="548DD4"/>
              <w:bottom w:val="single" w:sz="4" w:space="0" w:color="548DD4"/>
              <w:right w:val="single" w:sz="4" w:space="0" w:color="548DD4"/>
            </w:tcBorders>
            <w:shd w:val="clear" w:color="auto" w:fill="00B0F0"/>
            <w:vAlign w:val="center"/>
          </w:tcPr>
          <w:p w:rsidR="008337A7" w:rsidRPr="00EF35EC" w:rsidRDefault="008337A7" w:rsidP="008337A7">
            <w:pPr>
              <w:rPr>
                <w:sz w:val="20"/>
                <w:szCs w:val="20"/>
              </w:rPr>
            </w:pPr>
            <w:r w:rsidRPr="00EF35EC">
              <w:rPr>
                <w:sz w:val="20"/>
                <w:szCs w:val="20"/>
              </w:rPr>
              <w:t>Absencia niektorých druhov služieb</w:t>
            </w:r>
          </w:p>
        </w:tc>
        <w:tc>
          <w:tcPr>
            <w:tcW w:w="227" w:type="dxa"/>
            <w:tcBorders>
              <w:left w:val="single" w:sz="4" w:space="0" w:color="548DD4"/>
            </w:tcBorders>
            <w:vAlign w:val="center"/>
          </w:tcPr>
          <w:p w:rsidR="008337A7" w:rsidRPr="00EF35EC" w:rsidRDefault="008337A7" w:rsidP="008337A7">
            <w:pPr>
              <w:rPr>
                <w:sz w:val="20"/>
                <w:szCs w:val="20"/>
              </w:rPr>
            </w:pPr>
          </w:p>
        </w:tc>
        <w:tc>
          <w:tcPr>
            <w:tcW w:w="2410" w:type="dxa"/>
            <w:gridSpan w:val="5"/>
            <w:shd w:val="clear" w:color="auto" w:fill="00B0F0"/>
            <w:vAlign w:val="center"/>
          </w:tcPr>
          <w:p w:rsidR="008337A7" w:rsidRPr="00EF35EC" w:rsidRDefault="009013C4" w:rsidP="008337A7">
            <w:pPr>
              <w:rPr>
                <w:sz w:val="20"/>
                <w:szCs w:val="20"/>
              </w:rPr>
            </w:pPr>
            <w:r>
              <w:rPr>
                <w:sz w:val="20"/>
                <w:szCs w:val="20"/>
              </w:rPr>
              <w:t>Absencia zberného dvora separovaného odpadu</w:t>
            </w:r>
          </w:p>
        </w:tc>
        <w:tc>
          <w:tcPr>
            <w:tcW w:w="227" w:type="dxa"/>
            <w:gridSpan w:val="2"/>
            <w:tcBorders>
              <w:left w:val="nil"/>
            </w:tcBorders>
            <w:vAlign w:val="center"/>
          </w:tcPr>
          <w:p w:rsidR="008337A7" w:rsidRPr="00EF35EC" w:rsidRDefault="008337A7" w:rsidP="008337A7">
            <w:pPr>
              <w:rPr>
                <w:sz w:val="20"/>
                <w:szCs w:val="20"/>
              </w:rPr>
            </w:pPr>
          </w:p>
        </w:tc>
        <w:tc>
          <w:tcPr>
            <w:tcW w:w="2552" w:type="dxa"/>
            <w:gridSpan w:val="5"/>
            <w:tcBorders>
              <w:left w:val="nil"/>
            </w:tcBorders>
            <w:vAlign w:val="center"/>
          </w:tcPr>
          <w:p w:rsidR="008337A7" w:rsidRPr="00EF35EC" w:rsidRDefault="008337A7" w:rsidP="008337A7">
            <w:pPr>
              <w:rPr>
                <w:sz w:val="20"/>
                <w:szCs w:val="20"/>
              </w:rPr>
            </w:pPr>
          </w:p>
        </w:tc>
      </w:tr>
      <w:tr w:rsidR="008337A7" w:rsidTr="00FB5853">
        <w:trPr>
          <w:gridAfter w:val="1"/>
          <w:wAfter w:w="9" w:type="dxa"/>
          <w:trHeight w:val="283"/>
        </w:trPr>
        <w:tc>
          <w:tcPr>
            <w:tcW w:w="1205" w:type="dxa"/>
            <w:gridSpan w:val="2"/>
            <w:tcBorders>
              <w:top w:val="single" w:sz="4" w:space="0" w:color="548DD4"/>
              <w:bottom w:val="single" w:sz="4" w:space="0" w:color="548DD4" w:themeColor="text2" w:themeTint="99"/>
              <w:right w:val="single" w:sz="4" w:space="0" w:color="548DD4"/>
            </w:tcBorders>
            <w:shd w:val="clear" w:color="auto" w:fill="auto"/>
            <w:vAlign w:val="center"/>
          </w:tcPr>
          <w:p w:rsidR="008337A7" w:rsidRPr="00EF35EC" w:rsidRDefault="008337A7" w:rsidP="008337A7">
            <w:pPr>
              <w:rPr>
                <w:sz w:val="20"/>
                <w:szCs w:val="20"/>
              </w:rPr>
            </w:pPr>
          </w:p>
        </w:tc>
        <w:tc>
          <w:tcPr>
            <w:tcW w:w="1205" w:type="dxa"/>
            <w:tcBorders>
              <w:top w:val="single" w:sz="4" w:space="0" w:color="548DD4"/>
              <w:left w:val="single" w:sz="4" w:space="0" w:color="548DD4"/>
              <w:bottom w:val="single" w:sz="4" w:space="0" w:color="548DD4" w:themeColor="text2" w:themeTint="99"/>
            </w:tcBorders>
            <w:shd w:val="clear" w:color="auto" w:fill="auto"/>
            <w:vAlign w:val="center"/>
          </w:tcPr>
          <w:p w:rsidR="008337A7" w:rsidRPr="00EF35EC" w:rsidRDefault="008337A7" w:rsidP="008337A7">
            <w:pPr>
              <w:rPr>
                <w:sz w:val="20"/>
                <w:szCs w:val="20"/>
              </w:rPr>
            </w:pPr>
          </w:p>
        </w:tc>
        <w:tc>
          <w:tcPr>
            <w:tcW w:w="227" w:type="dxa"/>
            <w:vAlign w:val="center"/>
          </w:tcPr>
          <w:p w:rsidR="008337A7" w:rsidRPr="00EF35EC" w:rsidRDefault="008337A7" w:rsidP="008337A7">
            <w:pPr>
              <w:rPr>
                <w:sz w:val="20"/>
                <w:szCs w:val="20"/>
              </w:rPr>
            </w:pPr>
          </w:p>
        </w:tc>
        <w:tc>
          <w:tcPr>
            <w:tcW w:w="1205" w:type="dxa"/>
            <w:gridSpan w:val="3"/>
            <w:vAlign w:val="center"/>
          </w:tcPr>
          <w:p w:rsidR="008337A7" w:rsidRPr="00EF35EC" w:rsidRDefault="008337A7" w:rsidP="008337A7">
            <w:pPr>
              <w:rPr>
                <w:sz w:val="20"/>
                <w:szCs w:val="20"/>
              </w:rPr>
            </w:pPr>
          </w:p>
        </w:tc>
        <w:tc>
          <w:tcPr>
            <w:tcW w:w="1205" w:type="dxa"/>
            <w:gridSpan w:val="2"/>
            <w:vAlign w:val="center"/>
          </w:tcPr>
          <w:p w:rsidR="008337A7" w:rsidRPr="00EF35EC" w:rsidRDefault="008337A7" w:rsidP="008337A7">
            <w:pPr>
              <w:rPr>
                <w:sz w:val="20"/>
                <w:szCs w:val="20"/>
              </w:rPr>
            </w:pPr>
          </w:p>
        </w:tc>
        <w:tc>
          <w:tcPr>
            <w:tcW w:w="227" w:type="dxa"/>
            <w:gridSpan w:val="2"/>
            <w:vAlign w:val="center"/>
          </w:tcPr>
          <w:p w:rsidR="008337A7" w:rsidRPr="00EF35EC" w:rsidRDefault="008337A7" w:rsidP="008337A7">
            <w:pPr>
              <w:rPr>
                <w:sz w:val="20"/>
                <w:szCs w:val="20"/>
              </w:rPr>
            </w:pPr>
          </w:p>
        </w:tc>
        <w:tc>
          <w:tcPr>
            <w:tcW w:w="2552" w:type="dxa"/>
            <w:gridSpan w:val="5"/>
            <w:vAlign w:val="center"/>
          </w:tcPr>
          <w:p w:rsidR="008337A7" w:rsidRPr="00EF35EC" w:rsidRDefault="008337A7" w:rsidP="008337A7">
            <w:pPr>
              <w:rPr>
                <w:sz w:val="20"/>
                <w:szCs w:val="20"/>
              </w:rPr>
            </w:pPr>
          </w:p>
        </w:tc>
      </w:tr>
      <w:tr w:rsidR="008337A7" w:rsidTr="008337A7">
        <w:trPr>
          <w:gridAfter w:val="1"/>
          <w:wAfter w:w="9" w:type="dxa"/>
          <w:trHeight w:val="510"/>
        </w:trPr>
        <w:tc>
          <w:tcPr>
            <w:tcW w:w="2410"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00B0F0"/>
            <w:vAlign w:val="center"/>
          </w:tcPr>
          <w:p w:rsidR="008337A7" w:rsidRPr="00EF35EC" w:rsidRDefault="008337A7" w:rsidP="008337A7">
            <w:pPr>
              <w:rPr>
                <w:sz w:val="20"/>
                <w:szCs w:val="20"/>
              </w:rPr>
            </w:pPr>
            <w:r w:rsidRPr="00EF35EC">
              <w:rPr>
                <w:sz w:val="20"/>
                <w:szCs w:val="20"/>
              </w:rPr>
              <w:t xml:space="preserve">Nedostatočná </w:t>
            </w:r>
            <w:r>
              <w:rPr>
                <w:sz w:val="20"/>
                <w:szCs w:val="20"/>
              </w:rPr>
              <w:t>kvalita</w:t>
            </w:r>
            <w:r w:rsidRPr="00EF35EC">
              <w:rPr>
                <w:sz w:val="20"/>
                <w:szCs w:val="20"/>
              </w:rPr>
              <w:t xml:space="preserve"> kultúrnych a športových </w:t>
            </w:r>
            <w:r>
              <w:rPr>
                <w:sz w:val="20"/>
                <w:szCs w:val="20"/>
              </w:rPr>
              <w:t>zariadení</w:t>
            </w:r>
          </w:p>
        </w:tc>
        <w:tc>
          <w:tcPr>
            <w:tcW w:w="227" w:type="dxa"/>
            <w:tcBorders>
              <w:left w:val="single" w:sz="4" w:space="0" w:color="548DD4" w:themeColor="text2" w:themeTint="99"/>
            </w:tcBorders>
            <w:vAlign w:val="center"/>
          </w:tcPr>
          <w:p w:rsidR="008337A7" w:rsidRPr="00EF35EC" w:rsidRDefault="008337A7" w:rsidP="008337A7">
            <w:pPr>
              <w:rPr>
                <w:sz w:val="20"/>
                <w:szCs w:val="20"/>
              </w:rPr>
            </w:pPr>
          </w:p>
        </w:tc>
        <w:tc>
          <w:tcPr>
            <w:tcW w:w="2410" w:type="dxa"/>
            <w:gridSpan w:val="5"/>
            <w:tcBorders>
              <w:left w:val="nil"/>
            </w:tcBorders>
            <w:shd w:val="clear" w:color="auto" w:fill="auto"/>
            <w:vAlign w:val="center"/>
          </w:tcPr>
          <w:p w:rsidR="008337A7" w:rsidRPr="00EF35EC" w:rsidRDefault="008337A7" w:rsidP="008337A7">
            <w:pPr>
              <w:rPr>
                <w:sz w:val="20"/>
                <w:szCs w:val="20"/>
              </w:rPr>
            </w:pPr>
          </w:p>
        </w:tc>
        <w:tc>
          <w:tcPr>
            <w:tcW w:w="227" w:type="dxa"/>
            <w:gridSpan w:val="2"/>
            <w:tcBorders>
              <w:left w:val="nil"/>
            </w:tcBorders>
            <w:vAlign w:val="center"/>
          </w:tcPr>
          <w:p w:rsidR="008337A7" w:rsidRPr="00EF35EC" w:rsidRDefault="008337A7" w:rsidP="008337A7">
            <w:pPr>
              <w:rPr>
                <w:sz w:val="20"/>
                <w:szCs w:val="20"/>
              </w:rPr>
            </w:pPr>
          </w:p>
        </w:tc>
        <w:tc>
          <w:tcPr>
            <w:tcW w:w="2552" w:type="dxa"/>
            <w:gridSpan w:val="5"/>
            <w:vAlign w:val="center"/>
          </w:tcPr>
          <w:p w:rsidR="008337A7" w:rsidRPr="00EF35EC" w:rsidRDefault="008337A7" w:rsidP="008337A7">
            <w:pPr>
              <w:rPr>
                <w:sz w:val="20"/>
                <w:szCs w:val="20"/>
              </w:rPr>
            </w:pPr>
          </w:p>
        </w:tc>
      </w:tr>
      <w:tr w:rsidR="008337A7" w:rsidTr="008337A7">
        <w:trPr>
          <w:gridAfter w:val="1"/>
          <w:wAfter w:w="9" w:type="dxa"/>
          <w:trHeight w:val="283"/>
        </w:trPr>
        <w:tc>
          <w:tcPr>
            <w:tcW w:w="1205" w:type="dxa"/>
            <w:gridSpan w:val="2"/>
            <w:tcBorders>
              <w:top w:val="single" w:sz="4" w:space="0" w:color="548DD4" w:themeColor="text2" w:themeTint="99"/>
            </w:tcBorders>
            <w:shd w:val="clear" w:color="auto" w:fill="auto"/>
            <w:vAlign w:val="center"/>
          </w:tcPr>
          <w:p w:rsidR="008337A7" w:rsidRPr="00EF35EC" w:rsidRDefault="008337A7" w:rsidP="008337A7">
            <w:pPr>
              <w:rPr>
                <w:sz w:val="20"/>
                <w:szCs w:val="20"/>
              </w:rPr>
            </w:pPr>
          </w:p>
        </w:tc>
        <w:tc>
          <w:tcPr>
            <w:tcW w:w="1205" w:type="dxa"/>
            <w:tcBorders>
              <w:top w:val="single" w:sz="4" w:space="0" w:color="548DD4" w:themeColor="text2" w:themeTint="99"/>
            </w:tcBorders>
            <w:shd w:val="clear" w:color="auto" w:fill="auto"/>
            <w:vAlign w:val="center"/>
          </w:tcPr>
          <w:p w:rsidR="008337A7" w:rsidRPr="00EF35EC" w:rsidRDefault="008337A7" w:rsidP="008337A7">
            <w:pPr>
              <w:rPr>
                <w:sz w:val="20"/>
                <w:szCs w:val="20"/>
              </w:rPr>
            </w:pPr>
          </w:p>
        </w:tc>
        <w:tc>
          <w:tcPr>
            <w:tcW w:w="227" w:type="dxa"/>
            <w:vAlign w:val="center"/>
          </w:tcPr>
          <w:p w:rsidR="008337A7" w:rsidRPr="00EF35EC" w:rsidRDefault="008337A7" w:rsidP="008337A7">
            <w:pPr>
              <w:rPr>
                <w:sz w:val="20"/>
                <w:szCs w:val="20"/>
              </w:rPr>
            </w:pPr>
          </w:p>
        </w:tc>
        <w:tc>
          <w:tcPr>
            <w:tcW w:w="1205" w:type="dxa"/>
            <w:gridSpan w:val="3"/>
            <w:vAlign w:val="center"/>
          </w:tcPr>
          <w:p w:rsidR="008337A7" w:rsidRPr="00EF35EC" w:rsidRDefault="008337A7" w:rsidP="008337A7">
            <w:pPr>
              <w:rPr>
                <w:sz w:val="20"/>
                <w:szCs w:val="20"/>
              </w:rPr>
            </w:pPr>
          </w:p>
        </w:tc>
        <w:tc>
          <w:tcPr>
            <w:tcW w:w="1205" w:type="dxa"/>
            <w:gridSpan w:val="2"/>
            <w:tcBorders>
              <w:left w:val="nil"/>
            </w:tcBorders>
            <w:vAlign w:val="center"/>
          </w:tcPr>
          <w:p w:rsidR="008337A7" w:rsidRPr="00EF35EC" w:rsidRDefault="008337A7" w:rsidP="008337A7">
            <w:pPr>
              <w:rPr>
                <w:sz w:val="20"/>
                <w:szCs w:val="20"/>
              </w:rPr>
            </w:pPr>
          </w:p>
        </w:tc>
        <w:tc>
          <w:tcPr>
            <w:tcW w:w="227" w:type="dxa"/>
            <w:gridSpan w:val="2"/>
            <w:vAlign w:val="center"/>
          </w:tcPr>
          <w:p w:rsidR="008337A7" w:rsidRPr="00EF35EC" w:rsidRDefault="008337A7" w:rsidP="008337A7">
            <w:pPr>
              <w:rPr>
                <w:sz w:val="20"/>
                <w:szCs w:val="20"/>
              </w:rPr>
            </w:pPr>
          </w:p>
        </w:tc>
        <w:tc>
          <w:tcPr>
            <w:tcW w:w="2552" w:type="dxa"/>
            <w:gridSpan w:val="5"/>
            <w:vAlign w:val="center"/>
          </w:tcPr>
          <w:p w:rsidR="008337A7" w:rsidRPr="00EF35EC" w:rsidRDefault="008337A7" w:rsidP="008337A7">
            <w:pPr>
              <w:rPr>
                <w:sz w:val="20"/>
                <w:szCs w:val="20"/>
              </w:rPr>
            </w:pPr>
          </w:p>
        </w:tc>
      </w:tr>
      <w:tr w:rsidR="008337A7" w:rsidTr="008337A7">
        <w:trPr>
          <w:gridAfter w:val="1"/>
          <w:wAfter w:w="9" w:type="dxa"/>
          <w:trHeight w:val="205"/>
        </w:trPr>
        <w:tc>
          <w:tcPr>
            <w:tcW w:w="2410" w:type="dxa"/>
            <w:gridSpan w:val="3"/>
            <w:vAlign w:val="center"/>
          </w:tcPr>
          <w:p w:rsidR="008337A7" w:rsidRPr="00EF35EC" w:rsidRDefault="008337A7" w:rsidP="008337A7">
            <w:pPr>
              <w:rPr>
                <w:sz w:val="20"/>
                <w:szCs w:val="20"/>
              </w:rPr>
            </w:pPr>
          </w:p>
        </w:tc>
        <w:tc>
          <w:tcPr>
            <w:tcW w:w="227" w:type="dxa"/>
            <w:vAlign w:val="center"/>
          </w:tcPr>
          <w:p w:rsidR="008337A7" w:rsidRPr="00EF35EC" w:rsidRDefault="008337A7" w:rsidP="008337A7">
            <w:pPr>
              <w:rPr>
                <w:sz w:val="20"/>
                <w:szCs w:val="20"/>
              </w:rPr>
            </w:pPr>
          </w:p>
        </w:tc>
        <w:tc>
          <w:tcPr>
            <w:tcW w:w="2410" w:type="dxa"/>
            <w:gridSpan w:val="5"/>
            <w:shd w:val="clear" w:color="auto" w:fill="auto"/>
            <w:vAlign w:val="center"/>
          </w:tcPr>
          <w:p w:rsidR="008337A7" w:rsidRPr="00EF35EC" w:rsidRDefault="008337A7" w:rsidP="008337A7">
            <w:pPr>
              <w:rPr>
                <w:sz w:val="20"/>
                <w:szCs w:val="20"/>
              </w:rPr>
            </w:pPr>
          </w:p>
        </w:tc>
        <w:tc>
          <w:tcPr>
            <w:tcW w:w="227" w:type="dxa"/>
            <w:gridSpan w:val="2"/>
            <w:vAlign w:val="center"/>
          </w:tcPr>
          <w:p w:rsidR="008337A7" w:rsidRPr="00EF35EC" w:rsidRDefault="008337A7" w:rsidP="008337A7">
            <w:pPr>
              <w:rPr>
                <w:sz w:val="20"/>
                <w:szCs w:val="20"/>
              </w:rPr>
            </w:pPr>
          </w:p>
        </w:tc>
        <w:tc>
          <w:tcPr>
            <w:tcW w:w="2552" w:type="dxa"/>
            <w:gridSpan w:val="5"/>
            <w:vAlign w:val="center"/>
          </w:tcPr>
          <w:p w:rsidR="008337A7" w:rsidRPr="00EF35EC" w:rsidRDefault="008337A7" w:rsidP="008337A7">
            <w:pPr>
              <w:rPr>
                <w:sz w:val="20"/>
                <w:szCs w:val="20"/>
              </w:rPr>
            </w:pPr>
          </w:p>
        </w:tc>
      </w:tr>
      <w:tr w:rsidR="008337A7" w:rsidTr="008337A7">
        <w:trPr>
          <w:gridAfter w:val="1"/>
          <w:wAfter w:w="9" w:type="dxa"/>
          <w:trHeight w:val="283"/>
        </w:trPr>
        <w:tc>
          <w:tcPr>
            <w:tcW w:w="401" w:type="dxa"/>
            <w:shd w:val="clear" w:color="auto" w:fill="00B0F0"/>
            <w:vAlign w:val="center"/>
          </w:tcPr>
          <w:p w:rsidR="008337A7" w:rsidRPr="00EF35EC" w:rsidRDefault="008337A7" w:rsidP="008337A7">
            <w:pPr>
              <w:rPr>
                <w:sz w:val="20"/>
                <w:szCs w:val="20"/>
              </w:rPr>
            </w:pPr>
          </w:p>
        </w:tc>
        <w:tc>
          <w:tcPr>
            <w:tcW w:w="2009" w:type="dxa"/>
            <w:gridSpan w:val="2"/>
            <w:tcBorders>
              <w:left w:val="nil"/>
            </w:tcBorders>
            <w:vAlign w:val="center"/>
          </w:tcPr>
          <w:p w:rsidR="008337A7" w:rsidRPr="00EF35EC" w:rsidRDefault="008337A7" w:rsidP="008337A7">
            <w:pPr>
              <w:rPr>
                <w:b/>
              </w:rPr>
            </w:pPr>
            <w:r w:rsidRPr="00EF35EC">
              <w:rPr>
                <w:b/>
              </w:rPr>
              <w:t>príčiny</w:t>
            </w:r>
          </w:p>
        </w:tc>
        <w:tc>
          <w:tcPr>
            <w:tcW w:w="227" w:type="dxa"/>
            <w:tcBorders>
              <w:right w:val="single" w:sz="4" w:space="0" w:color="548DD4"/>
            </w:tcBorders>
            <w:vAlign w:val="center"/>
          </w:tcPr>
          <w:p w:rsidR="008337A7" w:rsidRPr="00EF35EC" w:rsidRDefault="008337A7" w:rsidP="008337A7">
            <w:pPr>
              <w:rPr>
                <w:b/>
              </w:rPr>
            </w:pPr>
          </w:p>
        </w:tc>
        <w:tc>
          <w:tcPr>
            <w:tcW w:w="401" w:type="dxa"/>
            <w:gridSpan w:val="2"/>
            <w:tcBorders>
              <w:top w:val="single" w:sz="4" w:space="0" w:color="548DD4"/>
              <w:left w:val="single" w:sz="4" w:space="0" w:color="548DD4"/>
              <w:bottom w:val="single" w:sz="4" w:space="0" w:color="548DD4"/>
              <w:right w:val="single" w:sz="4" w:space="0" w:color="548DD4"/>
            </w:tcBorders>
            <w:shd w:val="clear" w:color="auto" w:fill="FF0000"/>
            <w:vAlign w:val="center"/>
          </w:tcPr>
          <w:p w:rsidR="008337A7" w:rsidRPr="00EF35EC" w:rsidRDefault="008337A7" w:rsidP="008337A7">
            <w:pPr>
              <w:rPr>
                <w:b/>
              </w:rPr>
            </w:pPr>
          </w:p>
        </w:tc>
        <w:tc>
          <w:tcPr>
            <w:tcW w:w="2009" w:type="dxa"/>
            <w:gridSpan w:val="3"/>
            <w:tcBorders>
              <w:left w:val="single" w:sz="4" w:space="0" w:color="548DD4"/>
            </w:tcBorders>
            <w:shd w:val="clear" w:color="auto" w:fill="auto"/>
            <w:vAlign w:val="center"/>
          </w:tcPr>
          <w:p w:rsidR="008337A7" w:rsidRPr="00EF35EC" w:rsidRDefault="008337A7" w:rsidP="008337A7">
            <w:pPr>
              <w:rPr>
                <w:b/>
              </w:rPr>
            </w:pPr>
            <w:r w:rsidRPr="00EF35EC">
              <w:rPr>
                <w:b/>
              </w:rPr>
              <w:t>problémy</w:t>
            </w:r>
          </w:p>
        </w:tc>
        <w:tc>
          <w:tcPr>
            <w:tcW w:w="227" w:type="dxa"/>
            <w:gridSpan w:val="2"/>
            <w:tcBorders>
              <w:right w:val="single" w:sz="4" w:space="0" w:color="548DD4"/>
            </w:tcBorders>
            <w:vAlign w:val="center"/>
          </w:tcPr>
          <w:p w:rsidR="008337A7" w:rsidRPr="00EF35EC" w:rsidRDefault="008337A7" w:rsidP="008337A7">
            <w:pPr>
              <w:rPr>
                <w:b/>
              </w:rPr>
            </w:pPr>
          </w:p>
        </w:tc>
        <w:tc>
          <w:tcPr>
            <w:tcW w:w="425" w:type="dxa"/>
            <w:gridSpan w:val="2"/>
            <w:tcBorders>
              <w:top w:val="single" w:sz="4" w:space="0" w:color="548DD4"/>
              <w:left w:val="single" w:sz="4" w:space="0" w:color="548DD4"/>
              <w:bottom w:val="single" w:sz="4" w:space="0" w:color="548DD4"/>
              <w:right w:val="single" w:sz="4" w:space="0" w:color="548DD4"/>
            </w:tcBorders>
            <w:shd w:val="clear" w:color="auto" w:fill="FFFF00"/>
            <w:vAlign w:val="center"/>
          </w:tcPr>
          <w:p w:rsidR="008337A7" w:rsidRPr="00EF35EC" w:rsidRDefault="008337A7" w:rsidP="008337A7">
            <w:pPr>
              <w:rPr>
                <w:b/>
              </w:rPr>
            </w:pPr>
          </w:p>
        </w:tc>
        <w:tc>
          <w:tcPr>
            <w:tcW w:w="2127" w:type="dxa"/>
            <w:gridSpan w:val="3"/>
            <w:tcBorders>
              <w:left w:val="single" w:sz="4" w:space="0" w:color="548DD4"/>
            </w:tcBorders>
            <w:vAlign w:val="center"/>
          </w:tcPr>
          <w:p w:rsidR="008337A7" w:rsidRPr="00EF35EC" w:rsidRDefault="008337A7" w:rsidP="008337A7">
            <w:pPr>
              <w:rPr>
                <w:b/>
              </w:rPr>
            </w:pPr>
            <w:r w:rsidRPr="00EF35EC">
              <w:rPr>
                <w:b/>
              </w:rPr>
              <w:t>následky</w:t>
            </w:r>
          </w:p>
        </w:tc>
      </w:tr>
    </w:tbl>
    <w:p w:rsidR="00C967E8" w:rsidRDefault="00C967E8" w:rsidP="00C967E8">
      <w:pPr>
        <w:ind w:firstLine="709"/>
        <w:jc w:val="both"/>
      </w:pPr>
      <w:bookmarkStart w:id="57" w:name="_Toc175065504"/>
      <w:bookmarkStart w:id="58" w:name="_Toc175072151"/>
    </w:p>
    <w:p w:rsidR="00C967E8" w:rsidRDefault="00C967E8" w:rsidP="00C967E8">
      <w:pPr>
        <w:ind w:firstLine="709"/>
        <w:jc w:val="both"/>
      </w:pPr>
    </w:p>
    <w:p w:rsidR="00C967E8" w:rsidRDefault="00C967E8" w:rsidP="00C967E8">
      <w:pPr>
        <w:ind w:firstLine="709"/>
        <w:jc w:val="both"/>
      </w:pPr>
      <w:r>
        <w:t xml:space="preserve">Za prioritné boli v obci stanovené tri problémy – nedostatočne dobudovaná sociálna infraštruktúra, nedostatočne vybudovaná technická infraštruktúra, ohrozená kvalita životného prostredia. </w:t>
      </w:r>
    </w:p>
    <w:p w:rsidR="00C967E8" w:rsidRDefault="00C967E8" w:rsidP="00C967E8">
      <w:pPr>
        <w:ind w:firstLine="709"/>
        <w:jc w:val="both"/>
      </w:pPr>
      <w:r>
        <w:t xml:space="preserve">Nedostatočne dobudovaná a rozvinutá sociálna infraštruktúra súvisí najmä s možnosťami skvalitnenia poskytovanej školskej starostlivosti a jej doplnením (detské jasle) a dobudovaním zariadení sociálnej starostlivosti (domov sociálnych služieb). Intenzívnejšiu podporu by si vyžadovali aj kultúrne a športové zariadenia a s tým sa spájajúca ich rekonštrukcia prípadne dobudovanie. V prípade intenzívnejšieho rozvoja cestovného ruchu je to aj nedostatok ubytovacích a stravovacích zariadení. Neriešenie súčasnej situácie sa môže </w:t>
      </w:r>
      <w:r>
        <w:lastRenderedPageBreak/>
        <w:t xml:space="preserve">v budúcnosti negatívne odraziť na kvalite života obyvateľstva a v celkovom záujme o bývanie v obci. Rovnako hrozí aj strata záujmu zo strany návštevníkov </w:t>
      </w:r>
      <w:proofErr w:type="spellStart"/>
      <w:r>
        <w:t>mikroregiónu</w:t>
      </w:r>
      <w:proofErr w:type="spellEnd"/>
      <w:r>
        <w:t xml:space="preserve"> ako potenciálnych účastníkov cestovného ruchu. </w:t>
      </w:r>
    </w:p>
    <w:p w:rsidR="00C967E8" w:rsidRDefault="00C967E8" w:rsidP="00C967E8">
      <w:pPr>
        <w:ind w:firstLine="709"/>
        <w:jc w:val="both"/>
      </w:pPr>
      <w:r>
        <w:t xml:space="preserve">Nedostatočne vybudovaná technická infraštruktúra sa týka nedostatočnej kvality miestnych komunikácií a chodníkov, ktorých charakter výrazne ovplyvňuje dopravnú bezpečnosť v obci. Následkom neriešenia tohto problému hrozí v obci zníženie bezpečnosti cestnej premávky a poškodenie miestnych komunikácií. </w:t>
      </w:r>
    </w:p>
    <w:p w:rsidR="00C967E8" w:rsidRDefault="00C967E8" w:rsidP="00C967E8">
      <w:pPr>
        <w:ind w:firstLine="709"/>
        <w:jc w:val="both"/>
      </w:pPr>
      <w:r>
        <w:t>Ohrozená kvalita životného prostredia súvisí predovšetkým s intenzívnou poľnohospodárskou výrobou ale aj s absenciou environmentálnej infraštruktúry v podobe kanalizácie a čističky odpadových vôd. Problémom územia sú aj hroziace povodne a s nimi súvisiace nedostatočné zabezpečenie. Neriešenie situácie sa môže v budúcnosti odraziť na zhoršení kvality jednotlivých zložiek životného prostredia, najmä však vody a pôdy.</w:t>
      </w: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C967E8" w:rsidRDefault="00C967E8" w:rsidP="004C7E62">
      <w:pPr>
        <w:rPr>
          <w:b/>
          <w:caps/>
          <w:sz w:val="36"/>
          <w:szCs w:val="36"/>
        </w:rPr>
      </w:pPr>
    </w:p>
    <w:p w:rsidR="004C7E62" w:rsidRPr="00B24D46" w:rsidRDefault="004C7E62" w:rsidP="004C7E62">
      <w:pPr>
        <w:rPr>
          <w:b/>
          <w:caps/>
          <w:sz w:val="36"/>
          <w:szCs w:val="36"/>
        </w:rPr>
      </w:pPr>
      <w:r w:rsidRPr="00193DDB">
        <w:rPr>
          <w:b/>
          <w:caps/>
          <w:sz w:val="36"/>
          <w:szCs w:val="36"/>
        </w:rPr>
        <w:lastRenderedPageBreak/>
        <w:t>2 Strategická časť</w:t>
      </w:r>
    </w:p>
    <w:p w:rsidR="004C7E62" w:rsidRPr="00C8636B" w:rsidRDefault="004C7E62" w:rsidP="004C7E62">
      <w:pPr>
        <w:ind w:firstLine="708"/>
        <w:jc w:val="both"/>
      </w:pPr>
    </w:p>
    <w:p w:rsidR="004C7E62" w:rsidRPr="00C8636B" w:rsidRDefault="004C7E62" w:rsidP="004C7E62">
      <w:pPr>
        <w:ind w:firstLine="708"/>
        <w:jc w:val="both"/>
      </w:pPr>
      <w:r w:rsidRPr="00C8636B">
        <w:t>Strat</w:t>
      </w:r>
      <w:r>
        <w:t xml:space="preserve">egická časť dokumentu obsahuje víziu </w:t>
      </w:r>
      <w:r w:rsidRPr="00C8636B">
        <w:t>strat</w:t>
      </w:r>
      <w:r>
        <w:t>e</w:t>
      </w:r>
      <w:r w:rsidRPr="00C8636B">
        <w:t>gi</w:t>
      </w:r>
      <w:r>
        <w:t xml:space="preserve">ckého rozvoja </w:t>
      </w:r>
      <w:r w:rsidRPr="00C8636B">
        <w:t>obce pri zohľadnení jej vnútorných špecifík</w:t>
      </w:r>
      <w:r>
        <w:t xml:space="preserve">, </w:t>
      </w:r>
      <w:r w:rsidRPr="00C8636B">
        <w:t xml:space="preserve"> určuje </w:t>
      </w:r>
      <w:r>
        <w:t xml:space="preserve">globálne a špecifické </w:t>
      </w:r>
      <w:r w:rsidRPr="00C8636B">
        <w:t>ciele</w:t>
      </w:r>
      <w:r>
        <w:t xml:space="preserve"> rozvoja obce prostredníctvom jednotlivých opatrení a príslušných projektov a aktivít s re</w:t>
      </w:r>
      <w:r w:rsidRPr="00C8636B">
        <w:t xml:space="preserve">špektovaním princípov regionálnej politiky </w:t>
      </w:r>
      <w:r>
        <w:t xml:space="preserve">a </w:t>
      </w:r>
      <w:r w:rsidRPr="00C8636B">
        <w:t>s cieľom dosiahnutia vyváženého udržateľného rozvoja územia.</w:t>
      </w:r>
    </w:p>
    <w:p w:rsidR="004C7E62" w:rsidRPr="00C8636B" w:rsidRDefault="004C7E62" w:rsidP="004C7E62">
      <w:pPr>
        <w:pStyle w:val="Zkladntext3"/>
        <w:rPr>
          <w:b/>
          <w:bCs/>
          <w:szCs w:val="24"/>
        </w:rPr>
      </w:pPr>
    </w:p>
    <w:p w:rsidR="004C7E62" w:rsidRPr="00B24D46" w:rsidRDefault="004C7E62" w:rsidP="004C7E62">
      <w:pPr>
        <w:rPr>
          <w:b/>
          <w:caps/>
          <w:sz w:val="32"/>
          <w:szCs w:val="32"/>
        </w:rPr>
      </w:pPr>
      <w:r w:rsidRPr="00193DDB">
        <w:rPr>
          <w:b/>
          <w:caps/>
          <w:sz w:val="32"/>
          <w:szCs w:val="32"/>
        </w:rPr>
        <w:t>2.1 Vízia obce</w:t>
      </w:r>
    </w:p>
    <w:p w:rsidR="004C7E62" w:rsidRPr="00967340" w:rsidRDefault="004C7E62" w:rsidP="004C7E62">
      <w:pPr>
        <w:rPr>
          <w:b/>
          <w:caps/>
          <w:sz w:val="32"/>
          <w:szCs w:val="32"/>
        </w:rPr>
      </w:pPr>
    </w:p>
    <w:p w:rsidR="004C7E62" w:rsidRPr="00EF4956" w:rsidRDefault="004C7E62" w:rsidP="004C7E62">
      <w:pPr>
        <w:ind w:firstLine="708"/>
        <w:jc w:val="both"/>
      </w:pPr>
      <w:r w:rsidRPr="00EF4956">
        <w:t xml:space="preserve">Obec </w:t>
      </w:r>
      <w:r>
        <w:t xml:space="preserve">Maňa </w:t>
      </w:r>
      <w:r w:rsidR="003C10F9">
        <w:t xml:space="preserve">je </w:t>
      </w:r>
      <w:r w:rsidRPr="00EF4956">
        <w:t xml:space="preserve">príťažlivá nielen pre svojich obyvateľov ale aj pre návštevníkov </w:t>
      </w:r>
      <w:r>
        <w:br/>
      </w:r>
      <w:r w:rsidRPr="00EF4956">
        <w:t>v podobe upravenej, čistej a zaujímavej lokality pre bývanie a trávenie voľného času</w:t>
      </w:r>
      <w:r>
        <w:t>. Je to</w:t>
      </w:r>
      <w:r w:rsidRPr="00EF4956">
        <w:t xml:space="preserve"> obec s komplexne vybudovanou infraštruktúrou a kvalitným životným prostredím umožňujúcim rozvoj cestovného ruchu v zmysle zásad udržateľného rozvoja, obec s profesionálnou správou.</w:t>
      </w:r>
    </w:p>
    <w:p w:rsidR="004C7E62" w:rsidRPr="00EF4956" w:rsidRDefault="004C7E62" w:rsidP="004C7E62">
      <w:pPr>
        <w:jc w:val="both"/>
      </w:pPr>
    </w:p>
    <w:p w:rsidR="004C7E62" w:rsidRPr="00EF4956" w:rsidRDefault="004C7E62" w:rsidP="004C7E62">
      <w:pPr>
        <w:jc w:val="both"/>
      </w:pPr>
      <w:r w:rsidRPr="00EF4956">
        <w:t xml:space="preserve">Na dosiahnutie vízie bude obec </w:t>
      </w:r>
      <w:r>
        <w:t>Maňa</w:t>
      </w:r>
      <w:r w:rsidRPr="00EF4956">
        <w:t xml:space="preserve"> podporovať:</w:t>
      </w:r>
    </w:p>
    <w:p w:rsidR="004C7E62" w:rsidRPr="00EF4956" w:rsidRDefault="004C7E62" w:rsidP="004C7E62">
      <w:pPr>
        <w:numPr>
          <w:ilvl w:val="0"/>
          <w:numId w:val="17"/>
        </w:numPr>
        <w:jc w:val="both"/>
      </w:pPr>
      <w:r w:rsidRPr="00EF4956">
        <w:t>rozvoj a skvalitnenie potrebnej infraštruktúry,</w:t>
      </w:r>
    </w:p>
    <w:p w:rsidR="004C7E62" w:rsidRPr="00EF4956" w:rsidRDefault="004C7E62" w:rsidP="004C7E62">
      <w:pPr>
        <w:numPr>
          <w:ilvl w:val="0"/>
          <w:numId w:val="17"/>
        </w:numPr>
        <w:jc w:val="both"/>
      </w:pPr>
      <w:r>
        <w:t>rozvoj cestovného ruchu,</w:t>
      </w:r>
    </w:p>
    <w:p w:rsidR="004C7E62" w:rsidRDefault="004C7E62" w:rsidP="004C7E62">
      <w:pPr>
        <w:numPr>
          <w:ilvl w:val="0"/>
          <w:numId w:val="17"/>
        </w:numPr>
        <w:jc w:val="both"/>
      </w:pPr>
      <w:r w:rsidRPr="00EF4956">
        <w:t>zvyšovanie kvality života obyvateľov,</w:t>
      </w:r>
    </w:p>
    <w:p w:rsidR="004C7E62" w:rsidRPr="00EF4956" w:rsidRDefault="004C7E62" w:rsidP="004C7E62">
      <w:pPr>
        <w:numPr>
          <w:ilvl w:val="0"/>
          <w:numId w:val="17"/>
        </w:numPr>
        <w:jc w:val="both"/>
      </w:pPr>
      <w:r>
        <w:t>vytváranie bezpečného a stabilného prostredia,</w:t>
      </w:r>
    </w:p>
    <w:p w:rsidR="004C7E62" w:rsidRPr="00EF4956" w:rsidRDefault="004C7E62" w:rsidP="004C7E62">
      <w:pPr>
        <w:numPr>
          <w:ilvl w:val="0"/>
          <w:numId w:val="17"/>
        </w:numPr>
        <w:jc w:val="both"/>
      </w:pPr>
      <w:r w:rsidRPr="00EF4956">
        <w:t xml:space="preserve">zachovanie zdravého životného prostredia v zmysle zásad udržateľného rozvoja, </w:t>
      </w:r>
    </w:p>
    <w:p w:rsidR="004C7E62" w:rsidRPr="00EF4956" w:rsidRDefault="004C7E62" w:rsidP="004C7E62">
      <w:pPr>
        <w:numPr>
          <w:ilvl w:val="0"/>
          <w:numId w:val="17"/>
        </w:numPr>
        <w:jc w:val="both"/>
      </w:pPr>
      <w:r w:rsidRPr="00EF4956">
        <w:t>profesionalizáciu svojej správy</w:t>
      </w:r>
      <w:r>
        <w:t xml:space="preserve"> a intenzívnejšiu spoluprácu s miestnym obyvateľstvom</w:t>
      </w:r>
      <w:r w:rsidRPr="00EF4956">
        <w:t>.</w:t>
      </w:r>
    </w:p>
    <w:p w:rsidR="004C7E62" w:rsidRPr="00EF4956" w:rsidRDefault="004C7E62" w:rsidP="004C7E62">
      <w:pPr>
        <w:pStyle w:val="Zkladntext3"/>
        <w:rPr>
          <w:b/>
          <w:bCs/>
          <w:i/>
          <w:szCs w:val="24"/>
        </w:rPr>
      </w:pPr>
    </w:p>
    <w:p w:rsidR="004C7E62" w:rsidRPr="00B24D46" w:rsidRDefault="004C7E62" w:rsidP="004C7E62">
      <w:pPr>
        <w:rPr>
          <w:b/>
          <w:sz w:val="32"/>
          <w:szCs w:val="32"/>
        </w:rPr>
      </w:pPr>
      <w:r w:rsidRPr="00193DDB">
        <w:rPr>
          <w:b/>
          <w:sz w:val="32"/>
          <w:szCs w:val="32"/>
        </w:rPr>
        <w:t xml:space="preserve">2.2 </w:t>
      </w:r>
      <w:r>
        <w:rPr>
          <w:b/>
          <w:sz w:val="32"/>
          <w:szCs w:val="32"/>
        </w:rPr>
        <w:t xml:space="preserve">PRIORITNÉ OBLASTI, GLOBÁLNE A ŠPECIFICKÉ </w:t>
      </w:r>
      <w:r>
        <w:rPr>
          <w:b/>
          <w:sz w:val="32"/>
          <w:szCs w:val="32"/>
        </w:rPr>
        <w:br/>
        <w:t xml:space="preserve">      C</w:t>
      </w:r>
      <w:r w:rsidRPr="00193DDB">
        <w:rPr>
          <w:b/>
          <w:sz w:val="32"/>
          <w:szCs w:val="32"/>
        </w:rPr>
        <w:t>IELE ROZVOJA</w:t>
      </w:r>
      <w:r>
        <w:rPr>
          <w:b/>
          <w:sz w:val="32"/>
          <w:szCs w:val="32"/>
        </w:rPr>
        <w:t xml:space="preserve"> </w:t>
      </w:r>
      <w:r w:rsidRPr="00193DDB">
        <w:rPr>
          <w:b/>
          <w:sz w:val="32"/>
          <w:szCs w:val="32"/>
        </w:rPr>
        <w:t>OBCE</w:t>
      </w:r>
    </w:p>
    <w:p w:rsidR="004C7E62" w:rsidRDefault="004C7E62" w:rsidP="004C7E62">
      <w:pPr>
        <w:rPr>
          <w:b/>
          <w:caps/>
        </w:rPr>
      </w:pPr>
    </w:p>
    <w:p w:rsidR="004C7E62" w:rsidRPr="00EF4956" w:rsidRDefault="004C7E62" w:rsidP="004C7E62">
      <w:pPr>
        <w:tabs>
          <w:tab w:val="left" w:pos="1440"/>
        </w:tabs>
        <w:ind w:firstLine="709"/>
        <w:jc w:val="both"/>
      </w:pPr>
      <w:r w:rsidRPr="00EF4956">
        <w:t xml:space="preserve">Uskutočniteľnosť strategických cieľov obce, </w:t>
      </w:r>
      <w:r>
        <w:t xml:space="preserve">ktoré sú bližšie špecifikované prostredníctvom prioritných oblastí, globálnych a špecifických cieľov, ako aj príslušných opatrení, </w:t>
      </w:r>
      <w:r w:rsidRPr="00EF4956">
        <w:t>vychádzajúcich z miestnych podmienok</w:t>
      </w:r>
      <w:r>
        <w:t>,</w:t>
      </w:r>
      <w:r w:rsidRPr="00EF4956">
        <w:t xml:space="preserve"> závisia od troch faktorov:</w:t>
      </w:r>
    </w:p>
    <w:p w:rsidR="004C7E62" w:rsidRPr="00EF4956" w:rsidRDefault="004C7E62" w:rsidP="004C7E62">
      <w:pPr>
        <w:numPr>
          <w:ilvl w:val="0"/>
          <w:numId w:val="18"/>
        </w:numPr>
        <w:tabs>
          <w:tab w:val="left" w:pos="1440"/>
        </w:tabs>
        <w:jc w:val="both"/>
      </w:pPr>
      <w:r w:rsidRPr="00EF4956">
        <w:t xml:space="preserve">do akej miery bude obec schopná využívať vlastné zdroje ako aj možnosti vonkajších zdrojov, </w:t>
      </w:r>
    </w:p>
    <w:p w:rsidR="004C7E62" w:rsidRPr="00EF4956" w:rsidRDefault="004C7E62" w:rsidP="004C7E62">
      <w:pPr>
        <w:numPr>
          <w:ilvl w:val="0"/>
          <w:numId w:val="18"/>
        </w:numPr>
        <w:tabs>
          <w:tab w:val="left" w:pos="1440"/>
        </w:tabs>
        <w:jc w:val="both"/>
      </w:pPr>
      <w:r w:rsidRPr="00EF4956">
        <w:t>od udržateľnosti navrhovaných a uskutočnených opatrení,</w:t>
      </w:r>
    </w:p>
    <w:p w:rsidR="004C7E62" w:rsidRDefault="004C7E62" w:rsidP="004C7E62">
      <w:pPr>
        <w:numPr>
          <w:ilvl w:val="0"/>
          <w:numId w:val="18"/>
        </w:numPr>
        <w:tabs>
          <w:tab w:val="left" w:pos="1440"/>
        </w:tabs>
        <w:jc w:val="both"/>
      </w:pPr>
      <w:r w:rsidRPr="00EF4956">
        <w:t>od stupňa ich podpory získaných od všetkých záujmových skupín v obci.</w:t>
      </w:r>
    </w:p>
    <w:p w:rsidR="004C7E62" w:rsidRDefault="004C7E62" w:rsidP="004C7E62">
      <w:pPr>
        <w:ind w:firstLine="709"/>
        <w:jc w:val="both"/>
      </w:pPr>
      <w:r w:rsidRPr="00EF4956">
        <w:t xml:space="preserve">V zmysle predchádzajúcich analýz ako aj názorov anketovaných obyvateľov </w:t>
      </w:r>
      <w:r>
        <w:t xml:space="preserve">a podnikateľov </w:t>
      </w:r>
      <w:r w:rsidRPr="00EF4956">
        <w:t>bol</w:t>
      </w:r>
      <w:r>
        <w:t>o</w:t>
      </w:r>
      <w:r w:rsidRPr="00EF4956">
        <w:t xml:space="preserve"> naformulovan</w:t>
      </w:r>
      <w:r>
        <w:t>ých päť</w:t>
      </w:r>
      <w:r w:rsidRPr="00F612F3">
        <w:rPr>
          <w:color w:val="FF0000"/>
        </w:rPr>
        <w:t xml:space="preserve"> </w:t>
      </w:r>
      <w:r w:rsidRPr="00EF4956">
        <w:t>dlhodob</w:t>
      </w:r>
      <w:r>
        <w:t xml:space="preserve">ých globálnych </w:t>
      </w:r>
      <w:r w:rsidRPr="00EF4956">
        <w:t>cie</w:t>
      </w:r>
      <w:r>
        <w:t>ľov</w:t>
      </w:r>
      <w:r w:rsidRPr="00EF4956">
        <w:t xml:space="preserve"> rozvoja obce</w:t>
      </w:r>
      <w:r>
        <w:t>, ktoré detailnejšie charakterizujú špecifické ciele a jednotlivé opatrenia (</w:t>
      </w:r>
      <w:r w:rsidRPr="00022755">
        <w:t xml:space="preserve">tab. </w:t>
      </w:r>
      <w:r w:rsidR="00022755" w:rsidRPr="00022755">
        <w:t>36</w:t>
      </w:r>
      <w:r w:rsidRPr="00022755">
        <w:t>).</w:t>
      </w:r>
    </w:p>
    <w:p w:rsidR="004C7E62" w:rsidRDefault="004C7E62" w:rsidP="003C7A5D">
      <w:pPr>
        <w:pStyle w:val="PHSR2"/>
      </w:pPr>
      <w:bookmarkStart w:id="59" w:name="_Toc175065506"/>
      <w:bookmarkStart w:id="60" w:name="_Toc175072153"/>
      <w:bookmarkEnd w:id="57"/>
      <w:bookmarkEnd w:id="58"/>
    </w:p>
    <w:p w:rsidR="004C7E62" w:rsidRDefault="004C7E62" w:rsidP="003C7A5D">
      <w:pPr>
        <w:pStyle w:val="PHSR2"/>
      </w:pPr>
    </w:p>
    <w:p w:rsidR="004C7E62" w:rsidRDefault="004C7E62" w:rsidP="003C7A5D">
      <w:pPr>
        <w:pStyle w:val="PHSR2"/>
      </w:pPr>
    </w:p>
    <w:p w:rsidR="004C7E62" w:rsidRDefault="004C7E62" w:rsidP="003C7A5D">
      <w:pPr>
        <w:pStyle w:val="PHSR2"/>
      </w:pPr>
    </w:p>
    <w:p w:rsidR="004C7E62" w:rsidRDefault="004C7E62" w:rsidP="003C7A5D">
      <w:pPr>
        <w:pStyle w:val="PHSR2"/>
      </w:pPr>
    </w:p>
    <w:p w:rsidR="004C7E62" w:rsidRDefault="004C7E62" w:rsidP="003C7A5D">
      <w:pPr>
        <w:pStyle w:val="PHSR2"/>
      </w:pPr>
    </w:p>
    <w:p w:rsidR="004C7E62" w:rsidRDefault="004C7E62" w:rsidP="003C7A5D">
      <w:pPr>
        <w:pStyle w:val="PHSR2"/>
      </w:pPr>
    </w:p>
    <w:p w:rsidR="004C7E62" w:rsidRDefault="004C7E62" w:rsidP="003C7A5D">
      <w:pPr>
        <w:pStyle w:val="PHSR2"/>
      </w:pPr>
    </w:p>
    <w:tbl>
      <w:tblPr>
        <w:tblStyle w:val="Mriekatabuky"/>
        <w:tblW w:w="9072" w:type="dxa"/>
        <w:tblInd w:w="108" w:type="dxa"/>
        <w:tblLayout w:type="fixed"/>
        <w:tblLook w:val="04A0" w:firstRow="1" w:lastRow="0" w:firstColumn="1" w:lastColumn="0" w:noHBand="0" w:noVBand="1"/>
      </w:tblPr>
      <w:tblGrid>
        <w:gridCol w:w="284"/>
        <w:gridCol w:w="992"/>
        <w:gridCol w:w="1134"/>
        <w:gridCol w:w="709"/>
        <w:gridCol w:w="850"/>
        <w:gridCol w:w="851"/>
        <w:gridCol w:w="850"/>
        <w:gridCol w:w="1418"/>
        <w:gridCol w:w="709"/>
        <w:gridCol w:w="637"/>
        <w:gridCol w:w="638"/>
      </w:tblGrid>
      <w:tr w:rsidR="004C7E62" w:rsidTr="00944625">
        <w:trPr>
          <w:cantSplit/>
          <w:trHeight w:val="410"/>
        </w:trPr>
        <w:tc>
          <w:tcPr>
            <w:tcW w:w="9072" w:type="dxa"/>
            <w:gridSpan w:val="11"/>
            <w:tcBorders>
              <w:top w:val="nil"/>
              <w:left w:val="nil"/>
              <w:bottom w:val="single" w:sz="4" w:space="0" w:color="auto"/>
              <w:right w:val="nil"/>
            </w:tcBorders>
            <w:vAlign w:val="center"/>
          </w:tcPr>
          <w:p w:rsidR="004C7E62" w:rsidRDefault="004C7E62" w:rsidP="00944625">
            <w:r>
              <w:lastRenderedPageBreak/>
              <w:t xml:space="preserve">Tab. </w:t>
            </w:r>
            <w:r w:rsidR="00022755">
              <w:t>35 -</w:t>
            </w:r>
            <w:r>
              <w:t xml:space="preserve"> Hierarchia strategických cieľov obce Maňa</w:t>
            </w:r>
          </w:p>
          <w:p w:rsidR="004C7E62" w:rsidRDefault="004C7E62" w:rsidP="00944625">
            <w:pPr>
              <w:rPr>
                <w:i/>
                <w:sz w:val="20"/>
                <w:szCs w:val="20"/>
              </w:rPr>
            </w:pPr>
          </w:p>
        </w:tc>
      </w:tr>
      <w:tr w:rsidR="004C7E62" w:rsidTr="00944625">
        <w:trPr>
          <w:cantSplit/>
          <w:trHeight w:val="1134"/>
        </w:trPr>
        <w:tc>
          <w:tcPr>
            <w:tcW w:w="284" w:type="dxa"/>
            <w:tcBorders>
              <w:top w:val="single" w:sz="4" w:space="0" w:color="auto"/>
            </w:tcBorders>
            <w:textDirection w:val="btLr"/>
            <w:vAlign w:val="center"/>
          </w:tcPr>
          <w:p w:rsidR="004C7E62" w:rsidRPr="00204B03" w:rsidRDefault="004C7E62" w:rsidP="00944625">
            <w:pPr>
              <w:tabs>
                <w:tab w:val="left" w:pos="1440"/>
              </w:tabs>
              <w:ind w:left="113" w:right="113"/>
              <w:jc w:val="center"/>
              <w:rPr>
                <w:b/>
                <w:sz w:val="20"/>
                <w:szCs w:val="20"/>
              </w:rPr>
            </w:pPr>
            <w:r w:rsidRPr="00DE6AEC">
              <w:rPr>
                <w:b/>
                <w:sz w:val="18"/>
                <w:szCs w:val="18"/>
              </w:rPr>
              <w:t>Vízia</w:t>
            </w:r>
          </w:p>
        </w:tc>
        <w:tc>
          <w:tcPr>
            <w:tcW w:w="8788" w:type="dxa"/>
            <w:gridSpan w:val="10"/>
            <w:tcBorders>
              <w:top w:val="single" w:sz="4" w:space="0" w:color="auto"/>
            </w:tcBorders>
            <w:vAlign w:val="center"/>
          </w:tcPr>
          <w:p w:rsidR="004C7E62" w:rsidRPr="00204B03" w:rsidRDefault="004C7E62" w:rsidP="003C10F9">
            <w:pPr>
              <w:jc w:val="both"/>
              <w:rPr>
                <w:sz w:val="18"/>
                <w:szCs w:val="18"/>
              </w:rPr>
            </w:pPr>
            <w:r>
              <w:rPr>
                <w:i/>
                <w:sz w:val="20"/>
                <w:szCs w:val="20"/>
              </w:rPr>
              <w:t>„</w:t>
            </w:r>
            <w:r w:rsidRPr="0034432A">
              <w:rPr>
                <w:i/>
                <w:sz w:val="20"/>
                <w:szCs w:val="20"/>
              </w:rPr>
              <w:t xml:space="preserve">Obec </w:t>
            </w:r>
            <w:r>
              <w:rPr>
                <w:i/>
                <w:sz w:val="20"/>
                <w:szCs w:val="20"/>
              </w:rPr>
              <w:t>Maňa</w:t>
            </w:r>
            <w:r w:rsidRPr="0034432A">
              <w:rPr>
                <w:i/>
                <w:sz w:val="20"/>
                <w:szCs w:val="20"/>
              </w:rPr>
              <w:t xml:space="preserve"> </w:t>
            </w:r>
            <w:r w:rsidR="003C10F9">
              <w:rPr>
                <w:i/>
                <w:sz w:val="20"/>
                <w:szCs w:val="20"/>
              </w:rPr>
              <w:t xml:space="preserve">je </w:t>
            </w:r>
            <w:r w:rsidRPr="0034432A">
              <w:rPr>
                <w:i/>
                <w:sz w:val="20"/>
                <w:szCs w:val="20"/>
              </w:rPr>
              <w:t>príťažlivá nielen pre svojich obyvateľov ale aj pre návštevníkov v podobe upravenej, čistej a zaujímavej lokality pre bývanie a trávenie voľného času. Je to obec s komplexne vybudovanou infraštruktúrou a kvalitným životným prostredím umožňujúcim rozvoj cestovného ruchu v zmysle zásad udržateľného rozvoja, obec s profesionálnou správou.</w:t>
            </w:r>
            <w:r>
              <w:rPr>
                <w:i/>
                <w:sz w:val="20"/>
                <w:szCs w:val="20"/>
              </w:rPr>
              <w:t>“</w:t>
            </w:r>
          </w:p>
        </w:tc>
      </w:tr>
      <w:tr w:rsidR="004C7E62" w:rsidTr="00944625">
        <w:trPr>
          <w:cantSplit/>
          <w:trHeight w:val="315"/>
        </w:trPr>
        <w:tc>
          <w:tcPr>
            <w:tcW w:w="284" w:type="dxa"/>
            <w:vMerge w:val="restart"/>
            <w:textDirection w:val="btLr"/>
            <w:vAlign w:val="center"/>
          </w:tcPr>
          <w:p w:rsidR="004C7E62" w:rsidRPr="00204B03" w:rsidRDefault="004C7E62" w:rsidP="00944625">
            <w:pPr>
              <w:tabs>
                <w:tab w:val="left" w:pos="1440"/>
              </w:tabs>
              <w:ind w:left="113" w:right="113"/>
              <w:jc w:val="center"/>
              <w:rPr>
                <w:b/>
                <w:sz w:val="20"/>
                <w:szCs w:val="20"/>
              </w:rPr>
            </w:pPr>
            <w:r w:rsidRPr="00DE6AEC">
              <w:rPr>
                <w:b/>
                <w:sz w:val="18"/>
                <w:szCs w:val="18"/>
              </w:rPr>
              <w:t>Globálne ciele</w:t>
            </w:r>
          </w:p>
        </w:tc>
        <w:tc>
          <w:tcPr>
            <w:tcW w:w="5386" w:type="dxa"/>
            <w:gridSpan w:val="6"/>
            <w:vAlign w:val="center"/>
          </w:tcPr>
          <w:p w:rsidR="004C7E62" w:rsidRPr="00A93B79" w:rsidRDefault="004C7E62" w:rsidP="00944625">
            <w:pPr>
              <w:tabs>
                <w:tab w:val="left" w:pos="1440"/>
              </w:tabs>
              <w:jc w:val="center"/>
              <w:rPr>
                <w:b/>
                <w:sz w:val="20"/>
                <w:szCs w:val="20"/>
              </w:rPr>
            </w:pPr>
            <w:r w:rsidRPr="00A93B79">
              <w:rPr>
                <w:b/>
                <w:sz w:val="20"/>
                <w:szCs w:val="20"/>
              </w:rPr>
              <w:t xml:space="preserve">1. Prioritná oblasť </w:t>
            </w:r>
            <w:r>
              <w:rPr>
                <w:b/>
                <w:sz w:val="20"/>
                <w:szCs w:val="20"/>
              </w:rPr>
              <w:t>-</w:t>
            </w:r>
            <w:r w:rsidRPr="00A93B79">
              <w:rPr>
                <w:b/>
                <w:sz w:val="20"/>
                <w:szCs w:val="20"/>
              </w:rPr>
              <w:t xml:space="preserve"> Hospodárska</w:t>
            </w:r>
          </w:p>
          <w:p w:rsidR="004C7E62" w:rsidRPr="00A93B79" w:rsidRDefault="004C7E62" w:rsidP="00944625">
            <w:pPr>
              <w:tabs>
                <w:tab w:val="left" w:pos="1440"/>
              </w:tabs>
              <w:jc w:val="center"/>
              <w:rPr>
                <w:b/>
                <w:sz w:val="20"/>
                <w:szCs w:val="20"/>
              </w:rPr>
            </w:pPr>
          </w:p>
        </w:tc>
        <w:tc>
          <w:tcPr>
            <w:tcW w:w="1418" w:type="dxa"/>
            <w:vAlign w:val="center"/>
          </w:tcPr>
          <w:p w:rsidR="004C7E62" w:rsidRPr="00A93B79" w:rsidRDefault="004C7E62" w:rsidP="00944625">
            <w:pPr>
              <w:tabs>
                <w:tab w:val="left" w:pos="1440"/>
              </w:tabs>
              <w:jc w:val="center"/>
              <w:rPr>
                <w:b/>
                <w:sz w:val="20"/>
                <w:szCs w:val="20"/>
              </w:rPr>
            </w:pPr>
            <w:r w:rsidRPr="00A93B79">
              <w:rPr>
                <w:b/>
                <w:sz w:val="20"/>
                <w:szCs w:val="20"/>
              </w:rPr>
              <w:t>2. Prioritná oblasť - Sociálna</w:t>
            </w:r>
          </w:p>
        </w:tc>
        <w:tc>
          <w:tcPr>
            <w:tcW w:w="1984" w:type="dxa"/>
            <w:gridSpan w:val="3"/>
            <w:vAlign w:val="center"/>
          </w:tcPr>
          <w:p w:rsidR="004C7E62" w:rsidRPr="00A93B79" w:rsidRDefault="004C7E62" w:rsidP="00944625">
            <w:pPr>
              <w:tabs>
                <w:tab w:val="left" w:pos="1440"/>
              </w:tabs>
              <w:jc w:val="center"/>
              <w:rPr>
                <w:b/>
                <w:sz w:val="20"/>
                <w:szCs w:val="20"/>
              </w:rPr>
            </w:pPr>
            <w:r w:rsidRPr="00A93B79">
              <w:rPr>
                <w:b/>
                <w:sz w:val="20"/>
                <w:szCs w:val="20"/>
              </w:rPr>
              <w:t>3. Prioritná oblasť - Environmentálna</w:t>
            </w:r>
          </w:p>
        </w:tc>
      </w:tr>
      <w:tr w:rsidR="004C7E62" w:rsidTr="00944625">
        <w:trPr>
          <w:cantSplit/>
          <w:trHeight w:val="1134"/>
        </w:trPr>
        <w:tc>
          <w:tcPr>
            <w:tcW w:w="284" w:type="dxa"/>
            <w:vMerge/>
            <w:textDirection w:val="btLr"/>
            <w:vAlign w:val="center"/>
          </w:tcPr>
          <w:p w:rsidR="004C7E62" w:rsidRPr="00DE6AEC" w:rsidRDefault="004C7E62" w:rsidP="00944625">
            <w:pPr>
              <w:tabs>
                <w:tab w:val="left" w:pos="1440"/>
              </w:tabs>
              <w:ind w:left="113" w:right="113"/>
              <w:jc w:val="center"/>
              <w:rPr>
                <w:b/>
                <w:sz w:val="18"/>
                <w:szCs w:val="18"/>
              </w:rPr>
            </w:pPr>
          </w:p>
        </w:tc>
        <w:tc>
          <w:tcPr>
            <w:tcW w:w="2126" w:type="dxa"/>
            <w:gridSpan w:val="2"/>
            <w:vAlign w:val="center"/>
          </w:tcPr>
          <w:p w:rsidR="004C7E62" w:rsidRPr="00A93B79" w:rsidRDefault="004C7E62" w:rsidP="00944625">
            <w:pPr>
              <w:tabs>
                <w:tab w:val="left" w:pos="1440"/>
              </w:tabs>
              <w:rPr>
                <w:sz w:val="20"/>
                <w:szCs w:val="20"/>
              </w:rPr>
            </w:pPr>
            <w:r w:rsidRPr="00A93B79">
              <w:rPr>
                <w:sz w:val="20"/>
                <w:szCs w:val="20"/>
              </w:rPr>
              <w:t xml:space="preserve">1. </w:t>
            </w:r>
            <w:r>
              <w:rPr>
                <w:sz w:val="20"/>
                <w:szCs w:val="20"/>
              </w:rPr>
              <w:t>A</w:t>
            </w:r>
            <w:r w:rsidRPr="00A93B79">
              <w:rPr>
                <w:sz w:val="20"/>
                <w:szCs w:val="20"/>
              </w:rPr>
              <w:t>traktívna obec</w:t>
            </w:r>
            <w:r>
              <w:rPr>
                <w:sz w:val="20"/>
                <w:szCs w:val="20"/>
              </w:rPr>
              <w:br/>
            </w:r>
            <w:r w:rsidRPr="00A93B79">
              <w:rPr>
                <w:sz w:val="20"/>
                <w:szCs w:val="20"/>
              </w:rPr>
              <w:t xml:space="preserve">pre podnikanie </w:t>
            </w:r>
          </w:p>
          <w:p w:rsidR="004C7E62" w:rsidRPr="00A93B79" w:rsidRDefault="004C7E62" w:rsidP="00944625">
            <w:pPr>
              <w:tabs>
                <w:tab w:val="left" w:pos="1440"/>
              </w:tabs>
              <w:rPr>
                <w:sz w:val="20"/>
                <w:szCs w:val="20"/>
              </w:rPr>
            </w:pPr>
          </w:p>
        </w:tc>
        <w:tc>
          <w:tcPr>
            <w:tcW w:w="1559" w:type="dxa"/>
            <w:gridSpan w:val="2"/>
            <w:vAlign w:val="center"/>
          </w:tcPr>
          <w:p w:rsidR="004C7E62" w:rsidRPr="00A93B79" w:rsidRDefault="004C7E62" w:rsidP="00944625">
            <w:pPr>
              <w:tabs>
                <w:tab w:val="left" w:pos="1440"/>
              </w:tabs>
              <w:rPr>
                <w:sz w:val="20"/>
                <w:szCs w:val="20"/>
              </w:rPr>
            </w:pPr>
            <w:r w:rsidRPr="00A93B79">
              <w:rPr>
                <w:sz w:val="20"/>
                <w:szCs w:val="20"/>
              </w:rPr>
              <w:t>2. Kvalitná technická infraštruktúra</w:t>
            </w:r>
          </w:p>
        </w:tc>
        <w:tc>
          <w:tcPr>
            <w:tcW w:w="1701" w:type="dxa"/>
            <w:gridSpan w:val="2"/>
            <w:vAlign w:val="center"/>
          </w:tcPr>
          <w:p w:rsidR="004C7E62" w:rsidRPr="00A93B79" w:rsidRDefault="004C7E62" w:rsidP="00944625">
            <w:pPr>
              <w:tabs>
                <w:tab w:val="left" w:pos="1440"/>
              </w:tabs>
              <w:rPr>
                <w:sz w:val="20"/>
                <w:szCs w:val="20"/>
              </w:rPr>
            </w:pPr>
            <w:r>
              <w:rPr>
                <w:sz w:val="20"/>
                <w:szCs w:val="20"/>
              </w:rPr>
              <w:t>3. Rozvoj cestovného ruchu</w:t>
            </w:r>
          </w:p>
        </w:tc>
        <w:tc>
          <w:tcPr>
            <w:tcW w:w="1418" w:type="dxa"/>
            <w:vAlign w:val="center"/>
          </w:tcPr>
          <w:p w:rsidR="004C7E62" w:rsidRPr="00A93B79" w:rsidRDefault="004C7E62" w:rsidP="00944625">
            <w:pPr>
              <w:tabs>
                <w:tab w:val="left" w:pos="1440"/>
              </w:tabs>
              <w:rPr>
                <w:sz w:val="20"/>
                <w:szCs w:val="20"/>
              </w:rPr>
            </w:pPr>
            <w:r w:rsidRPr="00A93B79">
              <w:rPr>
                <w:sz w:val="20"/>
                <w:szCs w:val="20"/>
              </w:rPr>
              <w:t>4. Kvalitná sociálna infraštruktúra</w:t>
            </w:r>
          </w:p>
        </w:tc>
        <w:tc>
          <w:tcPr>
            <w:tcW w:w="1984" w:type="dxa"/>
            <w:gridSpan w:val="3"/>
            <w:vAlign w:val="center"/>
          </w:tcPr>
          <w:p w:rsidR="004C7E62" w:rsidRPr="00A93B79" w:rsidRDefault="004C7E62" w:rsidP="00944625">
            <w:pPr>
              <w:tabs>
                <w:tab w:val="left" w:pos="1440"/>
              </w:tabs>
              <w:rPr>
                <w:sz w:val="20"/>
                <w:szCs w:val="20"/>
              </w:rPr>
            </w:pPr>
            <w:r w:rsidRPr="00A93B79">
              <w:rPr>
                <w:sz w:val="20"/>
                <w:szCs w:val="20"/>
              </w:rPr>
              <w:t>5. Kvalitné životné prostredie</w:t>
            </w:r>
          </w:p>
        </w:tc>
      </w:tr>
      <w:tr w:rsidR="00143DAB" w:rsidTr="003F3FF3">
        <w:trPr>
          <w:cantSplit/>
          <w:trHeight w:val="2668"/>
        </w:trPr>
        <w:tc>
          <w:tcPr>
            <w:tcW w:w="284" w:type="dxa"/>
            <w:textDirection w:val="btLr"/>
            <w:vAlign w:val="center"/>
          </w:tcPr>
          <w:p w:rsidR="00143DAB" w:rsidRPr="00DE6AEC" w:rsidRDefault="00143DAB" w:rsidP="00944625">
            <w:pPr>
              <w:tabs>
                <w:tab w:val="left" w:pos="1440"/>
              </w:tabs>
              <w:ind w:left="113" w:right="113"/>
              <w:jc w:val="center"/>
              <w:rPr>
                <w:b/>
                <w:sz w:val="18"/>
                <w:szCs w:val="18"/>
              </w:rPr>
            </w:pPr>
            <w:r>
              <w:rPr>
                <w:b/>
                <w:sz w:val="18"/>
                <w:szCs w:val="18"/>
              </w:rPr>
              <w:t>Špecifické</w:t>
            </w:r>
            <w:r w:rsidRPr="00DE6AEC">
              <w:rPr>
                <w:b/>
                <w:sz w:val="18"/>
                <w:szCs w:val="18"/>
              </w:rPr>
              <w:t xml:space="preserve"> ciele</w:t>
            </w:r>
          </w:p>
        </w:tc>
        <w:tc>
          <w:tcPr>
            <w:tcW w:w="992" w:type="dxa"/>
            <w:textDirection w:val="btLr"/>
            <w:vAlign w:val="center"/>
          </w:tcPr>
          <w:p w:rsidR="00143DAB" w:rsidRPr="00CD75DB" w:rsidRDefault="00143DAB" w:rsidP="00944625">
            <w:pPr>
              <w:tabs>
                <w:tab w:val="left" w:pos="1440"/>
              </w:tabs>
              <w:ind w:left="113" w:right="113"/>
              <w:rPr>
                <w:sz w:val="20"/>
                <w:szCs w:val="20"/>
              </w:rPr>
            </w:pPr>
            <w:r w:rsidRPr="00CD75DB">
              <w:rPr>
                <w:sz w:val="20"/>
                <w:szCs w:val="20"/>
              </w:rPr>
              <w:t xml:space="preserve">1.1 Podpora miestnych podnikateľských aktivít </w:t>
            </w:r>
          </w:p>
        </w:tc>
        <w:tc>
          <w:tcPr>
            <w:tcW w:w="1134" w:type="dxa"/>
            <w:textDirection w:val="btLr"/>
            <w:vAlign w:val="center"/>
          </w:tcPr>
          <w:p w:rsidR="00143DAB" w:rsidRPr="00CD75DB" w:rsidRDefault="00143DAB" w:rsidP="00944625">
            <w:pPr>
              <w:tabs>
                <w:tab w:val="left" w:pos="1440"/>
              </w:tabs>
              <w:ind w:left="113" w:right="113"/>
              <w:rPr>
                <w:sz w:val="20"/>
                <w:szCs w:val="20"/>
              </w:rPr>
            </w:pPr>
            <w:r w:rsidRPr="00CD75DB">
              <w:rPr>
                <w:sz w:val="20"/>
                <w:szCs w:val="20"/>
              </w:rPr>
              <w:t>1.2 Posilnenie tradičného podnikania na vidieku s podporou miestnych tradícií a remesiel</w:t>
            </w:r>
          </w:p>
        </w:tc>
        <w:tc>
          <w:tcPr>
            <w:tcW w:w="709" w:type="dxa"/>
            <w:textDirection w:val="btLr"/>
            <w:vAlign w:val="center"/>
          </w:tcPr>
          <w:p w:rsidR="00143DAB" w:rsidRPr="00CD75DB" w:rsidRDefault="00143DAB" w:rsidP="00371531">
            <w:pPr>
              <w:tabs>
                <w:tab w:val="left" w:pos="1440"/>
              </w:tabs>
              <w:ind w:left="113" w:right="113"/>
              <w:rPr>
                <w:sz w:val="20"/>
                <w:szCs w:val="20"/>
              </w:rPr>
            </w:pPr>
            <w:r w:rsidRPr="00CD75DB">
              <w:rPr>
                <w:sz w:val="20"/>
                <w:szCs w:val="20"/>
              </w:rPr>
              <w:t xml:space="preserve">2. 1 </w:t>
            </w:r>
            <w:r>
              <w:rPr>
                <w:sz w:val="20"/>
                <w:szCs w:val="20"/>
              </w:rPr>
              <w:t>Dobudovanie technickej infraštruktúry</w:t>
            </w:r>
          </w:p>
        </w:tc>
        <w:tc>
          <w:tcPr>
            <w:tcW w:w="850" w:type="dxa"/>
            <w:textDirection w:val="btLr"/>
            <w:vAlign w:val="center"/>
          </w:tcPr>
          <w:p w:rsidR="00143DAB" w:rsidRPr="00CD75DB" w:rsidRDefault="00143DAB" w:rsidP="00944625">
            <w:pPr>
              <w:tabs>
                <w:tab w:val="left" w:pos="1440"/>
              </w:tabs>
              <w:ind w:left="113" w:right="113"/>
              <w:rPr>
                <w:sz w:val="20"/>
                <w:szCs w:val="20"/>
              </w:rPr>
            </w:pPr>
            <w:r w:rsidRPr="00CD75DB">
              <w:rPr>
                <w:sz w:val="20"/>
                <w:szCs w:val="20"/>
              </w:rPr>
              <w:t>2.2 Budovanie cyklistickej infraštruktúry</w:t>
            </w:r>
          </w:p>
        </w:tc>
        <w:tc>
          <w:tcPr>
            <w:tcW w:w="851" w:type="dxa"/>
            <w:textDirection w:val="btLr"/>
            <w:vAlign w:val="center"/>
          </w:tcPr>
          <w:p w:rsidR="00143DAB" w:rsidRPr="00CD75DB" w:rsidRDefault="00143DAB" w:rsidP="00944625">
            <w:pPr>
              <w:tabs>
                <w:tab w:val="left" w:pos="1440"/>
              </w:tabs>
              <w:ind w:left="113" w:right="113"/>
              <w:rPr>
                <w:sz w:val="20"/>
                <w:szCs w:val="20"/>
              </w:rPr>
            </w:pPr>
            <w:r>
              <w:rPr>
                <w:sz w:val="20"/>
                <w:szCs w:val="20"/>
              </w:rPr>
              <w:t>3.1 Výstavba  zariadení cestovného ruchu</w:t>
            </w:r>
          </w:p>
        </w:tc>
        <w:tc>
          <w:tcPr>
            <w:tcW w:w="850" w:type="dxa"/>
            <w:textDirection w:val="btLr"/>
            <w:vAlign w:val="center"/>
          </w:tcPr>
          <w:p w:rsidR="00143DAB" w:rsidRPr="00CD75DB" w:rsidRDefault="00143DAB" w:rsidP="00944625">
            <w:pPr>
              <w:tabs>
                <w:tab w:val="left" w:pos="1440"/>
              </w:tabs>
              <w:ind w:left="113" w:right="113"/>
              <w:rPr>
                <w:sz w:val="20"/>
                <w:szCs w:val="20"/>
              </w:rPr>
            </w:pPr>
            <w:r>
              <w:rPr>
                <w:sz w:val="20"/>
                <w:szCs w:val="20"/>
              </w:rPr>
              <w:t>3.2 Podpora rozvoja vidieckeho turizmu</w:t>
            </w:r>
          </w:p>
        </w:tc>
        <w:tc>
          <w:tcPr>
            <w:tcW w:w="1418" w:type="dxa"/>
            <w:textDirection w:val="btLr"/>
            <w:vAlign w:val="center"/>
          </w:tcPr>
          <w:p w:rsidR="00143DAB" w:rsidRPr="00CD75DB" w:rsidRDefault="00143DAB" w:rsidP="00944625">
            <w:pPr>
              <w:tabs>
                <w:tab w:val="left" w:pos="1440"/>
              </w:tabs>
              <w:ind w:left="113" w:right="113"/>
              <w:rPr>
                <w:sz w:val="20"/>
                <w:szCs w:val="20"/>
              </w:rPr>
            </w:pPr>
            <w:r w:rsidRPr="00CD75DB">
              <w:rPr>
                <w:sz w:val="20"/>
                <w:szCs w:val="20"/>
              </w:rPr>
              <w:t>4.1 Rekonštrukcia a dobudovanie sociálnej infraštruktúry</w:t>
            </w:r>
          </w:p>
        </w:tc>
        <w:tc>
          <w:tcPr>
            <w:tcW w:w="709" w:type="dxa"/>
            <w:textDirection w:val="btLr"/>
            <w:vAlign w:val="center"/>
          </w:tcPr>
          <w:p w:rsidR="00143DAB" w:rsidRPr="00CD75DB" w:rsidRDefault="00143DAB" w:rsidP="00944625">
            <w:pPr>
              <w:tabs>
                <w:tab w:val="left" w:pos="1440"/>
              </w:tabs>
              <w:ind w:left="113" w:right="113"/>
              <w:rPr>
                <w:sz w:val="20"/>
                <w:szCs w:val="20"/>
              </w:rPr>
            </w:pPr>
            <w:r w:rsidRPr="00CD75DB">
              <w:rPr>
                <w:sz w:val="20"/>
                <w:szCs w:val="20"/>
              </w:rPr>
              <w:t xml:space="preserve"> 5.1 Rozvoj </w:t>
            </w:r>
          </w:p>
          <w:p w:rsidR="00143DAB" w:rsidRPr="00CD75DB" w:rsidRDefault="00143DAB" w:rsidP="00944625">
            <w:pPr>
              <w:tabs>
                <w:tab w:val="left" w:pos="1440"/>
              </w:tabs>
              <w:ind w:left="113" w:right="113"/>
              <w:rPr>
                <w:sz w:val="20"/>
                <w:szCs w:val="20"/>
              </w:rPr>
            </w:pPr>
            <w:r w:rsidRPr="00CD75DB">
              <w:rPr>
                <w:sz w:val="20"/>
                <w:szCs w:val="20"/>
              </w:rPr>
              <w:t>environmentálnej infraštruktúry</w:t>
            </w:r>
          </w:p>
        </w:tc>
        <w:tc>
          <w:tcPr>
            <w:tcW w:w="637" w:type="dxa"/>
            <w:textDirection w:val="btLr"/>
            <w:vAlign w:val="center"/>
          </w:tcPr>
          <w:p w:rsidR="00143DAB" w:rsidRPr="00CD75DB" w:rsidRDefault="00143DAB" w:rsidP="00944625">
            <w:pPr>
              <w:tabs>
                <w:tab w:val="left" w:pos="1440"/>
              </w:tabs>
              <w:ind w:left="113" w:right="113"/>
              <w:rPr>
                <w:sz w:val="20"/>
                <w:szCs w:val="20"/>
              </w:rPr>
            </w:pPr>
            <w:r w:rsidRPr="00CD75DB">
              <w:rPr>
                <w:sz w:val="20"/>
                <w:szCs w:val="20"/>
              </w:rPr>
              <w:t>5.</w:t>
            </w:r>
            <w:r>
              <w:rPr>
                <w:sz w:val="20"/>
                <w:szCs w:val="20"/>
              </w:rPr>
              <w:t>2</w:t>
            </w:r>
            <w:r w:rsidRPr="00CD75DB">
              <w:rPr>
                <w:sz w:val="20"/>
                <w:szCs w:val="20"/>
              </w:rPr>
              <w:t xml:space="preserve"> </w:t>
            </w:r>
            <w:r>
              <w:rPr>
                <w:sz w:val="20"/>
                <w:szCs w:val="20"/>
              </w:rPr>
              <w:t>Vytváranie protipovodňových opatrení</w:t>
            </w:r>
          </w:p>
        </w:tc>
        <w:tc>
          <w:tcPr>
            <w:tcW w:w="638" w:type="dxa"/>
            <w:textDirection w:val="btLr"/>
            <w:vAlign w:val="center"/>
          </w:tcPr>
          <w:p w:rsidR="00143DAB" w:rsidRPr="00CD75DB" w:rsidRDefault="00143DAB" w:rsidP="00944625">
            <w:pPr>
              <w:tabs>
                <w:tab w:val="left" w:pos="1440"/>
              </w:tabs>
              <w:ind w:left="113" w:right="113"/>
              <w:rPr>
                <w:sz w:val="20"/>
                <w:szCs w:val="20"/>
              </w:rPr>
            </w:pPr>
            <w:r>
              <w:rPr>
                <w:sz w:val="20"/>
                <w:szCs w:val="20"/>
              </w:rPr>
              <w:t>5.3 Revitalizácia verejných plôch</w:t>
            </w:r>
          </w:p>
        </w:tc>
      </w:tr>
    </w:tbl>
    <w:p w:rsidR="004C7E62" w:rsidRPr="00CD75DB" w:rsidRDefault="004C7E62" w:rsidP="004C7E62">
      <w:pPr>
        <w:tabs>
          <w:tab w:val="left" w:pos="1440"/>
        </w:tabs>
        <w:jc w:val="both"/>
        <w:rPr>
          <w:sz w:val="20"/>
          <w:szCs w:val="20"/>
        </w:rPr>
      </w:pPr>
      <w:r w:rsidRPr="00CD75DB">
        <w:rPr>
          <w:sz w:val="20"/>
          <w:szCs w:val="20"/>
        </w:rPr>
        <w:t xml:space="preserve">Zdroj: </w:t>
      </w:r>
      <w:r w:rsidRPr="00CD75DB">
        <w:rPr>
          <w:i/>
          <w:sz w:val="20"/>
          <w:szCs w:val="20"/>
        </w:rPr>
        <w:t>spracované autormi,</w:t>
      </w:r>
      <w:r>
        <w:rPr>
          <w:sz w:val="20"/>
          <w:szCs w:val="20"/>
        </w:rPr>
        <w:t xml:space="preserve"> 2015</w:t>
      </w:r>
    </w:p>
    <w:p w:rsidR="004C7E62" w:rsidRDefault="004C7E62" w:rsidP="004C7E62">
      <w:pPr>
        <w:tabs>
          <w:tab w:val="left" w:pos="1440"/>
        </w:tabs>
        <w:jc w:val="both"/>
      </w:pPr>
    </w:p>
    <w:p w:rsidR="004C7E62" w:rsidRDefault="004C7E62" w:rsidP="004C7E62">
      <w:pPr>
        <w:rPr>
          <w:b/>
          <w:bCs/>
        </w:rPr>
      </w:pPr>
      <w:r>
        <w:rPr>
          <w:b/>
          <w:bCs/>
        </w:rPr>
        <w:t>Globálny cieľ</w:t>
      </w:r>
      <w:r w:rsidRPr="00EF4956">
        <w:rPr>
          <w:b/>
          <w:bCs/>
        </w:rPr>
        <w:t xml:space="preserve"> 1 </w:t>
      </w:r>
      <w:r>
        <w:rPr>
          <w:b/>
          <w:bCs/>
        </w:rPr>
        <w:t>–</w:t>
      </w:r>
      <w:r w:rsidRPr="00EF4956">
        <w:rPr>
          <w:b/>
          <w:bCs/>
        </w:rPr>
        <w:t xml:space="preserve"> </w:t>
      </w:r>
      <w:r>
        <w:rPr>
          <w:b/>
          <w:bCs/>
        </w:rPr>
        <w:t>Atraktívna obec pre podnikanie</w:t>
      </w:r>
    </w:p>
    <w:p w:rsidR="004C7E62" w:rsidRDefault="004C7E62" w:rsidP="004C7E62">
      <w:pPr>
        <w:tabs>
          <w:tab w:val="left" w:pos="720"/>
        </w:tabs>
        <w:jc w:val="both"/>
      </w:pPr>
      <w:r>
        <w:rPr>
          <w:bCs/>
        </w:rPr>
        <w:tab/>
        <w:t>Zameranie daného cieľa súvisí s posilnením ekonomiky obce zvýšením konkurencieschopnosti existujúcich podnikov ako aj v podpore ďalšej podnikateľskej činnosti</w:t>
      </w:r>
      <w:r w:rsidR="00CE5CED">
        <w:rPr>
          <w:bCs/>
        </w:rPr>
        <w:t xml:space="preserve"> najmä v oblasti malého a stredného podnikania</w:t>
      </w:r>
      <w:r>
        <w:rPr>
          <w:bCs/>
        </w:rPr>
        <w:t>. V súlade s vyššími dokumentmi regionálneho rozvoja je dôraz kladený najmä na lepšie využívanie existujúcich faktorov ekonomického rastu a tvorbu nových poznatkov založených na trvalo udržateľnom ekonomickom raste územia. Preferovaná je p</w:t>
      </w:r>
      <w:r w:rsidRPr="00C52DC8">
        <w:t xml:space="preserve">odpora miestnych podnikateľských aktivít vo všetkých sférach ekonomických činností </w:t>
      </w:r>
      <w:r>
        <w:t>s dôrazom na tradičné vidiecke aktivity. V obci je cieľ bližšie zameraný na rozvoj podnikateľských aktivít a posilnenie ekonomiky obce prostredníctvom dvoch špecifických cieľov:</w:t>
      </w:r>
    </w:p>
    <w:p w:rsidR="004C7E62" w:rsidRDefault="004C7E62" w:rsidP="004C7E62">
      <w:pPr>
        <w:pStyle w:val="Odsekzoznamu"/>
        <w:numPr>
          <w:ilvl w:val="0"/>
          <w:numId w:val="19"/>
        </w:numPr>
        <w:jc w:val="both"/>
      </w:pPr>
      <w:r>
        <w:t>podpora miestnych podnikateľských aktivít,</w:t>
      </w:r>
    </w:p>
    <w:p w:rsidR="004C7E62" w:rsidRDefault="004C7E62" w:rsidP="004C7E62">
      <w:pPr>
        <w:pStyle w:val="Odsekzoznamu"/>
        <w:numPr>
          <w:ilvl w:val="0"/>
          <w:numId w:val="19"/>
        </w:numPr>
        <w:jc w:val="both"/>
      </w:pPr>
      <w:r>
        <w:t>posilnenie tradičného podnikania na vidieku s podporou miestnych tradícií a remesiel.</w:t>
      </w:r>
    </w:p>
    <w:p w:rsidR="004C7E62" w:rsidRPr="00E445E6" w:rsidRDefault="004C7E62" w:rsidP="004C7E62">
      <w:pPr>
        <w:jc w:val="both"/>
        <w:rPr>
          <w:b/>
        </w:rPr>
      </w:pPr>
      <w:r>
        <w:rPr>
          <w:bCs/>
        </w:rPr>
        <w:t xml:space="preserve">  </w:t>
      </w:r>
      <w:r>
        <w:rPr>
          <w:bCs/>
        </w:rPr>
        <w:tab/>
      </w:r>
      <w:r w:rsidRPr="00E445E6">
        <w:rPr>
          <w:b/>
        </w:rPr>
        <w:t xml:space="preserve"> </w:t>
      </w:r>
    </w:p>
    <w:p w:rsidR="004C7E62" w:rsidRDefault="004C7E62" w:rsidP="004C7E62">
      <w:pPr>
        <w:rPr>
          <w:b/>
          <w:bCs/>
        </w:rPr>
      </w:pPr>
      <w:r>
        <w:rPr>
          <w:b/>
          <w:bCs/>
        </w:rPr>
        <w:t>Globálny cieľ</w:t>
      </w:r>
      <w:r w:rsidRPr="00EF4956">
        <w:rPr>
          <w:b/>
          <w:bCs/>
        </w:rPr>
        <w:t xml:space="preserve"> </w:t>
      </w:r>
      <w:r>
        <w:rPr>
          <w:b/>
          <w:bCs/>
        </w:rPr>
        <w:t>2</w:t>
      </w:r>
      <w:r w:rsidRPr="00EF4956">
        <w:rPr>
          <w:b/>
          <w:bCs/>
        </w:rPr>
        <w:t xml:space="preserve"> </w:t>
      </w:r>
      <w:r>
        <w:rPr>
          <w:b/>
          <w:bCs/>
        </w:rPr>
        <w:t>–</w:t>
      </w:r>
      <w:r w:rsidRPr="00EF4956">
        <w:rPr>
          <w:b/>
          <w:bCs/>
        </w:rPr>
        <w:t xml:space="preserve"> </w:t>
      </w:r>
      <w:r>
        <w:rPr>
          <w:b/>
          <w:bCs/>
        </w:rPr>
        <w:t>Kvalitná technická infraštruktúra</w:t>
      </w:r>
    </w:p>
    <w:p w:rsidR="004C7E62" w:rsidRDefault="004C7E62" w:rsidP="004C7E62">
      <w:pPr>
        <w:ind w:firstLine="709"/>
        <w:jc w:val="both"/>
      </w:pPr>
      <w:r>
        <w:t xml:space="preserve">Kvalitná technická infraštruktúra je v obci nevyhnutnou podmienkou pre fungujúce hospodárstvo a dostatočnú kvalitu života obyvateľstva. Preto je veľmi dôležité podporovať opatrenia vedúce k zabezpečeniu kvalitnej a funkčnej technickej infraštruktúry najmä zlepšením dopravnej dostupnosti ako aj skvalitnením miestnych komunikácií, chodníkov a dopravných priestorov, ktoré sa tak stanú prínosom pre ekonomický rozvoj obce. Podstatná je podpora dobudovania cykloturistických trás, ktoré sú zaujímavé nielen pre miestne obyvateľstvo ale aj pre návštevníkov obce či </w:t>
      </w:r>
      <w:proofErr w:type="spellStart"/>
      <w:r w:rsidR="003C10F9">
        <w:t>M</w:t>
      </w:r>
      <w:r>
        <w:t>ikoregiónu</w:t>
      </w:r>
      <w:proofErr w:type="spellEnd"/>
      <w:r>
        <w:t xml:space="preserve"> Termál. V rámci globálneho cieľa sú navrhované špecifické ciele, ktoré sú zamerané na dobudovanie a skvalitnenie technickej infraštruktúry:</w:t>
      </w:r>
    </w:p>
    <w:p w:rsidR="004C7E62" w:rsidRDefault="00371531" w:rsidP="004C7E62">
      <w:pPr>
        <w:pStyle w:val="Odsekzoznamu"/>
        <w:numPr>
          <w:ilvl w:val="0"/>
          <w:numId w:val="20"/>
        </w:numPr>
        <w:jc w:val="both"/>
      </w:pPr>
      <w:r>
        <w:t>dobudovanie technickej infraštruktúry</w:t>
      </w:r>
      <w:r w:rsidR="004C7E62">
        <w:t>,</w:t>
      </w:r>
    </w:p>
    <w:p w:rsidR="004C7E62" w:rsidRDefault="004C7E62" w:rsidP="004C7E62">
      <w:pPr>
        <w:pStyle w:val="Odsekzoznamu"/>
        <w:numPr>
          <w:ilvl w:val="0"/>
          <w:numId w:val="20"/>
        </w:numPr>
        <w:jc w:val="both"/>
      </w:pPr>
      <w:r>
        <w:t>budovanie cyklistickej infraštruktúry.</w:t>
      </w:r>
    </w:p>
    <w:p w:rsidR="004C7E62" w:rsidRDefault="004C7E62" w:rsidP="004C7E62">
      <w:pPr>
        <w:ind w:firstLine="709"/>
        <w:jc w:val="both"/>
      </w:pPr>
    </w:p>
    <w:p w:rsidR="004C7E62" w:rsidRDefault="004C7E62" w:rsidP="004C7E62">
      <w:pPr>
        <w:rPr>
          <w:b/>
          <w:bCs/>
        </w:rPr>
      </w:pPr>
      <w:r>
        <w:rPr>
          <w:b/>
          <w:bCs/>
        </w:rPr>
        <w:lastRenderedPageBreak/>
        <w:t>Globálny cieľ</w:t>
      </w:r>
      <w:r w:rsidRPr="00EF4956">
        <w:rPr>
          <w:b/>
          <w:bCs/>
        </w:rPr>
        <w:t xml:space="preserve"> </w:t>
      </w:r>
      <w:r>
        <w:rPr>
          <w:b/>
          <w:bCs/>
        </w:rPr>
        <w:t>3</w:t>
      </w:r>
      <w:r w:rsidRPr="00EF4956">
        <w:rPr>
          <w:b/>
          <w:bCs/>
        </w:rPr>
        <w:t xml:space="preserve"> </w:t>
      </w:r>
      <w:r>
        <w:rPr>
          <w:b/>
          <w:bCs/>
        </w:rPr>
        <w:t>–</w:t>
      </w:r>
      <w:r w:rsidRPr="00EF4956">
        <w:rPr>
          <w:b/>
          <w:bCs/>
        </w:rPr>
        <w:t xml:space="preserve"> </w:t>
      </w:r>
      <w:r>
        <w:rPr>
          <w:b/>
          <w:bCs/>
        </w:rPr>
        <w:t>Rozvoj cestovného ruchu</w:t>
      </w:r>
    </w:p>
    <w:p w:rsidR="004C7E62" w:rsidRDefault="004C7E62" w:rsidP="004C7E62">
      <w:pPr>
        <w:jc w:val="both"/>
        <w:rPr>
          <w:bCs/>
        </w:rPr>
      </w:pPr>
      <w:r>
        <w:rPr>
          <w:bCs/>
        </w:rPr>
        <w:tab/>
        <w:t xml:space="preserve">Cestovný ruch predstavuje významné odvetvie hospodárstva a v samotnom mikroregióne má vďaka stredisku cestovného ruchu Podhájska prioritné postavenie. Pre ďalší rozvoj je potrebné stabilizovať jeho postavenie a zároveň vytvárať predpoklady pre jeho efektívny a dlhodobý rozvoj. Samotná obec </w:t>
      </w:r>
      <w:r w:rsidR="009E4F9B">
        <w:rPr>
          <w:bCs/>
        </w:rPr>
        <w:t>Maňa</w:t>
      </w:r>
      <w:r>
        <w:rPr>
          <w:bCs/>
        </w:rPr>
        <w:t xml:space="preserve"> sa môže stať vzhľadom na svoj prírodný a</w:t>
      </w:r>
      <w:r w:rsidR="009E4F9B">
        <w:rPr>
          <w:bCs/>
        </w:rPr>
        <w:t xml:space="preserve"> hlavne </w:t>
      </w:r>
      <w:r>
        <w:rPr>
          <w:bCs/>
        </w:rPr>
        <w:t>kultúr</w:t>
      </w:r>
      <w:r w:rsidR="009E4F9B">
        <w:rPr>
          <w:bCs/>
        </w:rPr>
        <w:t>n</w:t>
      </w:r>
      <w:r>
        <w:rPr>
          <w:bCs/>
        </w:rPr>
        <w:t>y potenciál zaujímavou lokalitou pre návštevníkov v Podhájskej. Dobudovaním príslušnej sociálnej infraštruktúry so zameraním sa na potreby cestovného ruchu môže návštevníkom ponúknuť príjemné prostredie na trávenie dovolenkových aktivít. Na splnenie tohto cieľa si obec vytyčuje dva špecifické ciele:</w:t>
      </w:r>
    </w:p>
    <w:p w:rsidR="004C7E62" w:rsidRPr="009E4F9B" w:rsidRDefault="004C7E62" w:rsidP="004C7E62">
      <w:pPr>
        <w:pStyle w:val="Zkladntext"/>
        <w:numPr>
          <w:ilvl w:val="0"/>
          <w:numId w:val="21"/>
        </w:numPr>
        <w:spacing w:after="0"/>
        <w:jc w:val="both"/>
        <w:rPr>
          <w:sz w:val="24"/>
          <w:szCs w:val="24"/>
        </w:rPr>
      </w:pPr>
      <w:r w:rsidRPr="009E4F9B">
        <w:rPr>
          <w:sz w:val="24"/>
          <w:szCs w:val="24"/>
        </w:rPr>
        <w:t>výstavba zariadení cestovného ruchu,</w:t>
      </w:r>
    </w:p>
    <w:p w:rsidR="004C7E62" w:rsidRPr="009E4F9B" w:rsidRDefault="004C7E62" w:rsidP="004C7E62">
      <w:pPr>
        <w:pStyle w:val="Zkladntext"/>
        <w:numPr>
          <w:ilvl w:val="0"/>
          <w:numId w:val="21"/>
        </w:numPr>
        <w:spacing w:after="0"/>
        <w:jc w:val="both"/>
        <w:rPr>
          <w:sz w:val="24"/>
          <w:szCs w:val="24"/>
        </w:rPr>
      </w:pPr>
      <w:r w:rsidRPr="009E4F9B">
        <w:rPr>
          <w:sz w:val="24"/>
          <w:szCs w:val="24"/>
        </w:rPr>
        <w:t>podpora rozvoja vidieckeho turizmu.</w:t>
      </w:r>
    </w:p>
    <w:p w:rsidR="004C7E62" w:rsidRDefault="004C7E62" w:rsidP="004C7E62">
      <w:pPr>
        <w:jc w:val="both"/>
        <w:rPr>
          <w:bCs/>
        </w:rPr>
      </w:pPr>
    </w:p>
    <w:p w:rsidR="004C7E62" w:rsidRDefault="004C7E62" w:rsidP="004C7E62">
      <w:pPr>
        <w:rPr>
          <w:b/>
          <w:bCs/>
        </w:rPr>
      </w:pPr>
      <w:r>
        <w:rPr>
          <w:b/>
          <w:bCs/>
        </w:rPr>
        <w:t>Globálny cieľ</w:t>
      </w:r>
      <w:r w:rsidRPr="00EF4956">
        <w:rPr>
          <w:b/>
          <w:bCs/>
        </w:rPr>
        <w:t xml:space="preserve"> </w:t>
      </w:r>
      <w:r>
        <w:rPr>
          <w:b/>
          <w:bCs/>
        </w:rPr>
        <w:t>4</w:t>
      </w:r>
      <w:r w:rsidRPr="00EF4956">
        <w:rPr>
          <w:b/>
          <w:bCs/>
        </w:rPr>
        <w:t xml:space="preserve"> </w:t>
      </w:r>
      <w:r>
        <w:rPr>
          <w:b/>
          <w:bCs/>
        </w:rPr>
        <w:t>–</w:t>
      </w:r>
      <w:r w:rsidRPr="00EF4956">
        <w:rPr>
          <w:b/>
          <w:bCs/>
        </w:rPr>
        <w:t xml:space="preserve"> </w:t>
      </w:r>
      <w:r>
        <w:rPr>
          <w:b/>
          <w:bCs/>
        </w:rPr>
        <w:t>Kvalitná sociálna infraštruktúra</w:t>
      </w:r>
    </w:p>
    <w:p w:rsidR="004C7E62" w:rsidRPr="009E4F9B" w:rsidRDefault="004C7E62" w:rsidP="004C7E62">
      <w:pPr>
        <w:pStyle w:val="Zkladntext"/>
        <w:spacing w:after="0"/>
        <w:ind w:firstLine="709"/>
        <w:jc w:val="both"/>
        <w:rPr>
          <w:sz w:val="24"/>
          <w:szCs w:val="24"/>
        </w:rPr>
      </w:pPr>
      <w:r w:rsidRPr="009E4F9B">
        <w:rPr>
          <w:color w:val="000000"/>
          <w:sz w:val="24"/>
          <w:szCs w:val="24"/>
        </w:rPr>
        <w:t xml:space="preserve">Kvalita sociálnej  infraštruktúry je vo vidieckych sídlach všeobecne považovaná za jeden z najvýznamnejších faktorov pre udržanie obyvateľstva na vidieku. Preto je veľmi dôležité podporovať opatrenia vedúce k zabezpečeniu základných sociálnych služieb, sociálnej infraštruktúry, ako i opatrenia vedúce k obnove a ochrane vidieckej architektúry </w:t>
      </w:r>
      <w:r w:rsidRPr="009E4F9B">
        <w:rPr>
          <w:color w:val="000000"/>
          <w:sz w:val="24"/>
          <w:szCs w:val="24"/>
        </w:rPr>
        <w:br/>
        <w:t xml:space="preserve">a krajinného rázu. </w:t>
      </w:r>
      <w:r w:rsidRPr="009E4F9B">
        <w:rPr>
          <w:sz w:val="24"/>
          <w:szCs w:val="24"/>
        </w:rPr>
        <w:t>Obsahovo sa cieľ zameriava na zlepšenie a rozvoj sociálnej infraštruktúry prostredníctvom napr. rekonštrukcie objektov, zvýšenia ich štandardu a obnovou ich zariadení. Špecifickým cieľom je skvalitnenie sociálnej infraštruktúry prostredníctvom aktivít</w:t>
      </w:r>
      <w:r w:rsidR="003C10F9">
        <w:rPr>
          <w:sz w:val="24"/>
          <w:szCs w:val="24"/>
        </w:rPr>
        <w:t>, ktorých hlavným zámerom</w:t>
      </w:r>
      <w:r w:rsidRPr="009E4F9B">
        <w:rPr>
          <w:sz w:val="24"/>
          <w:szCs w:val="24"/>
        </w:rPr>
        <w:t>:</w:t>
      </w:r>
    </w:p>
    <w:p w:rsidR="004C7E62" w:rsidRPr="009E4F9B" w:rsidRDefault="004C7E62" w:rsidP="004C7E62">
      <w:pPr>
        <w:pStyle w:val="Zkladntext"/>
        <w:numPr>
          <w:ilvl w:val="0"/>
          <w:numId w:val="21"/>
        </w:numPr>
        <w:spacing w:after="0"/>
        <w:jc w:val="both"/>
        <w:rPr>
          <w:sz w:val="24"/>
          <w:szCs w:val="24"/>
        </w:rPr>
      </w:pPr>
      <w:r w:rsidRPr="009E4F9B">
        <w:rPr>
          <w:sz w:val="24"/>
          <w:szCs w:val="24"/>
        </w:rPr>
        <w:t>rekonštrukcia a dobudovanie sociálnej infraštruktúry.</w:t>
      </w:r>
    </w:p>
    <w:p w:rsidR="004C7E62" w:rsidRDefault="004C7E62" w:rsidP="004C7E62">
      <w:pPr>
        <w:pStyle w:val="Zkladntext"/>
        <w:spacing w:after="0"/>
        <w:jc w:val="both"/>
      </w:pPr>
    </w:p>
    <w:p w:rsidR="004C7E62" w:rsidRPr="0089035E" w:rsidRDefault="004C7E62" w:rsidP="004C7E62">
      <w:pPr>
        <w:rPr>
          <w:b/>
          <w:bCs/>
        </w:rPr>
      </w:pPr>
      <w:r w:rsidRPr="0089035E">
        <w:rPr>
          <w:b/>
          <w:bCs/>
        </w:rPr>
        <w:t xml:space="preserve">Globálny cieľ </w:t>
      </w:r>
      <w:r>
        <w:rPr>
          <w:b/>
          <w:bCs/>
        </w:rPr>
        <w:t>5</w:t>
      </w:r>
      <w:r w:rsidRPr="0089035E">
        <w:rPr>
          <w:b/>
          <w:bCs/>
        </w:rPr>
        <w:t xml:space="preserve"> – Kvalitn</w:t>
      </w:r>
      <w:r>
        <w:rPr>
          <w:b/>
          <w:bCs/>
        </w:rPr>
        <w:t>é životné prostredie</w:t>
      </w:r>
    </w:p>
    <w:p w:rsidR="004C7E62" w:rsidRDefault="004C7E62" w:rsidP="004C7E62">
      <w:pPr>
        <w:jc w:val="both"/>
        <w:rPr>
          <w:bCs/>
        </w:rPr>
      </w:pPr>
      <w:r>
        <w:rPr>
          <w:b/>
          <w:bCs/>
        </w:rPr>
        <w:tab/>
      </w:r>
      <w:r w:rsidRPr="007C01D1">
        <w:rPr>
          <w:bCs/>
        </w:rPr>
        <w:t>Dlhodobé narušovanie prírodných zdrojov</w:t>
      </w:r>
      <w:r>
        <w:rPr>
          <w:bCs/>
        </w:rPr>
        <w:t xml:space="preserve">, znečisťovanie jednotlivých zložiek životného prostredia, nedomyslené zásahy do krajiny, nedostatočná infraštruktúra a iné javy sa podieľajú na kvalite životného prostredia, pričom môžu spôsobovať nie len jeho zhoršený stav ale negatívne ovplyvňujú aj ľudské zdravie a ekonomiku obce. Medzi najväčšie nedostatky patrí v obci absentujúca environmentálna infraštruktúra v podobe kanalizácie a ČOV. </w:t>
      </w:r>
    </w:p>
    <w:p w:rsidR="004C7E62" w:rsidRDefault="004C7E62" w:rsidP="004C7E62">
      <w:pPr>
        <w:jc w:val="both"/>
        <w:rPr>
          <w:bCs/>
        </w:rPr>
      </w:pPr>
      <w:r>
        <w:rPr>
          <w:bCs/>
        </w:rPr>
        <w:tab/>
        <w:t xml:space="preserve">Zámerom stanoveného cieľa je celkové skvalitnenie životného prostredia, jeho ochrana, zachovanie prírodného dedičstva a ochrana biodiverzity v rámci princípov trvalo udržateľného rozvoja prostredníctvom </w:t>
      </w:r>
      <w:r w:rsidR="003C10F9">
        <w:rPr>
          <w:bCs/>
        </w:rPr>
        <w:t>troch</w:t>
      </w:r>
      <w:r>
        <w:rPr>
          <w:bCs/>
        </w:rPr>
        <w:t xml:space="preserve"> navrhovaných špecifických cieľov:</w:t>
      </w:r>
    </w:p>
    <w:p w:rsidR="004C7E62" w:rsidRPr="0089035E" w:rsidRDefault="004C7E62" w:rsidP="004C7E62">
      <w:pPr>
        <w:pStyle w:val="Odsekzoznamu"/>
        <w:numPr>
          <w:ilvl w:val="0"/>
          <w:numId w:val="21"/>
        </w:numPr>
        <w:jc w:val="both"/>
        <w:rPr>
          <w:bCs/>
        </w:rPr>
      </w:pPr>
      <w:r w:rsidRPr="0089035E">
        <w:rPr>
          <w:bCs/>
        </w:rPr>
        <w:t>rozvoj environmentálnej infraštruktúry,</w:t>
      </w:r>
    </w:p>
    <w:p w:rsidR="004C7E62" w:rsidRDefault="00944625" w:rsidP="004C7E62">
      <w:pPr>
        <w:pStyle w:val="Odsekzoznamu"/>
        <w:numPr>
          <w:ilvl w:val="0"/>
          <w:numId w:val="21"/>
        </w:numPr>
        <w:jc w:val="both"/>
        <w:rPr>
          <w:bCs/>
        </w:rPr>
      </w:pPr>
      <w:r>
        <w:rPr>
          <w:bCs/>
        </w:rPr>
        <w:t>vytváranie protipovodňových opatrení</w:t>
      </w:r>
      <w:r w:rsidR="003C10F9">
        <w:rPr>
          <w:bCs/>
        </w:rPr>
        <w:t xml:space="preserve">, </w:t>
      </w:r>
    </w:p>
    <w:p w:rsidR="003C10F9" w:rsidRPr="0089035E" w:rsidRDefault="003C10F9" w:rsidP="004C7E62">
      <w:pPr>
        <w:pStyle w:val="Odsekzoznamu"/>
        <w:numPr>
          <w:ilvl w:val="0"/>
          <w:numId w:val="21"/>
        </w:numPr>
        <w:jc w:val="both"/>
        <w:rPr>
          <w:bCs/>
        </w:rPr>
      </w:pPr>
      <w:r>
        <w:rPr>
          <w:bCs/>
        </w:rPr>
        <w:t>revitalizácia verejných plôch.</w:t>
      </w:r>
    </w:p>
    <w:p w:rsidR="004C7E62" w:rsidRPr="00EF4956" w:rsidRDefault="004C7E62" w:rsidP="004C7E62">
      <w:pPr>
        <w:jc w:val="both"/>
        <w:rPr>
          <w:b/>
          <w:i/>
          <w:highlight w:val="yellow"/>
        </w:rPr>
      </w:pPr>
    </w:p>
    <w:p w:rsidR="004C7E62" w:rsidRPr="00967340" w:rsidRDefault="004C7E62" w:rsidP="004C7E62">
      <w:pPr>
        <w:pStyle w:val="Nadpis6"/>
        <w:spacing w:before="0" w:after="0"/>
        <w:ind w:firstLine="708"/>
        <w:jc w:val="both"/>
        <w:rPr>
          <w:b w:val="0"/>
          <w:color w:val="FF0000"/>
          <w:sz w:val="24"/>
          <w:szCs w:val="24"/>
        </w:rPr>
      </w:pPr>
      <w:r>
        <w:rPr>
          <w:b w:val="0"/>
          <w:sz w:val="24"/>
          <w:szCs w:val="24"/>
        </w:rPr>
        <w:t>Podrobnejšia charakteristika o</w:t>
      </w:r>
      <w:r w:rsidRPr="00967340">
        <w:rPr>
          <w:b w:val="0"/>
          <w:sz w:val="24"/>
          <w:szCs w:val="24"/>
        </w:rPr>
        <w:t>patren</w:t>
      </w:r>
      <w:r>
        <w:rPr>
          <w:b w:val="0"/>
          <w:sz w:val="24"/>
          <w:szCs w:val="24"/>
        </w:rPr>
        <w:t>í</w:t>
      </w:r>
      <w:r w:rsidRPr="00967340">
        <w:rPr>
          <w:b w:val="0"/>
          <w:sz w:val="24"/>
          <w:szCs w:val="24"/>
        </w:rPr>
        <w:t xml:space="preserve"> </w:t>
      </w:r>
      <w:r>
        <w:rPr>
          <w:b w:val="0"/>
          <w:sz w:val="24"/>
          <w:szCs w:val="24"/>
        </w:rPr>
        <w:t xml:space="preserve">a projektov </w:t>
      </w:r>
      <w:r w:rsidRPr="00967340">
        <w:rPr>
          <w:b w:val="0"/>
          <w:sz w:val="24"/>
          <w:szCs w:val="24"/>
        </w:rPr>
        <w:t>podporujúc</w:t>
      </w:r>
      <w:r>
        <w:rPr>
          <w:b w:val="0"/>
          <w:sz w:val="24"/>
          <w:szCs w:val="24"/>
        </w:rPr>
        <w:t>ich</w:t>
      </w:r>
      <w:r w:rsidRPr="00967340">
        <w:rPr>
          <w:b w:val="0"/>
          <w:sz w:val="24"/>
          <w:szCs w:val="24"/>
        </w:rPr>
        <w:t xml:space="preserve"> strategické ciele rozvoja obce </w:t>
      </w:r>
      <w:r>
        <w:rPr>
          <w:b w:val="0"/>
          <w:sz w:val="24"/>
          <w:szCs w:val="24"/>
        </w:rPr>
        <w:t>je</w:t>
      </w:r>
      <w:r w:rsidRPr="00967340">
        <w:rPr>
          <w:b w:val="0"/>
          <w:sz w:val="24"/>
          <w:szCs w:val="24"/>
        </w:rPr>
        <w:t xml:space="preserve"> uveden</w:t>
      </w:r>
      <w:r>
        <w:rPr>
          <w:b w:val="0"/>
          <w:sz w:val="24"/>
          <w:szCs w:val="24"/>
        </w:rPr>
        <w:t>á</w:t>
      </w:r>
      <w:r w:rsidRPr="00967340">
        <w:rPr>
          <w:b w:val="0"/>
          <w:sz w:val="24"/>
          <w:szCs w:val="24"/>
        </w:rPr>
        <w:t xml:space="preserve"> v tab. </w:t>
      </w:r>
      <w:r w:rsidR="00022755">
        <w:rPr>
          <w:b w:val="0"/>
          <w:sz w:val="24"/>
          <w:szCs w:val="24"/>
        </w:rPr>
        <w:t>37.</w:t>
      </w:r>
    </w:p>
    <w:p w:rsidR="004C7E62" w:rsidRDefault="004C7E62" w:rsidP="004C7E62">
      <w:pPr>
        <w:ind w:firstLine="708"/>
        <w:jc w:val="both"/>
        <w:rPr>
          <w:b/>
          <w:caps/>
          <w:sz w:val="32"/>
          <w:szCs w:val="32"/>
        </w:rPr>
      </w:pPr>
      <w:r w:rsidRPr="00967340">
        <w:t xml:space="preserve">Z uvedeného prehľadu </w:t>
      </w:r>
      <w:r>
        <w:t xml:space="preserve">špecifických cieľov </w:t>
      </w:r>
      <w:r w:rsidRPr="00967340">
        <w:t xml:space="preserve">podporujúcich </w:t>
      </w:r>
      <w:r>
        <w:t>globálne</w:t>
      </w:r>
      <w:r w:rsidRPr="00967340">
        <w:t xml:space="preserve"> ciele je zrejmá preferencia skvalitňovania podmienok života v obci predovšetkým dobudovaním infraštruktúry. Ostatné opatrenia predstavujú identifikovaný priestor pre ďalšie postupné rozširovanie aktivít obce so zameraním na cestovný ruch.</w:t>
      </w:r>
    </w:p>
    <w:p w:rsidR="004C7E62" w:rsidRDefault="004C7E62" w:rsidP="003C7A5D">
      <w:pPr>
        <w:pStyle w:val="PHSR2"/>
      </w:pPr>
    </w:p>
    <w:bookmarkEnd w:id="59"/>
    <w:bookmarkEnd w:id="60"/>
    <w:p w:rsidR="00594924" w:rsidRDefault="00594924" w:rsidP="00F513EF">
      <w:pPr>
        <w:rPr>
          <w:b/>
          <w:caps/>
        </w:rPr>
      </w:pPr>
    </w:p>
    <w:p w:rsidR="00944625" w:rsidRDefault="00944625" w:rsidP="00F513EF">
      <w:pPr>
        <w:rPr>
          <w:b/>
          <w:caps/>
        </w:rPr>
      </w:pPr>
    </w:p>
    <w:p w:rsidR="00944625" w:rsidRDefault="00944625" w:rsidP="00F513EF">
      <w:pPr>
        <w:rPr>
          <w:b/>
          <w:caps/>
        </w:rPr>
      </w:pPr>
    </w:p>
    <w:p w:rsidR="00944625" w:rsidRDefault="00944625" w:rsidP="00F513EF">
      <w:pPr>
        <w:rPr>
          <w:b/>
          <w:caps/>
        </w:rPr>
      </w:pPr>
    </w:p>
    <w:p w:rsidR="00944625" w:rsidRDefault="00944625" w:rsidP="00F513EF">
      <w:pPr>
        <w:rPr>
          <w:b/>
          <w:caps/>
        </w:rPr>
      </w:pPr>
    </w:p>
    <w:p w:rsidR="00944625" w:rsidRPr="00B24D46" w:rsidRDefault="00944625" w:rsidP="00944625">
      <w:pPr>
        <w:jc w:val="both"/>
        <w:rPr>
          <w:b/>
          <w:sz w:val="36"/>
          <w:szCs w:val="36"/>
        </w:rPr>
      </w:pPr>
      <w:r w:rsidRPr="00A526A2">
        <w:rPr>
          <w:b/>
          <w:sz w:val="36"/>
          <w:szCs w:val="36"/>
        </w:rPr>
        <w:lastRenderedPageBreak/>
        <w:t xml:space="preserve">3 </w:t>
      </w:r>
      <w:r w:rsidRPr="00A526A2">
        <w:rPr>
          <w:b/>
          <w:caps/>
          <w:sz w:val="36"/>
          <w:szCs w:val="36"/>
        </w:rPr>
        <w:t>Programová časť</w:t>
      </w:r>
    </w:p>
    <w:p w:rsidR="00944625" w:rsidRPr="00D22AF7" w:rsidRDefault="00944625" w:rsidP="00944625">
      <w:pPr>
        <w:ind w:firstLine="720"/>
        <w:jc w:val="both"/>
      </w:pPr>
    </w:p>
    <w:p w:rsidR="00944625" w:rsidRDefault="00944625" w:rsidP="00944625">
      <w:pPr>
        <w:ind w:firstLine="708"/>
        <w:jc w:val="both"/>
      </w:pPr>
      <w:r w:rsidRPr="00D22AF7">
        <w:t>Programová</w:t>
      </w:r>
      <w:r>
        <w:t xml:space="preserve"> (plánovacia) </w:t>
      </w:r>
      <w:r w:rsidRPr="00D22AF7">
        <w:t xml:space="preserve">časť dokumentu </w:t>
      </w:r>
      <w:r>
        <w:t xml:space="preserve">obsahuje predovšetkým zoznam opatrení a aktivít, ktoré slúžia na zabezpečenie realizácie programu rozvoja obce. Poskytuje </w:t>
      </w:r>
      <w:r w:rsidRPr="00D22AF7">
        <w:t>odpoveď</w:t>
      </w:r>
      <w:r>
        <w:t xml:space="preserve"> na</w:t>
      </w:r>
      <w:r w:rsidRPr="00D22AF7">
        <w:t xml:space="preserve"> otázku, ako obec zabezpečí realizáciu svojej vízie</w:t>
      </w:r>
      <w:r>
        <w:t xml:space="preserve"> a </w:t>
      </w:r>
      <w:r w:rsidRPr="00D22AF7">
        <w:t>strategických cieľov</w:t>
      </w:r>
      <w:r>
        <w:t xml:space="preserve"> v hospodárskej, sociálnej a environmentálnej politike</w:t>
      </w:r>
      <w:r w:rsidRPr="00D22AF7">
        <w:t>.</w:t>
      </w:r>
    </w:p>
    <w:p w:rsidR="00944625" w:rsidRDefault="00944625" w:rsidP="00944625">
      <w:pPr>
        <w:ind w:firstLine="708"/>
        <w:jc w:val="both"/>
      </w:pPr>
    </w:p>
    <w:p w:rsidR="00944625" w:rsidRPr="00B24D46" w:rsidRDefault="00944625" w:rsidP="00944625">
      <w:pPr>
        <w:jc w:val="both"/>
        <w:rPr>
          <w:b/>
          <w:caps/>
          <w:sz w:val="32"/>
          <w:szCs w:val="32"/>
        </w:rPr>
      </w:pPr>
      <w:r w:rsidRPr="00A526A2">
        <w:rPr>
          <w:b/>
          <w:caps/>
          <w:sz w:val="32"/>
          <w:szCs w:val="32"/>
        </w:rPr>
        <w:t>3.</w:t>
      </w:r>
      <w:r>
        <w:rPr>
          <w:b/>
          <w:caps/>
          <w:sz w:val="32"/>
          <w:szCs w:val="32"/>
        </w:rPr>
        <w:t>1</w:t>
      </w:r>
      <w:r w:rsidRPr="00A526A2">
        <w:rPr>
          <w:b/>
          <w:caps/>
          <w:sz w:val="32"/>
          <w:szCs w:val="32"/>
        </w:rPr>
        <w:t xml:space="preserve"> Akčný plán </w:t>
      </w:r>
      <w:r>
        <w:rPr>
          <w:b/>
          <w:caps/>
          <w:sz w:val="32"/>
          <w:szCs w:val="32"/>
        </w:rPr>
        <w:t xml:space="preserve">OPATRENÍ a projektov </w:t>
      </w:r>
      <w:r w:rsidRPr="00A526A2">
        <w:rPr>
          <w:b/>
          <w:caps/>
          <w:sz w:val="32"/>
          <w:szCs w:val="32"/>
        </w:rPr>
        <w:t xml:space="preserve">obce na </w:t>
      </w:r>
      <w:r>
        <w:rPr>
          <w:b/>
          <w:caps/>
          <w:sz w:val="32"/>
          <w:szCs w:val="32"/>
        </w:rPr>
        <w:br/>
        <w:t xml:space="preserve">       </w:t>
      </w:r>
      <w:r w:rsidRPr="00A526A2">
        <w:rPr>
          <w:b/>
          <w:caps/>
          <w:sz w:val="32"/>
          <w:szCs w:val="32"/>
        </w:rPr>
        <w:t>roky</w:t>
      </w:r>
      <w:r>
        <w:rPr>
          <w:b/>
          <w:caps/>
          <w:sz w:val="32"/>
          <w:szCs w:val="32"/>
        </w:rPr>
        <w:t xml:space="preserve"> </w:t>
      </w:r>
      <w:r w:rsidRPr="00A526A2">
        <w:rPr>
          <w:b/>
          <w:caps/>
          <w:sz w:val="32"/>
          <w:szCs w:val="32"/>
        </w:rPr>
        <w:t>201</w:t>
      </w:r>
      <w:r>
        <w:rPr>
          <w:b/>
          <w:caps/>
          <w:sz w:val="32"/>
          <w:szCs w:val="32"/>
        </w:rPr>
        <w:t>4</w:t>
      </w:r>
      <w:r w:rsidRPr="00A526A2">
        <w:rPr>
          <w:b/>
          <w:caps/>
          <w:sz w:val="32"/>
          <w:szCs w:val="32"/>
        </w:rPr>
        <w:t xml:space="preserve"> - 2020</w:t>
      </w:r>
    </w:p>
    <w:p w:rsidR="00944625" w:rsidRDefault="00944625" w:rsidP="00944625">
      <w:pPr>
        <w:ind w:firstLine="708"/>
        <w:jc w:val="both"/>
      </w:pPr>
    </w:p>
    <w:p w:rsidR="00944625" w:rsidRPr="00A02940" w:rsidRDefault="00944625" w:rsidP="00944625">
      <w:pPr>
        <w:ind w:firstLine="708"/>
        <w:jc w:val="both"/>
      </w:pPr>
      <w:r w:rsidRPr="00A02940">
        <w:t xml:space="preserve">Zmyslom a aj výsledkom úspešného strategického plánovania regionálneho rozvoja obce je realizácia akčného plánu </w:t>
      </w:r>
      <w:r>
        <w:t>projektov</w:t>
      </w:r>
      <w:r w:rsidRPr="00A02940">
        <w:t xml:space="preserve"> (</w:t>
      </w:r>
      <w:r w:rsidRPr="00022755">
        <w:t xml:space="preserve">tab. </w:t>
      </w:r>
      <w:r w:rsidR="00022755" w:rsidRPr="00022755">
        <w:t>3</w:t>
      </w:r>
      <w:r w:rsidRPr="00022755">
        <w:t>7</w:t>
      </w:r>
      <w:r w:rsidRPr="00A02940">
        <w:t xml:space="preserve">). Ide o plán, ktorý definuje jednotlivé kroky pri plnení PHSR obce s ohľadom na jeho momentálne finančné, personálne a technické kapacity a naliehavosť navrhnutých aktivít. </w:t>
      </w:r>
      <w:r w:rsidRPr="000558DF">
        <w:t xml:space="preserve">Akčný plán </w:t>
      </w:r>
      <w:r>
        <w:t xml:space="preserve">na roky 2014 – 2020 obsahuje </w:t>
      </w:r>
      <w:r w:rsidRPr="000558DF">
        <w:t xml:space="preserve">zoznam najdôležitejších opatrení na </w:t>
      </w:r>
      <w:r>
        <w:t xml:space="preserve">príslušné obdobie </w:t>
      </w:r>
      <w:r w:rsidRPr="000558DF">
        <w:t xml:space="preserve">a ich </w:t>
      </w:r>
      <w:r>
        <w:t xml:space="preserve">bližšiu </w:t>
      </w:r>
      <w:r w:rsidRPr="000558DF">
        <w:t>špecifikáciu</w:t>
      </w:r>
      <w:r>
        <w:t xml:space="preserve"> prostredníctvom projektov.</w:t>
      </w:r>
    </w:p>
    <w:p w:rsidR="00944625" w:rsidRPr="000558DF" w:rsidRDefault="00944625" w:rsidP="00944625">
      <w:pPr>
        <w:rPr>
          <w:b/>
          <w:caps/>
        </w:rPr>
      </w:pPr>
    </w:p>
    <w:p w:rsidR="00944625" w:rsidRDefault="00944625" w:rsidP="00944625">
      <w:pPr>
        <w:pStyle w:val="Nadpis6"/>
        <w:spacing w:before="0" w:after="0"/>
        <w:jc w:val="both"/>
        <w:rPr>
          <w:b w:val="0"/>
          <w:sz w:val="24"/>
          <w:szCs w:val="24"/>
        </w:rPr>
      </w:pPr>
      <w:r w:rsidRPr="00A02940">
        <w:rPr>
          <w:b w:val="0"/>
          <w:sz w:val="24"/>
          <w:szCs w:val="24"/>
        </w:rPr>
        <w:t xml:space="preserve">Tab. </w:t>
      </w:r>
      <w:r w:rsidR="00022755">
        <w:rPr>
          <w:b w:val="0"/>
          <w:sz w:val="24"/>
          <w:szCs w:val="24"/>
        </w:rPr>
        <w:t xml:space="preserve">37 </w:t>
      </w:r>
      <w:r>
        <w:rPr>
          <w:b w:val="0"/>
          <w:sz w:val="24"/>
          <w:szCs w:val="24"/>
        </w:rPr>
        <w:t>-</w:t>
      </w:r>
      <w:r w:rsidRPr="00A02940">
        <w:rPr>
          <w:b w:val="0"/>
          <w:sz w:val="24"/>
          <w:szCs w:val="24"/>
        </w:rPr>
        <w:t xml:space="preserve"> Akčný plán </w:t>
      </w:r>
      <w:r>
        <w:rPr>
          <w:b w:val="0"/>
          <w:sz w:val="24"/>
          <w:szCs w:val="24"/>
        </w:rPr>
        <w:t xml:space="preserve">opatrení a projektov </w:t>
      </w:r>
      <w:r w:rsidRPr="00A02940">
        <w:rPr>
          <w:b w:val="0"/>
          <w:sz w:val="24"/>
          <w:szCs w:val="24"/>
        </w:rPr>
        <w:t xml:space="preserve">obce </w:t>
      </w:r>
      <w:r>
        <w:rPr>
          <w:b w:val="0"/>
          <w:sz w:val="24"/>
          <w:szCs w:val="24"/>
        </w:rPr>
        <w:t>Maňa na roky 2014 – 2020</w:t>
      </w:r>
    </w:p>
    <w:p w:rsidR="00944625" w:rsidRPr="00E57C07" w:rsidRDefault="00944625" w:rsidP="00944625"/>
    <w:tbl>
      <w:tblPr>
        <w:tblStyle w:val="Mriekatabuky"/>
        <w:tblW w:w="0" w:type="auto"/>
        <w:tblLook w:val="04A0" w:firstRow="1" w:lastRow="0" w:firstColumn="1" w:lastColumn="0" w:noHBand="0" w:noVBand="1"/>
      </w:tblPr>
      <w:tblGrid>
        <w:gridCol w:w="3071"/>
        <w:gridCol w:w="3274"/>
        <w:gridCol w:w="2868"/>
      </w:tblGrid>
      <w:tr w:rsidR="00944625" w:rsidTr="003C10F9">
        <w:trPr>
          <w:trHeight w:hRule="exact" w:val="340"/>
        </w:trPr>
        <w:tc>
          <w:tcPr>
            <w:tcW w:w="3071" w:type="dxa"/>
            <w:vAlign w:val="center"/>
          </w:tcPr>
          <w:p w:rsidR="00944625" w:rsidRPr="00961068" w:rsidRDefault="00944625" w:rsidP="00944625">
            <w:pPr>
              <w:jc w:val="center"/>
              <w:rPr>
                <w:b/>
                <w:sz w:val="20"/>
                <w:szCs w:val="20"/>
              </w:rPr>
            </w:pPr>
            <w:r w:rsidRPr="00961068">
              <w:rPr>
                <w:b/>
                <w:sz w:val="20"/>
                <w:szCs w:val="20"/>
              </w:rPr>
              <w:t>Opatrenie</w:t>
            </w:r>
          </w:p>
        </w:tc>
        <w:tc>
          <w:tcPr>
            <w:tcW w:w="3274" w:type="dxa"/>
            <w:vAlign w:val="center"/>
          </w:tcPr>
          <w:p w:rsidR="00944625" w:rsidRPr="00961068" w:rsidRDefault="00944625" w:rsidP="00944625">
            <w:pPr>
              <w:jc w:val="center"/>
              <w:rPr>
                <w:b/>
                <w:sz w:val="20"/>
                <w:szCs w:val="20"/>
              </w:rPr>
            </w:pPr>
            <w:r w:rsidRPr="00961068">
              <w:rPr>
                <w:b/>
                <w:sz w:val="20"/>
                <w:szCs w:val="20"/>
              </w:rPr>
              <w:t>Projekt</w:t>
            </w:r>
          </w:p>
        </w:tc>
        <w:tc>
          <w:tcPr>
            <w:tcW w:w="2868" w:type="dxa"/>
            <w:vAlign w:val="center"/>
          </w:tcPr>
          <w:p w:rsidR="00944625" w:rsidRPr="00961068" w:rsidRDefault="00944625" w:rsidP="00944625">
            <w:pPr>
              <w:jc w:val="center"/>
              <w:rPr>
                <w:b/>
                <w:sz w:val="20"/>
                <w:szCs w:val="20"/>
              </w:rPr>
            </w:pPr>
            <w:r w:rsidRPr="00961068">
              <w:rPr>
                <w:b/>
                <w:sz w:val="20"/>
                <w:szCs w:val="20"/>
              </w:rPr>
              <w:t>Prioritná oblasť</w:t>
            </w:r>
          </w:p>
        </w:tc>
      </w:tr>
      <w:tr w:rsidR="00944625" w:rsidTr="00944625">
        <w:tc>
          <w:tcPr>
            <w:tcW w:w="3071" w:type="dxa"/>
            <w:vAlign w:val="center"/>
          </w:tcPr>
          <w:p w:rsidR="00944625" w:rsidRPr="00961068" w:rsidRDefault="00944625" w:rsidP="00944625">
            <w:pPr>
              <w:rPr>
                <w:sz w:val="20"/>
                <w:szCs w:val="20"/>
              </w:rPr>
            </w:pPr>
            <w:r>
              <w:rPr>
                <w:sz w:val="20"/>
                <w:szCs w:val="20"/>
              </w:rPr>
              <w:t>1.1.1 Podpora a zvýhodňovanie miestnych podnikateľských aktivít vo všetkých sférach ekonomických činností</w:t>
            </w:r>
          </w:p>
        </w:tc>
        <w:tc>
          <w:tcPr>
            <w:tcW w:w="3274" w:type="dxa"/>
            <w:vAlign w:val="center"/>
          </w:tcPr>
          <w:p w:rsidR="00944625" w:rsidRPr="00961068" w:rsidRDefault="00944625" w:rsidP="00944625">
            <w:pPr>
              <w:rPr>
                <w:sz w:val="20"/>
                <w:szCs w:val="20"/>
              </w:rPr>
            </w:pPr>
            <w:r>
              <w:rPr>
                <w:sz w:val="20"/>
                <w:szCs w:val="20"/>
              </w:rPr>
              <w:t>1.1.1.1 Podpora miestnych podnikateľských aktivít</w:t>
            </w:r>
          </w:p>
        </w:tc>
        <w:tc>
          <w:tcPr>
            <w:tcW w:w="2868" w:type="dxa"/>
            <w:vAlign w:val="center"/>
          </w:tcPr>
          <w:p w:rsidR="00944625" w:rsidRPr="00961068" w:rsidRDefault="00944625" w:rsidP="00944625">
            <w:pPr>
              <w:rPr>
                <w:sz w:val="20"/>
                <w:szCs w:val="20"/>
              </w:rPr>
            </w:pPr>
            <w:r>
              <w:rPr>
                <w:sz w:val="20"/>
                <w:szCs w:val="20"/>
              </w:rPr>
              <w:t>Hospodárska - podnikateľské aktivity</w:t>
            </w:r>
          </w:p>
        </w:tc>
      </w:tr>
      <w:tr w:rsidR="00944625" w:rsidTr="00143DAB">
        <w:trPr>
          <w:trHeight w:val="774"/>
        </w:trPr>
        <w:tc>
          <w:tcPr>
            <w:tcW w:w="3071" w:type="dxa"/>
            <w:vAlign w:val="center"/>
          </w:tcPr>
          <w:p w:rsidR="00944625" w:rsidRPr="00961068" w:rsidRDefault="00944625" w:rsidP="00944625">
            <w:pPr>
              <w:rPr>
                <w:sz w:val="20"/>
                <w:szCs w:val="20"/>
              </w:rPr>
            </w:pPr>
            <w:r>
              <w:rPr>
                <w:sz w:val="20"/>
                <w:szCs w:val="20"/>
              </w:rPr>
              <w:t>1.2.1 Posilnenie tradičného podnikania s podporou miestnych tradícií a remesiel</w:t>
            </w:r>
          </w:p>
        </w:tc>
        <w:tc>
          <w:tcPr>
            <w:tcW w:w="3274" w:type="dxa"/>
            <w:vAlign w:val="center"/>
          </w:tcPr>
          <w:p w:rsidR="00944625" w:rsidRPr="00961068" w:rsidRDefault="00944625" w:rsidP="00371531">
            <w:pPr>
              <w:rPr>
                <w:sz w:val="20"/>
                <w:szCs w:val="20"/>
              </w:rPr>
            </w:pPr>
            <w:r>
              <w:rPr>
                <w:sz w:val="20"/>
                <w:szCs w:val="20"/>
              </w:rPr>
              <w:t>1.2.1.1 Podpora miestnych tradícií</w:t>
            </w:r>
            <w:r w:rsidR="00371531">
              <w:rPr>
                <w:sz w:val="20"/>
                <w:szCs w:val="20"/>
              </w:rPr>
              <w:br/>
            </w:r>
            <w:r>
              <w:rPr>
                <w:sz w:val="20"/>
                <w:szCs w:val="20"/>
              </w:rPr>
              <w:t>a remesiel</w:t>
            </w:r>
          </w:p>
        </w:tc>
        <w:tc>
          <w:tcPr>
            <w:tcW w:w="2868" w:type="dxa"/>
            <w:vAlign w:val="center"/>
          </w:tcPr>
          <w:p w:rsidR="00944625" w:rsidRPr="00961068" w:rsidRDefault="00944625" w:rsidP="00944625">
            <w:pPr>
              <w:rPr>
                <w:sz w:val="20"/>
                <w:szCs w:val="20"/>
              </w:rPr>
            </w:pPr>
            <w:r>
              <w:rPr>
                <w:sz w:val="20"/>
                <w:szCs w:val="20"/>
              </w:rPr>
              <w:t>Hospodárska - podnikateľské aktivity</w:t>
            </w:r>
          </w:p>
        </w:tc>
      </w:tr>
      <w:tr w:rsidR="003C10F9" w:rsidTr="00143DAB">
        <w:trPr>
          <w:trHeight w:val="558"/>
        </w:trPr>
        <w:tc>
          <w:tcPr>
            <w:tcW w:w="3071" w:type="dxa"/>
            <w:vMerge w:val="restart"/>
            <w:vAlign w:val="center"/>
          </w:tcPr>
          <w:p w:rsidR="003C10F9" w:rsidRPr="00961068" w:rsidRDefault="003C10F9" w:rsidP="00371531">
            <w:pPr>
              <w:rPr>
                <w:sz w:val="20"/>
                <w:szCs w:val="20"/>
              </w:rPr>
            </w:pPr>
            <w:r>
              <w:rPr>
                <w:sz w:val="20"/>
                <w:szCs w:val="20"/>
              </w:rPr>
              <w:t>2.1.1 Rekonštrukcia dopravnej a technickej infraštruktúry</w:t>
            </w:r>
          </w:p>
        </w:tc>
        <w:tc>
          <w:tcPr>
            <w:tcW w:w="3274" w:type="dxa"/>
            <w:vAlign w:val="center"/>
          </w:tcPr>
          <w:p w:rsidR="003C10F9" w:rsidRPr="00961068" w:rsidRDefault="003C10F9" w:rsidP="00371531">
            <w:pPr>
              <w:rPr>
                <w:sz w:val="20"/>
                <w:szCs w:val="20"/>
              </w:rPr>
            </w:pPr>
            <w:r>
              <w:rPr>
                <w:sz w:val="20"/>
                <w:szCs w:val="20"/>
              </w:rPr>
              <w:t>2.1.1.1 Rekonštrukcia miestnych komunikácií a chodníkov</w:t>
            </w:r>
          </w:p>
        </w:tc>
        <w:tc>
          <w:tcPr>
            <w:tcW w:w="2868" w:type="dxa"/>
            <w:vAlign w:val="center"/>
          </w:tcPr>
          <w:p w:rsidR="003C10F9" w:rsidRPr="00961068" w:rsidRDefault="003C10F9" w:rsidP="00944625">
            <w:pPr>
              <w:rPr>
                <w:sz w:val="20"/>
                <w:szCs w:val="20"/>
              </w:rPr>
            </w:pPr>
            <w:r>
              <w:rPr>
                <w:sz w:val="20"/>
                <w:szCs w:val="20"/>
              </w:rPr>
              <w:t>Hospodárska - technická infraštruktúra</w:t>
            </w:r>
          </w:p>
        </w:tc>
      </w:tr>
      <w:tr w:rsidR="003C10F9" w:rsidTr="00944625">
        <w:tc>
          <w:tcPr>
            <w:tcW w:w="3071" w:type="dxa"/>
            <w:vMerge/>
            <w:vAlign w:val="center"/>
          </w:tcPr>
          <w:p w:rsidR="003C10F9" w:rsidRDefault="003C10F9" w:rsidP="00371531">
            <w:pPr>
              <w:rPr>
                <w:sz w:val="20"/>
                <w:szCs w:val="20"/>
              </w:rPr>
            </w:pPr>
          </w:p>
        </w:tc>
        <w:tc>
          <w:tcPr>
            <w:tcW w:w="3274" w:type="dxa"/>
            <w:vAlign w:val="center"/>
          </w:tcPr>
          <w:p w:rsidR="003C10F9" w:rsidRDefault="003C10F9" w:rsidP="00371531">
            <w:pPr>
              <w:rPr>
                <w:sz w:val="20"/>
                <w:szCs w:val="20"/>
              </w:rPr>
            </w:pPr>
            <w:r>
              <w:rPr>
                <w:sz w:val="20"/>
                <w:szCs w:val="20"/>
              </w:rPr>
              <w:t>2.1.1.2 Vybudovanie miestnej komunikácie a infraštruktúry pre výstavbu rodinných domov</w:t>
            </w:r>
          </w:p>
        </w:tc>
        <w:tc>
          <w:tcPr>
            <w:tcW w:w="2868" w:type="dxa"/>
            <w:vAlign w:val="center"/>
          </w:tcPr>
          <w:p w:rsidR="003C10F9" w:rsidRPr="00961068" w:rsidRDefault="003C10F9" w:rsidP="003F3FF3">
            <w:pPr>
              <w:rPr>
                <w:sz w:val="20"/>
                <w:szCs w:val="20"/>
              </w:rPr>
            </w:pPr>
            <w:r>
              <w:rPr>
                <w:sz w:val="20"/>
                <w:szCs w:val="20"/>
              </w:rPr>
              <w:t>Hospodárska - technická infraštruktúra</w:t>
            </w:r>
          </w:p>
        </w:tc>
      </w:tr>
      <w:tr w:rsidR="003C10F9" w:rsidTr="00944625">
        <w:tc>
          <w:tcPr>
            <w:tcW w:w="3071" w:type="dxa"/>
            <w:vMerge/>
            <w:vAlign w:val="center"/>
          </w:tcPr>
          <w:p w:rsidR="003C10F9" w:rsidRDefault="003C10F9" w:rsidP="00371531">
            <w:pPr>
              <w:rPr>
                <w:sz w:val="20"/>
                <w:szCs w:val="20"/>
              </w:rPr>
            </w:pPr>
          </w:p>
        </w:tc>
        <w:tc>
          <w:tcPr>
            <w:tcW w:w="3274" w:type="dxa"/>
            <w:vAlign w:val="center"/>
          </w:tcPr>
          <w:p w:rsidR="003C10F9" w:rsidRDefault="003C10F9" w:rsidP="00371531">
            <w:pPr>
              <w:rPr>
                <w:sz w:val="20"/>
                <w:szCs w:val="20"/>
              </w:rPr>
            </w:pPr>
            <w:r>
              <w:rPr>
                <w:sz w:val="20"/>
                <w:szCs w:val="20"/>
              </w:rPr>
              <w:t xml:space="preserve">2.1.1.3 Premostenie </w:t>
            </w:r>
            <w:proofErr w:type="spellStart"/>
            <w:r>
              <w:rPr>
                <w:sz w:val="20"/>
                <w:szCs w:val="20"/>
              </w:rPr>
              <w:t>Dolinského</w:t>
            </w:r>
            <w:proofErr w:type="spellEnd"/>
            <w:r>
              <w:rPr>
                <w:sz w:val="20"/>
                <w:szCs w:val="20"/>
              </w:rPr>
              <w:t xml:space="preserve"> potoka</w:t>
            </w:r>
          </w:p>
        </w:tc>
        <w:tc>
          <w:tcPr>
            <w:tcW w:w="2868" w:type="dxa"/>
            <w:vAlign w:val="center"/>
          </w:tcPr>
          <w:p w:rsidR="003C10F9" w:rsidRPr="00961068" w:rsidRDefault="003C10F9" w:rsidP="003F3FF3">
            <w:pPr>
              <w:rPr>
                <w:sz w:val="20"/>
                <w:szCs w:val="20"/>
              </w:rPr>
            </w:pPr>
            <w:r>
              <w:rPr>
                <w:sz w:val="20"/>
                <w:szCs w:val="20"/>
              </w:rPr>
              <w:t>Hospodárska - technická infraštruktúra</w:t>
            </w:r>
          </w:p>
        </w:tc>
      </w:tr>
      <w:tr w:rsidR="003C10F9" w:rsidTr="00944625">
        <w:tc>
          <w:tcPr>
            <w:tcW w:w="3071" w:type="dxa"/>
            <w:vMerge/>
            <w:vAlign w:val="center"/>
          </w:tcPr>
          <w:p w:rsidR="003C10F9" w:rsidRDefault="003C10F9" w:rsidP="00371531">
            <w:pPr>
              <w:rPr>
                <w:sz w:val="20"/>
                <w:szCs w:val="20"/>
              </w:rPr>
            </w:pPr>
          </w:p>
        </w:tc>
        <w:tc>
          <w:tcPr>
            <w:tcW w:w="3274" w:type="dxa"/>
            <w:vAlign w:val="center"/>
          </w:tcPr>
          <w:p w:rsidR="003C10F9" w:rsidRDefault="003C10F9" w:rsidP="00371531">
            <w:pPr>
              <w:rPr>
                <w:sz w:val="20"/>
                <w:szCs w:val="20"/>
              </w:rPr>
            </w:pPr>
            <w:r>
              <w:rPr>
                <w:sz w:val="20"/>
                <w:szCs w:val="20"/>
              </w:rPr>
              <w:t>2.1.1.4 Rekonštrukcia a modernizácia verejného osvetlenia</w:t>
            </w:r>
          </w:p>
        </w:tc>
        <w:tc>
          <w:tcPr>
            <w:tcW w:w="2868" w:type="dxa"/>
            <w:vAlign w:val="center"/>
          </w:tcPr>
          <w:p w:rsidR="003C10F9" w:rsidRPr="00961068" w:rsidRDefault="003C10F9" w:rsidP="00C45761">
            <w:pPr>
              <w:rPr>
                <w:sz w:val="20"/>
                <w:szCs w:val="20"/>
              </w:rPr>
            </w:pPr>
            <w:r>
              <w:rPr>
                <w:sz w:val="20"/>
                <w:szCs w:val="20"/>
              </w:rPr>
              <w:t>Hospodárska - technická infraštruktúra</w:t>
            </w:r>
          </w:p>
        </w:tc>
      </w:tr>
      <w:tr w:rsidR="003C10F9" w:rsidTr="00944625">
        <w:tc>
          <w:tcPr>
            <w:tcW w:w="3071" w:type="dxa"/>
            <w:vAlign w:val="center"/>
          </w:tcPr>
          <w:p w:rsidR="003C10F9" w:rsidRDefault="003C10F9" w:rsidP="00944625">
            <w:pPr>
              <w:rPr>
                <w:sz w:val="20"/>
                <w:szCs w:val="20"/>
              </w:rPr>
            </w:pPr>
            <w:r>
              <w:rPr>
                <w:sz w:val="20"/>
                <w:szCs w:val="20"/>
              </w:rPr>
              <w:t>2.2.1 Podpora cyklistickej dopravy</w:t>
            </w:r>
          </w:p>
        </w:tc>
        <w:tc>
          <w:tcPr>
            <w:tcW w:w="3274" w:type="dxa"/>
            <w:vAlign w:val="center"/>
          </w:tcPr>
          <w:p w:rsidR="003C10F9" w:rsidRPr="00961068" w:rsidRDefault="003C10F9" w:rsidP="00944625">
            <w:pPr>
              <w:rPr>
                <w:sz w:val="20"/>
                <w:szCs w:val="20"/>
              </w:rPr>
            </w:pPr>
            <w:r>
              <w:rPr>
                <w:sz w:val="20"/>
                <w:szCs w:val="20"/>
              </w:rPr>
              <w:t>2.2.1.1 Dobudovanie cyklistických trás</w:t>
            </w:r>
          </w:p>
        </w:tc>
        <w:tc>
          <w:tcPr>
            <w:tcW w:w="2868" w:type="dxa"/>
            <w:vAlign w:val="center"/>
          </w:tcPr>
          <w:p w:rsidR="003C10F9" w:rsidRPr="00961068" w:rsidRDefault="003C10F9" w:rsidP="00944625">
            <w:pPr>
              <w:rPr>
                <w:sz w:val="20"/>
                <w:szCs w:val="20"/>
              </w:rPr>
            </w:pPr>
            <w:r>
              <w:rPr>
                <w:sz w:val="20"/>
                <w:szCs w:val="20"/>
              </w:rPr>
              <w:t>Hospodárska - technická infraštruktúra</w:t>
            </w:r>
          </w:p>
        </w:tc>
      </w:tr>
      <w:tr w:rsidR="003C10F9" w:rsidTr="00143DAB">
        <w:trPr>
          <w:trHeight w:val="645"/>
        </w:trPr>
        <w:tc>
          <w:tcPr>
            <w:tcW w:w="3071" w:type="dxa"/>
            <w:vAlign w:val="center"/>
          </w:tcPr>
          <w:p w:rsidR="003C10F9" w:rsidRDefault="003C10F9" w:rsidP="00944625">
            <w:pPr>
              <w:rPr>
                <w:sz w:val="20"/>
                <w:szCs w:val="20"/>
              </w:rPr>
            </w:pPr>
            <w:r>
              <w:rPr>
                <w:sz w:val="20"/>
                <w:szCs w:val="20"/>
              </w:rPr>
              <w:t>3.1.1 Dobudovanie infraštruktúry cestovného ruchu</w:t>
            </w:r>
          </w:p>
        </w:tc>
        <w:tc>
          <w:tcPr>
            <w:tcW w:w="3274" w:type="dxa"/>
            <w:vAlign w:val="center"/>
          </w:tcPr>
          <w:p w:rsidR="003C10F9" w:rsidRDefault="003C10F9" w:rsidP="00371531">
            <w:pPr>
              <w:rPr>
                <w:sz w:val="20"/>
                <w:szCs w:val="20"/>
              </w:rPr>
            </w:pPr>
            <w:r>
              <w:rPr>
                <w:sz w:val="20"/>
                <w:szCs w:val="20"/>
              </w:rPr>
              <w:t>3.1.1.1 Výstavba ubytovacích zariadení</w:t>
            </w:r>
          </w:p>
        </w:tc>
        <w:tc>
          <w:tcPr>
            <w:tcW w:w="2868" w:type="dxa"/>
            <w:vAlign w:val="center"/>
          </w:tcPr>
          <w:p w:rsidR="003C10F9" w:rsidRPr="00961068" w:rsidRDefault="003C10F9" w:rsidP="00944625">
            <w:pPr>
              <w:rPr>
                <w:sz w:val="20"/>
                <w:szCs w:val="20"/>
              </w:rPr>
            </w:pPr>
            <w:r>
              <w:rPr>
                <w:sz w:val="20"/>
                <w:szCs w:val="20"/>
              </w:rPr>
              <w:t>Hospodárska - cestovný ruch</w:t>
            </w:r>
          </w:p>
        </w:tc>
      </w:tr>
      <w:tr w:rsidR="003C10F9" w:rsidTr="00944625">
        <w:tc>
          <w:tcPr>
            <w:tcW w:w="3071" w:type="dxa"/>
            <w:vAlign w:val="center"/>
          </w:tcPr>
          <w:p w:rsidR="003C10F9" w:rsidRDefault="003C10F9" w:rsidP="00944625">
            <w:pPr>
              <w:rPr>
                <w:sz w:val="20"/>
                <w:szCs w:val="20"/>
              </w:rPr>
            </w:pPr>
            <w:r>
              <w:rPr>
                <w:sz w:val="20"/>
                <w:szCs w:val="20"/>
              </w:rPr>
              <w:t>3.2.1 Podpora  vidieckeho cestovného ruchu a agroturistiky</w:t>
            </w:r>
          </w:p>
        </w:tc>
        <w:tc>
          <w:tcPr>
            <w:tcW w:w="3274" w:type="dxa"/>
            <w:vAlign w:val="center"/>
          </w:tcPr>
          <w:p w:rsidR="003C10F9" w:rsidRDefault="003C10F9" w:rsidP="00944625">
            <w:pPr>
              <w:rPr>
                <w:sz w:val="20"/>
                <w:szCs w:val="20"/>
              </w:rPr>
            </w:pPr>
            <w:r>
              <w:rPr>
                <w:sz w:val="20"/>
                <w:szCs w:val="20"/>
              </w:rPr>
              <w:t>3.2.1.1 Podpora rozvoja vidieckeho cestovného a agroturistiky</w:t>
            </w:r>
          </w:p>
        </w:tc>
        <w:tc>
          <w:tcPr>
            <w:tcW w:w="2868" w:type="dxa"/>
            <w:vAlign w:val="center"/>
          </w:tcPr>
          <w:p w:rsidR="003C10F9" w:rsidRPr="00961068" w:rsidRDefault="003C10F9" w:rsidP="00944625">
            <w:pPr>
              <w:rPr>
                <w:sz w:val="20"/>
                <w:szCs w:val="20"/>
              </w:rPr>
            </w:pPr>
            <w:r>
              <w:rPr>
                <w:sz w:val="20"/>
                <w:szCs w:val="20"/>
              </w:rPr>
              <w:t>Hospodárska - cestovný ruch</w:t>
            </w:r>
          </w:p>
        </w:tc>
      </w:tr>
      <w:tr w:rsidR="003C10F9" w:rsidTr="00944625">
        <w:tc>
          <w:tcPr>
            <w:tcW w:w="3071" w:type="dxa"/>
            <w:vMerge w:val="restart"/>
            <w:vAlign w:val="center"/>
          </w:tcPr>
          <w:p w:rsidR="003C10F9" w:rsidRPr="00961068" w:rsidRDefault="003C10F9" w:rsidP="00371531">
            <w:pPr>
              <w:rPr>
                <w:sz w:val="20"/>
                <w:szCs w:val="20"/>
              </w:rPr>
            </w:pPr>
            <w:r>
              <w:rPr>
                <w:sz w:val="20"/>
                <w:szCs w:val="20"/>
              </w:rPr>
              <w:t>4.1.1 Rekonštrukcia kultúrnych zariadení</w:t>
            </w:r>
          </w:p>
        </w:tc>
        <w:tc>
          <w:tcPr>
            <w:tcW w:w="3274" w:type="dxa"/>
            <w:vAlign w:val="center"/>
          </w:tcPr>
          <w:p w:rsidR="003C10F9" w:rsidRPr="00961068" w:rsidRDefault="003C10F9" w:rsidP="00371531">
            <w:pPr>
              <w:rPr>
                <w:sz w:val="20"/>
                <w:szCs w:val="20"/>
              </w:rPr>
            </w:pPr>
            <w:r>
              <w:rPr>
                <w:sz w:val="20"/>
                <w:szCs w:val="20"/>
              </w:rPr>
              <w:t>4.1.1.1 Rekonštrukcia spoločenského domu „Maňa“</w:t>
            </w:r>
          </w:p>
        </w:tc>
        <w:tc>
          <w:tcPr>
            <w:tcW w:w="2868" w:type="dxa"/>
            <w:vAlign w:val="center"/>
          </w:tcPr>
          <w:p w:rsidR="003C10F9" w:rsidRPr="00961068" w:rsidRDefault="003C10F9" w:rsidP="00944625">
            <w:pPr>
              <w:rPr>
                <w:sz w:val="20"/>
                <w:szCs w:val="20"/>
              </w:rPr>
            </w:pPr>
            <w:r>
              <w:rPr>
                <w:sz w:val="20"/>
                <w:szCs w:val="20"/>
              </w:rPr>
              <w:t>Sociálna - sociálna infraštruktúra</w:t>
            </w:r>
          </w:p>
        </w:tc>
      </w:tr>
      <w:tr w:rsidR="003C10F9" w:rsidTr="00944625">
        <w:tc>
          <w:tcPr>
            <w:tcW w:w="3071" w:type="dxa"/>
            <w:vMerge/>
            <w:vAlign w:val="center"/>
          </w:tcPr>
          <w:p w:rsidR="003C10F9" w:rsidRDefault="003C10F9" w:rsidP="00371531">
            <w:pPr>
              <w:rPr>
                <w:sz w:val="20"/>
                <w:szCs w:val="20"/>
              </w:rPr>
            </w:pPr>
          </w:p>
        </w:tc>
        <w:tc>
          <w:tcPr>
            <w:tcW w:w="3274" w:type="dxa"/>
            <w:vAlign w:val="center"/>
          </w:tcPr>
          <w:p w:rsidR="003C10F9" w:rsidRDefault="003C10F9" w:rsidP="00944625">
            <w:pPr>
              <w:rPr>
                <w:sz w:val="20"/>
                <w:szCs w:val="20"/>
              </w:rPr>
            </w:pPr>
            <w:r>
              <w:rPr>
                <w:sz w:val="20"/>
                <w:szCs w:val="20"/>
              </w:rPr>
              <w:t>4.1.1.2 Vybudovanie bezbariérového vstupu na poschodia spoločenského domu</w:t>
            </w:r>
          </w:p>
        </w:tc>
        <w:tc>
          <w:tcPr>
            <w:tcW w:w="2868" w:type="dxa"/>
            <w:vAlign w:val="center"/>
          </w:tcPr>
          <w:p w:rsidR="003C10F9" w:rsidRPr="00961068" w:rsidRDefault="003C10F9" w:rsidP="003F3FF3">
            <w:pPr>
              <w:rPr>
                <w:sz w:val="20"/>
                <w:szCs w:val="20"/>
              </w:rPr>
            </w:pPr>
            <w:r>
              <w:rPr>
                <w:sz w:val="20"/>
                <w:szCs w:val="20"/>
              </w:rPr>
              <w:t>Sociálna - sociálna infraštruktúra</w:t>
            </w:r>
          </w:p>
        </w:tc>
      </w:tr>
      <w:tr w:rsidR="003C10F9" w:rsidTr="00944625">
        <w:tc>
          <w:tcPr>
            <w:tcW w:w="3071" w:type="dxa"/>
            <w:vAlign w:val="center"/>
          </w:tcPr>
          <w:p w:rsidR="003C10F9" w:rsidRPr="00961068" w:rsidRDefault="003C10F9" w:rsidP="001A4025">
            <w:pPr>
              <w:rPr>
                <w:sz w:val="20"/>
                <w:szCs w:val="20"/>
              </w:rPr>
            </w:pPr>
            <w:r>
              <w:rPr>
                <w:sz w:val="20"/>
                <w:szCs w:val="20"/>
              </w:rPr>
              <w:t>4.1.2 Rekonštrukcia školských zariadení</w:t>
            </w:r>
          </w:p>
        </w:tc>
        <w:tc>
          <w:tcPr>
            <w:tcW w:w="3274" w:type="dxa"/>
            <w:vAlign w:val="center"/>
          </w:tcPr>
          <w:p w:rsidR="003C10F9" w:rsidRPr="003C10F9" w:rsidRDefault="003C10F9" w:rsidP="00A27884">
            <w:pPr>
              <w:rPr>
                <w:sz w:val="20"/>
                <w:szCs w:val="20"/>
              </w:rPr>
            </w:pPr>
            <w:r w:rsidRPr="003C10F9">
              <w:rPr>
                <w:sz w:val="20"/>
                <w:szCs w:val="20"/>
              </w:rPr>
              <w:t>4.1.2.1 Rekonštrukcia kotolne základnej školy</w:t>
            </w:r>
          </w:p>
        </w:tc>
        <w:tc>
          <w:tcPr>
            <w:tcW w:w="2868" w:type="dxa"/>
            <w:vAlign w:val="center"/>
          </w:tcPr>
          <w:p w:rsidR="003C10F9" w:rsidRPr="00961068" w:rsidRDefault="003C10F9" w:rsidP="003F3FF3">
            <w:pPr>
              <w:rPr>
                <w:sz w:val="20"/>
                <w:szCs w:val="20"/>
              </w:rPr>
            </w:pPr>
            <w:r>
              <w:rPr>
                <w:sz w:val="20"/>
                <w:szCs w:val="20"/>
              </w:rPr>
              <w:t>Sociálna - sociálna infraštruktúra</w:t>
            </w:r>
          </w:p>
        </w:tc>
      </w:tr>
      <w:tr w:rsidR="003C10F9" w:rsidTr="00944625">
        <w:tc>
          <w:tcPr>
            <w:tcW w:w="3071" w:type="dxa"/>
            <w:vMerge w:val="restart"/>
            <w:vAlign w:val="center"/>
          </w:tcPr>
          <w:p w:rsidR="003C10F9" w:rsidRPr="00961068" w:rsidRDefault="003C10F9" w:rsidP="001A4025">
            <w:pPr>
              <w:rPr>
                <w:sz w:val="20"/>
                <w:szCs w:val="20"/>
              </w:rPr>
            </w:pPr>
            <w:r>
              <w:rPr>
                <w:sz w:val="20"/>
                <w:szCs w:val="20"/>
              </w:rPr>
              <w:t>4.1.3 Rekonštrukcia športových zariadení</w:t>
            </w:r>
          </w:p>
        </w:tc>
        <w:tc>
          <w:tcPr>
            <w:tcW w:w="3274" w:type="dxa"/>
            <w:vAlign w:val="center"/>
          </w:tcPr>
          <w:p w:rsidR="003C10F9" w:rsidRPr="00961068" w:rsidRDefault="003C10F9" w:rsidP="001A4025">
            <w:pPr>
              <w:rPr>
                <w:sz w:val="20"/>
                <w:szCs w:val="20"/>
              </w:rPr>
            </w:pPr>
            <w:r>
              <w:rPr>
                <w:sz w:val="20"/>
                <w:szCs w:val="20"/>
              </w:rPr>
              <w:t>4.1.3.1 Zateplenie budovy telocvične</w:t>
            </w:r>
          </w:p>
        </w:tc>
        <w:tc>
          <w:tcPr>
            <w:tcW w:w="2868" w:type="dxa"/>
            <w:vAlign w:val="center"/>
          </w:tcPr>
          <w:p w:rsidR="003C10F9" w:rsidRPr="00961068" w:rsidRDefault="003C10F9" w:rsidP="00944625">
            <w:pPr>
              <w:rPr>
                <w:sz w:val="20"/>
                <w:szCs w:val="20"/>
              </w:rPr>
            </w:pPr>
            <w:r>
              <w:rPr>
                <w:sz w:val="20"/>
                <w:szCs w:val="20"/>
              </w:rPr>
              <w:t>Sociálna - sociálna infraštruktúra</w:t>
            </w:r>
          </w:p>
        </w:tc>
      </w:tr>
      <w:tr w:rsidR="003C10F9" w:rsidTr="00944625">
        <w:tc>
          <w:tcPr>
            <w:tcW w:w="3071" w:type="dxa"/>
            <w:vMerge/>
            <w:vAlign w:val="center"/>
          </w:tcPr>
          <w:p w:rsidR="003C10F9" w:rsidRPr="00961068" w:rsidRDefault="003C10F9" w:rsidP="00944625">
            <w:pPr>
              <w:rPr>
                <w:sz w:val="20"/>
                <w:szCs w:val="20"/>
              </w:rPr>
            </w:pPr>
          </w:p>
        </w:tc>
        <w:tc>
          <w:tcPr>
            <w:tcW w:w="3274" w:type="dxa"/>
            <w:vAlign w:val="center"/>
          </w:tcPr>
          <w:p w:rsidR="003C10F9" w:rsidRDefault="003C10F9" w:rsidP="001A4025">
            <w:pPr>
              <w:rPr>
                <w:sz w:val="20"/>
                <w:szCs w:val="20"/>
              </w:rPr>
            </w:pPr>
            <w:r>
              <w:rPr>
                <w:sz w:val="20"/>
                <w:szCs w:val="20"/>
              </w:rPr>
              <w:t>4.1.3.2 Revitalizácia športového areálu</w:t>
            </w:r>
          </w:p>
        </w:tc>
        <w:tc>
          <w:tcPr>
            <w:tcW w:w="2868" w:type="dxa"/>
            <w:vAlign w:val="center"/>
          </w:tcPr>
          <w:p w:rsidR="003C10F9" w:rsidRPr="00961068" w:rsidRDefault="003C10F9" w:rsidP="003F3FF3">
            <w:pPr>
              <w:rPr>
                <w:sz w:val="20"/>
                <w:szCs w:val="20"/>
              </w:rPr>
            </w:pPr>
            <w:r>
              <w:rPr>
                <w:sz w:val="20"/>
                <w:szCs w:val="20"/>
              </w:rPr>
              <w:t>Sociálna - sociálna infraštruktúra</w:t>
            </w:r>
          </w:p>
        </w:tc>
      </w:tr>
      <w:tr w:rsidR="003C10F9" w:rsidTr="003C10F9">
        <w:trPr>
          <w:trHeight w:val="340"/>
        </w:trPr>
        <w:tc>
          <w:tcPr>
            <w:tcW w:w="3071" w:type="dxa"/>
            <w:vAlign w:val="center"/>
          </w:tcPr>
          <w:p w:rsidR="003C10F9" w:rsidRPr="00961068" w:rsidRDefault="003C10F9" w:rsidP="00C45761">
            <w:pPr>
              <w:jc w:val="center"/>
              <w:rPr>
                <w:b/>
                <w:sz w:val="20"/>
                <w:szCs w:val="20"/>
              </w:rPr>
            </w:pPr>
            <w:r w:rsidRPr="00961068">
              <w:rPr>
                <w:b/>
                <w:sz w:val="20"/>
                <w:szCs w:val="20"/>
              </w:rPr>
              <w:lastRenderedPageBreak/>
              <w:t>Opatrenie</w:t>
            </w:r>
          </w:p>
        </w:tc>
        <w:tc>
          <w:tcPr>
            <w:tcW w:w="3274" w:type="dxa"/>
            <w:vAlign w:val="center"/>
          </w:tcPr>
          <w:p w:rsidR="003C10F9" w:rsidRPr="00961068" w:rsidRDefault="003C10F9" w:rsidP="00C45761">
            <w:pPr>
              <w:jc w:val="center"/>
              <w:rPr>
                <w:b/>
                <w:sz w:val="20"/>
                <w:szCs w:val="20"/>
              </w:rPr>
            </w:pPr>
            <w:r w:rsidRPr="00961068">
              <w:rPr>
                <w:b/>
                <w:sz w:val="20"/>
                <w:szCs w:val="20"/>
              </w:rPr>
              <w:t>Projekt</w:t>
            </w:r>
          </w:p>
        </w:tc>
        <w:tc>
          <w:tcPr>
            <w:tcW w:w="2868" w:type="dxa"/>
            <w:vAlign w:val="center"/>
          </w:tcPr>
          <w:p w:rsidR="003C10F9" w:rsidRPr="00961068" w:rsidRDefault="003C10F9" w:rsidP="00C45761">
            <w:pPr>
              <w:jc w:val="center"/>
              <w:rPr>
                <w:b/>
                <w:sz w:val="20"/>
                <w:szCs w:val="20"/>
              </w:rPr>
            </w:pPr>
            <w:r w:rsidRPr="00961068">
              <w:rPr>
                <w:b/>
                <w:sz w:val="20"/>
                <w:szCs w:val="20"/>
              </w:rPr>
              <w:t>Prioritná oblasť</w:t>
            </w:r>
          </w:p>
        </w:tc>
      </w:tr>
      <w:tr w:rsidR="003C10F9" w:rsidTr="00143DAB">
        <w:trPr>
          <w:trHeight w:val="621"/>
        </w:trPr>
        <w:tc>
          <w:tcPr>
            <w:tcW w:w="3071" w:type="dxa"/>
            <w:vAlign w:val="center"/>
          </w:tcPr>
          <w:p w:rsidR="003C10F9" w:rsidRPr="00961068" w:rsidRDefault="003C10F9" w:rsidP="00143DAB">
            <w:pPr>
              <w:rPr>
                <w:sz w:val="20"/>
                <w:szCs w:val="20"/>
              </w:rPr>
            </w:pPr>
            <w:r>
              <w:rPr>
                <w:sz w:val="20"/>
                <w:szCs w:val="20"/>
              </w:rPr>
              <w:t>4.1.4 Dobudovanie sociálnych zariadení</w:t>
            </w:r>
          </w:p>
        </w:tc>
        <w:tc>
          <w:tcPr>
            <w:tcW w:w="3274" w:type="dxa"/>
            <w:vAlign w:val="center"/>
          </w:tcPr>
          <w:p w:rsidR="003C10F9" w:rsidRDefault="003C10F9" w:rsidP="001A4025">
            <w:pPr>
              <w:rPr>
                <w:sz w:val="20"/>
                <w:szCs w:val="20"/>
              </w:rPr>
            </w:pPr>
            <w:r>
              <w:rPr>
                <w:sz w:val="20"/>
                <w:szCs w:val="20"/>
              </w:rPr>
              <w:t>4.1.4.1 Vybudovanie zariadenia sociálnej starostlivosti pre seniorov</w:t>
            </w:r>
          </w:p>
        </w:tc>
        <w:tc>
          <w:tcPr>
            <w:tcW w:w="2868" w:type="dxa"/>
            <w:vAlign w:val="center"/>
          </w:tcPr>
          <w:p w:rsidR="003C10F9" w:rsidRPr="00961068" w:rsidRDefault="003C10F9" w:rsidP="003F3FF3">
            <w:pPr>
              <w:rPr>
                <w:sz w:val="20"/>
                <w:szCs w:val="20"/>
              </w:rPr>
            </w:pPr>
            <w:r>
              <w:rPr>
                <w:sz w:val="20"/>
                <w:szCs w:val="20"/>
              </w:rPr>
              <w:t>Sociálna - sociálna infraštruktúra</w:t>
            </w:r>
          </w:p>
        </w:tc>
      </w:tr>
      <w:tr w:rsidR="003C10F9" w:rsidTr="00944625">
        <w:tc>
          <w:tcPr>
            <w:tcW w:w="3071" w:type="dxa"/>
            <w:vMerge w:val="restart"/>
            <w:vAlign w:val="center"/>
          </w:tcPr>
          <w:p w:rsidR="003C10F9" w:rsidRPr="00961068" w:rsidRDefault="003C10F9" w:rsidP="00944625">
            <w:pPr>
              <w:rPr>
                <w:sz w:val="20"/>
                <w:szCs w:val="20"/>
              </w:rPr>
            </w:pPr>
            <w:r>
              <w:rPr>
                <w:sz w:val="20"/>
                <w:szCs w:val="20"/>
              </w:rPr>
              <w:t>5.1.1 Rozvoj a dobudovanie environmentálnej infraštruktúry</w:t>
            </w:r>
          </w:p>
        </w:tc>
        <w:tc>
          <w:tcPr>
            <w:tcW w:w="3274" w:type="dxa"/>
            <w:vAlign w:val="center"/>
          </w:tcPr>
          <w:p w:rsidR="003C10F9" w:rsidRPr="00961068" w:rsidRDefault="003C10F9" w:rsidP="00944625">
            <w:pPr>
              <w:rPr>
                <w:sz w:val="20"/>
                <w:szCs w:val="20"/>
              </w:rPr>
            </w:pPr>
            <w:r>
              <w:rPr>
                <w:sz w:val="20"/>
                <w:szCs w:val="20"/>
              </w:rPr>
              <w:t xml:space="preserve">5.1.1.1 Vybudovanie kanalizácie </w:t>
            </w:r>
            <w:r>
              <w:rPr>
                <w:sz w:val="20"/>
                <w:szCs w:val="20"/>
              </w:rPr>
              <w:br/>
              <w:t>a ČOV</w:t>
            </w:r>
          </w:p>
        </w:tc>
        <w:tc>
          <w:tcPr>
            <w:tcW w:w="2868" w:type="dxa"/>
            <w:vAlign w:val="center"/>
          </w:tcPr>
          <w:p w:rsidR="003C10F9" w:rsidRPr="00961068" w:rsidRDefault="003C10F9" w:rsidP="00944625">
            <w:pPr>
              <w:rPr>
                <w:sz w:val="20"/>
                <w:szCs w:val="20"/>
              </w:rPr>
            </w:pPr>
            <w:r>
              <w:rPr>
                <w:sz w:val="20"/>
                <w:szCs w:val="20"/>
              </w:rPr>
              <w:t>Environmentálna - environmentálna infraštruktúra</w:t>
            </w:r>
          </w:p>
        </w:tc>
      </w:tr>
      <w:tr w:rsidR="003C10F9" w:rsidTr="00944625">
        <w:tc>
          <w:tcPr>
            <w:tcW w:w="3071" w:type="dxa"/>
            <w:vMerge/>
            <w:vAlign w:val="center"/>
          </w:tcPr>
          <w:p w:rsidR="003C10F9" w:rsidRPr="00961068" w:rsidRDefault="003C10F9" w:rsidP="00944625">
            <w:pPr>
              <w:rPr>
                <w:sz w:val="20"/>
                <w:szCs w:val="20"/>
              </w:rPr>
            </w:pPr>
          </w:p>
        </w:tc>
        <w:tc>
          <w:tcPr>
            <w:tcW w:w="3274" w:type="dxa"/>
            <w:vAlign w:val="center"/>
          </w:tcPr>
          <w:p w:rsidR="003C10F9" w:rsidRPr="00961068" w:rsidRDefault="003C10F9" w:rsidP="009A27FC">
            <w:pPr>
              <w:rPr>
                <w:sz w:val="20"/>
                <w:szCs w:val="20"/>
              </w:rPr>
            </w:pPr>
            <w:r>
              <w:rPr>
                <w:sz w:val="20"/>
                <w:szCs w:val="20"/>
              </w:rPr>
              <w:t>5.1.1.2 Vybudovanie zberného dvora separovaného odpadu</w:t>
            </w:r>
          </w:p>
        </w:tc>
        <w:tc>
          <w:tcPr>
            <w:tcW w:w="2868" w:type="dxa"/>
            <w:vAlign w:val="center"/>
          </w:tcPr>
          <w:p w:rsidR="003C10F9" w:rsidRPr="00961068" w:rsidRDefault="003C10F9" w:rsidP="00944625">
            <w:pPr>
              <w:rPr>
                <w:sz w:val="20"/>
                <w:szCs w:val="20"/>
              </w:rPr>
            </w:pPr>
            <w:r>
              <w:rPr>
                <w:sz w:val="20"/>
                <w:szCs w:val="20"/>
              </w:rPr>
              <w:t>Environmentálna - environmentálna infraštruktúra</w:t>
            </w:r>
          </w:p>
        </w:tc>
      </w:tr>
      <w:tr w:rsidR="003C10F9" w:rsidTr="00944625">
        <w:tc>
          <w:tcPr>
            <w:tcW w:w="3071" w:type="dxa"/>
            <w:vAlign w:val="center"/>
          </w:tcPr>
          <w:p w:rsidR="003C10F9" w:rsidRDefault="003C10F9" w:rsidP="00944625">
            <w:pPr>
              <w:rPr>
                <w:sz w:val="20"/>
                <w:szCs w:val="20"/>
              </w:rPr>
            </w:pPr>
            <w:r>
              <w:rPr>
                <w:sz w:val="20"/>
                <w:szCs w:val="20"/>
              </w:rPr>
              <w:t>5.2.1 Vytváranie protipovodňových opatrení</w:t>
            </w:r>
          </w:p>
        </w:tc>
        <w:tc>
          <w:tcPr>
            <w:tcW w:w="3274" w:type="dxa"/>
            <w:vAlign w:val="center"/>
          </w:tcPr>
          <w:p w:rsidR="003C10F9" w:rsidRDefault="003C10F9" w:rsidP="00D236D6">
            <w:pPr>
              <w:rPr>
                <w:sz w:val="20"/>
                <w:szCs w:val="20"/>
              </w:rPr>
            </w:pPr>
            <w:r>
              <w:rPr>
                <w:sz w:val="20"/>
                <w:szCs w:val="20"/>
              </w:rPr>
              <w:t>5.2.1.1 Vybudovanie protipovodňových opatrení</w:t>
            </w:r>
          </w:p>
        </w:tc>
        <w:tc>
          <w:tcPr>
            <w:tcW w:w="2868" w:type="dxa"/>
            <w:vAlign w:val="center"/>
          </w:tcPr>
          <w:p w:rsidR="003C10F9" w:rsidRDefault="003C10F9" w:rsidP="00944625">
            <w:pPr>
              <w:rPr>
                <w:sz w:val="20"/>
                <w:szCs w:val="20"/>
              </w:rPr>
            </w:pPr>
            <w:r>
              <w:rPr>
                <w:sz w:val="20"/>
                <w:szCs w:val="20"/>
              </w:rPr>
              <w:t>Environmentálna - ochrana územia</w:t>
            </w:r>
          </w:p>
        </w:tc>
      </w:tr>
      <w:tr w:rsidR="003C10F9" w:rsidTr="00944625">
        <w:tc>
          <w:tcPr>
            <w:tcW w:w="3071" w:type="dxa"/>
            <w:vMerge w:val="restart"/>
            <w:vAlign w:val="center"/>
          </w:tcPr>
          <w:p w:rsidR="003C10F9" w:rsidRPr="00961068" w:rsidRDefault="003C10F9" w:rsidP="00143DAB">
            <w:pPr>
              <w:rPr>
                <w:sz w:val="20"/>
                <w:szCs w:val="20"/>
              </w:rPr>
            </w:pPr>
            <w:r>
              <w:rPr>
                <w:sz w:val="20"/>
                <w:szCs w:val="20"/>
              </w:rPr>
              <w:t>5.3.1 Revitalizácia verejných plôch</w:t>
            </w:r>
          </w:p>
        </w:tc>
        <w:tc>
          <w:tcPr>
            <w:tcW w:w="3274" w:type="dxa"/>
            <w:vAlign w:val="center"/>
          </w:tcPr>
          <w:p w:rsidR="003C10F9" w:rsidRPr="00961068" w:rsidRDefault="003C10F9" w:rsidP="00143DAB">
            <w:pPr>
              <w:rPr>
                <w:sz w:val="20"/>
                <w:szCs w:val="20"/>
              </w:rPr>
            </w:pPr>
            <w:r>
              <w:rPr>
                <w:sz w:val="20"/>
                <w:szCs w:val="20"/>
              </w:rPr>
              <w:t>5.3.1.1 Obnova historického parku - Maňa</w:t>
            </w:r>
          </w:p>
        </w:tc>
        <w:tc>
          <w:tcPr>
            <w:tcW w:w="2868" w:type="dxa"/>
            <w:vAlign w:val="center"/>
          </w:tcPr>
          <w:p w:rsidR="003C10F9" w:rsidRPr="00961068" w:rsidRDefault="003C10F9" w:rsidP="00944625">
            <w:pPr>
              <w:rPr>
                <w:sz w:val="20"/>
                <w:szCs w:val="20"/>
              </w:rPr>
            </w:pPr>
            <w:r>
              <w:rPr>
                <w:sz w:val="20"/>
                <w:szCs w:val="20"/>
              </w:rPr>
              <w:t>Environmentálna - revitalizácia územia</w:t>
            </w:r>
          </w:p>
        </w:tc>
      </w:tr>
      <w:tr w:rsidR="003C10F9" w:rsidTr="00944625">
        <w:tc>
          <w:tcPr>
            <w:tcW w:w="3071" w:type="dxa"/>
            <w:vMerge/>
            <w:vAlign w:val="center"/>
          </w:tcPr>
          <w:p w:rsidR="003C10F9" w:rsidRDefault="003C10F9" w:rsidP="00143DAB">
            <w:pPr>
              <w:rPr>
                <w:sz w:val="20"/>
                <w:szCs w:val="20"/>
              </w:rPr>
            </w:pPr>
          </w:p>
        </w:tc>
        <w:tc>
          <w:tcPr>
            <w:tcW w:w="3274" w:type="dxa"/>
            <w:vAlign w:val="center"/>
          </w:tcPr>
          <w:p w:rsidR="003C10F9" w:rsidRDefault="003C10F9" w:rsidP="00143DAB">
            <w:pPr>
              <w:rPr>
                <w:sz w:val="20"/>
                <w:szCs w:val="20"/>
              </w:rPr>
            </w:pPr>
            <w:r>
              <w:rPr>
                <w:sz w:val="20"/>
                <w:szCs w:val="20"/>
              </w:rPr>
              <w:t>5.3.1.2 Likvidácia nelegálnych skládok</w:t>
            </w:r>
          </w:p>
        </w:tc>
        <w:tc>
          <w:tcPr>
            <w:tcW w:w="2868" w:type="dxa"/>
            <w:vAlign w:val="center"/>
          </w:tcPr>
          <w:p w:rsidR="003C10F9" w:rsidRPr="00961068" w:rsidRDefault="003C10F9" w:rsidP="00C45761">
            <w:pPr>
              <w:rPr>
                <w:sz w:val="20"/>
                <w:szCs w:val="20"/>
              </w:rPr>
            </w:pPr>
            <w:r>
              <w:rPr>
                <w:sz w:val="20"/>
                <w:szCs w:val="20"/>
              </w:rPr>
              <w:t>Environmentálna - revitalizácia územia</w:t>
            </w:r>
          </w:p>
        </w:tc>
      </w:tr>
    </w:tbl>
    <w:p w:rsidR="00944625" w:rsidRPr="005D14DA" w:rsidRDefault="00944625" w:rsidP="00944625">
      <w:r w:rsidRPr="00A431E1">
        <w:rPr>
          <w:sz w:val="20"/>
          <w:szCs w:val="20"/>
        </w:rPr>
        <w:t xml:space="preserve">Zdroj: Obecný úrad </w:t>
      </w:r>
      <w:r w:rsidR="00143DAB">
        <w:rPr>
          <w:sz w:val="20"/>
          <w:szCs w:val="20"/>
        </w:rPr>
        <w:t>Maňa</w:t>
      </w:r>
      <w:r w:rsidRPr="00A431E1">
        <w:rPr>
          <w:sz w:val="20"/>
          <w:szCs w:val="20"/>
        </w:rPr>
        <w:t xml:space="preserve">, 2015, </w:t>
      </w:r>
      <w:r w:rsidRPr="00A431E1">
        <w:rPr>
          <w:i/>
          <w:sz w:val="20"/>
          <w:szCs w:val="20"/>
        </w:rPr>
        <w:t>spracované autormi</w:t>
      </w:r>
      <w:r>
        <w:rPr>
          <w:sz w:val="36"/>
          <w:szCs w:val="36"/>
        </w:rPr>
        <w:tab/>
      </w:r>
    </w:p>
    <w:p w:rsidR="00944625" w:rsidRDefault="00944625" w:rsidP="00944625">
      <w:pPr>
        <w:jc w:val="both"/>
        <w:rPr>
          <w:b/>
          <w:caps/>
          <w:sz w:val="32"/>
          <w:szCs w:val="32"/>
        </w:rPr>
      </w:pPr>
    </w:p>
    <w:p w:rsidR="00944625" w:rsidRDefault="00944625" w:rsidP="00944625">
      <w:pPr>
        <w:jc w:val="both"/>
        <w:rPr>
          <w:b/>
          <w:caps/>
          <w:sz w:val="32"/>
          <w:szCs w:val="32"/>
        </w:rPr>
      </w:pPr>
      <w:r w:rsidRPr="00A526A2">
        <w:rPr>
          <w:b/>
          <w:caps/>
          <w:sz w:val="32"/>
          <w:szCs w:val="32"/>
        </w:rPr>
        <w:t>3.</w:t>
      </w:r>
      <w:r>
        <w:rPr>
          <w:b/>
          <w:caps/>
          <w:sz w:val="32"/>
          <w:szCs w:val="32"/>
        </w:rPr>
        <w:t>2</w:t>
      </w:r>
      <w:r w:rsidRPr="00A526A2">
        <w:rPr>
          <w:b/>
          <w:caps/>
          <w:sz w:val="32"/>
          <w:szCs w:val="32"/>
        </w:rPr>
        <w:t xml:space="preserve"> </w:t>
      </w:r>
      <w:r>
        <w:rPr>
          <w:b/>
          <w:caps/>
          <w:sz w:val="32"/>
          <w:szCs w:val="32"/>
        </w:rPr>
        <w:t>súbor ukazovateľov, výsledkov a dosahov</w:t>
      </w:r>
    </w:p>
    <w:p w:rsidR="00944625" w:rsidRDefault="00944625" w:rsidP="00944625">
      <w:pPr>
        <w:jc w:val="both"/>
        <w:rPr>
          <w:b/>
          <w:caps/>
          <w:sz w:val="32"/>
          <w:szCs w:val="32"/>
        </w:rPr>
      </w:pPr>
    </w:p>
    <w:p w:rsidR="00944625" w:rsidRDefault="00944625" w:rsidP="00944625">
      <w:pPr>
        <w:jc w:val="both"/>
      </w:pPr>
      <w:r>
        <w:rPr>
          <w:caps/>
        </w:rPr>
        <w:tab/>
      </w:r>
      <w:r>
        <w:t>Podstatnou zložkou programovej časti je aj súbor ukazovateľov navrhovaných opatrení a projektov (tab</w:t>
      </w:r>
      <w:r w:rsidRPr="00022755">
        <w:t>.</w:t>
      </w:r>
      <w:r w:rsidR="00022755" w:rsidRPr="00022755">
        <w:t xml:space="preserve"> 38</w:t>
      </w:r>
      <w:r w:rsidR="00022755">
        <w:t xml:space="preserve"> až 40</w:t>
      </w:r>
      <w:r w:rsidRPr="00022755">
        <w:t>).</w:t>
      </w:r>
      <w:r>
        <w:t xml:space="preserve"> Ukazovatele sú v základe rozdelené do troch skupín - výstupy, výsledky a vplyvy. Ukazovatele výstupov zahŕňajú práce, tovary a služby, ktoré budú financované počas realizácie aktivít projektu. Vyjadrené sú z finančného a vecného hľadiska. Ukazovatele výsledku predstavujú bezprostredný efekt realizácie aktivít projektu, ktorý slúži cieľovej skupine alebo sa jedná o služby poskytnuté cieľovej skupine. Ukazovatele dopadov vyjadrujú dlhodobý efekt vplyvu na danú prioritnú oblasť alebo cieľovú skupinu, ktorý však realizátor projektu nemôže ovplyvniť. </w:t>
      </w:r>
    </w:p>
    <w:p w:rsidR="00944625" w:rsidRDefault="00944625" w:rsidP="00944625">
      <w:pPr>
        <w:jc w:val="both"/>
      </w:pPr>
    </w:p>
    <w:p w:rsidR="00944625" w:rsidRDefault="00944625" w:rsidP="00944625">
      <w:pPr>
        <w:jc w:val="both"/>
      </w:pPr>
      <w:r>
        <w:t xml:space="preserve">Tab. </w:t>
      </w:r>
      <w:r w:rsidR="00022755">
        <w:t>38</w:t>
      </w:r>
      <w:r>
        <w:t xml:space="preserve"> - Zoznam ukazovateľov </w:t>
      </w:r>
      <w:r w:rsidRPr="009C1CD4">
        <w:t>projektov</w:t>
      </w:r>
      <w:r>
        <w:t xml:space="preserve"> </w:t>
      </w:r>
      <w:r w:rsidRPr="009C1CD4">
        <w:t xml:space="preserve">obce </w:t>
      </w:r>
      <w:r w:rsidR="00E622CB">
        <w:t xml:space="preserve">Maňa </w:t>
      </w:r>
      <w:r w:rsidRPr="009C1CD4">
        <w:t>na roky 201</w:t>
      </w:r>
      <w:r>
        <w:t>4</w:t>
      </w:r>
      <w:r w:rsidRPr="009C1CD4">
        <w:t xml:space="preserve"> </w:t>
      </w:r>
      <w:r>
        <w:t>–</w:t>
      </w:r>
      <w:r w:rsidRPr="009C1CD4">
        <w:t xml:space="preserve"> 2020</w:t>
      </w:r>
      <w:r w:rsidR="00E622CB">
        <w:t xml:space="preserve"> </w:t>
      </w:r>
      <w:r>
        <w:t>v</w:t>
      </w:r>
      <w:r w:rsidR="00E622CB">
        <w:t> </w:t>
      </w:r>
      <w:r>
        <w:t>hospodárskej</w:t>
      </w:r>
      <w:r w:rsidR="00E622CB">
        <w:br/>
        <w:t xml:space="preserve">                </w:t>
      </w:r>
      <w:r>
        <w:t>oblasti</w:t>
      </w:r>
    </w:p>
    <w:p w:rsidR="00944625" w:rsidRDefault="00944625" w:rsidP="00944625">
      <w:pPr>
        <w:jc w:val="both"/>
      </w:pPr>
    </w:p>
    <w:tbl>
      <w:tblPr>
        <w:tblStyle w:val="Mriekatabuky"/>
        <w:tblW w:w="9289" w:type="dxa"/>
        <w:tblLayout w:type="fixed"/>
        <w:tblLook w:val="04A0" w:firstRow="1" w:lastRow="0" w:firstColumn="1" w:lastColumn="0" w:noHBand="0" w:noVBand="1"/>
      </w:tblPr>
      <w:tblGrid>
        <w:gridCol w:w="1242"/>
        <w:gridCol w:w="1134"/>
        <w:gridCol w:w="1843"/>
        <w:gridCol w:w="1134"/>
        <w:gridCol w:w="992"/>
        <w:gridCol w:w="993"/>
        <w:gridCol w:w="954"/>
        <w:gridCol w:w="997"/>
      </w:tblGrid>
      <w:tr w:rsidR="00944625" w:rsidTr="00944625">
        <w:tc>
          <w:tcPr>
            <w:tcW w:w="1242" w:type="dxa"/>
            <w:vMerge w:val="restart"/>
            <w:vAlign w:val="center"/>
          </w:tcPr>
          <w:p w:rsidR="00944625" w:rsidRPr="0004650E" w:rsidRDefault="00944625" w:rsidP="00944625">
            <w:pPr>
              <w:jc w:val="center"/>
              <w:rPr>
                <w:b/>
                <w:sz w:val="18"/>
                <w:szCs w:val="18"/>
              </w:rPr>
            </w:pPr>
            <w:r w:rsidRPr="0004650E">
              <w:rPr>
                <w:b/>
                <w:sz w:val="18"/>
                <w:szCs w:val="18"/>
              </w:rPr>
              <w:t>Typ ukazovateľa</w:t>
            </w:r>
          </w:p>
        </w:tc>
        <w:tc>
          <w:tcPr>
            <w:tcW w:w="1134" w:type="dxa"/>
            <w:vMerge w:val="restart"/>
            <w:vAlign w:val="center"/>
          </w:tcPr>
          <w:p w:rsidR="00944625" w:rsidRPr="0004650E" w:rsidRDefault="00944625" w:rsidP="00944625">
            <w:pPr>
              <w:jc w:val="center"/>
              <w:rPr>
                <w:b/>
                <w:sz w:val="18"/>
                <w:szCs w:val="18"/>
              </w:rPr>
            </w:pPr>
            <w:r w:rsidRPr="0004650E">
              <w:rPr>
                <w:b/>
                <w:sz w:val="18"/>
                <w:szCs w:val="18"/>
              </w:rPr>
              <w:t>Ukazovateľ</w:t>
            </w:r>
          </w:p>
        </w:tc>
        <w:tc>
          <w:tcPr>
            <w:tcW w:w="1843" w:type="dxa"/>
            <w:vMerge w:val="restart"/>
            <w:vAlign w:val="center"/>
          </w:tcPr>
          <w:p w:rsidR="00944625" w:rsidRPr="0004650E" w:rsidRDefault="00944625" w:rsidP="00944625">
            <w:pPr>
              <w:jc w:val="center"/>
              <w:rPr>
                <w:b/>
                <w:sz w:val="18"/>
                <w:szCs w:val="18"/>
              </w:rPr>
            </w:pPr>
            <w:r w:rsidRPr="0004650E">
              <w:rPr>
                <w:b/>
                <w:sz w:val="18"/>
                <w:szCs w:val="18"/>
              </w:rPr>
              <w:t>Definícia</w:t>
            </w:r>
          </w:p>
        </w:tc>
        <w:tc>
          <w:tcPr>
            <w:tcW w:w="1134" w:type="dxa"/>
            <w:vMerge w:val="restart"/>
            <w:vAlign w:val="center"/>
          </w:tcPr>
          <w:p w:rsidR="00944625" w:rsidRPr="00703DC7" w:rsidRDefault="00944625" w:rsidP="00944625">
            <w:pPr>
              <w:jc w:val="center"/>
              <w:rPr>
                <w:b/>
                <w:sz w:val="18"/>
                <w:szCs w:val="18"/>
              </w:rPr>
            </w:pPr>
            <w:r w:rsidRPr="00703DC7">
              <w:rPr>
                <w:b/>
                <w:sz w:val="18"/>
                <w:szCs w:val="18"/>
              </w:rPr>
              <w:t>Informačný zdroj</w:t>
            </w:r>
          </w:p>
          <w:p w:rsidR="00944625" w:rsidRPr="0004650E" w:rsidRDefault="00944625" w:rsidP="00944625">
            <w:pPr>
              <w:jc w:val="center"/>
              <w:rPr>
                <w:b/>
                <w:sz w:val="18"/>
                <w:szCs w:val="18"/>
              </w:rPr>
            </w:pPr>
            <w:r w:rsidRPr="00703DC7">
              <w:rPr>
                <w:b/>
                <w:sz w:val="18"/>
                <w:szCs w:val="18"/>
              </w:rPr>
              <w:t>/odkaz</w:t>
            </w:r>
          </w:p>
        </w:tc>
        <w:tc>
          <w:tcPr>
            <w:tcW w:w="992" w:type="dxa"/>
            <w:vMerge w:val="restart"/>
            <w:vAlign w:val="center"/>
          </w:tcPr>
          <w:p w:rsidR="00944625" w:rsidRPr="0004650E" w:rsidRDefault="00944625" w:rsidP="00944625">
            <w:pPr>
              <w:jc w:val="center"/>
              <w:rPr>
                <w:b/>
                <w:sz w:val="18"/>
                <w:szCs w:val="18"/>
              </w:rPr>
            </w:pPr>
            <w:r w:rsidRPr="0004650E">
              <w:rPr>
                <w:b/>
                <w:sz w:val="18"/>
                <w:szCs w:val="18"/>
              </w:rPr>
              <w:t>Merná jednotka</w:t>
            </w:r>
          </w:p>
        </w:tc>
        <w:tc>
          <w:tcPr>
            <w:tcW w:w="993" w:type="dxa"/>
            <w:vAlign w:val="center"/>
          </w:tcPr>
          <w:p w:rsidR="00944625" w:rsidRDefault="00944625" w:rsidP="00944625">
            <w:pPr>
              <w:jc w:val="center"/>
              <w:rPr>
                <w:b/>
                <w:sz w:val="18"/>
                <w:szCs w:val="18"/>
              </w:rPr>
            </w:pPr>
            <w:proofErr w:type="spellStart"/>
            <w:r w:rsidRPr="0004650E">
              <w:rPr>
                <w:b/>
                <w:sz w:val="18"/>
                <w:szCs w:val="18"/>
              </w:rPr>
              <w:t>Východis</w:t>
            </w:r>
            <w:proofErr w:type="spellEnd"/>
            <w:r>
              <w:rPr>
                <w:b/>
                <w:sz w:val="18"/>
                <w:szCs w:val="18"/>
              </w:rPr>
              <w:t>-</w:t>
            </w:r>
          </w:p>
          <w:p w:rsidR="00944625" w:rsidRPr="0004650E" w:rsidRDefault="00944625" w:rsidP="00944625">
            <w:pPr>
              <w:jc w:val="center"/>
              <w:rPr>
                <w:b/>
                <w:sz w:val="18"/>
                <w:szCs w:val="18"/>
              </w:rPr>
            </w:pPr>
            <w:r w:rsidRPr="0004650E">
              <w:rPr>
                <w:b/>
                <w:sz w:val="18"/>
                <w:szCs w:val="18"/>
              </w:rPr>
              <w:t>ková hodnota</w:t>
            </w:r>
          </w:p>
        </w:tc>
        <w:tc>
          <w:tcPr>
            <w:tcW w:w="1951" w:type="dxa"/>
            <w:gridSpan w:val="2"/>
            <w:vAlign w:val="center"/>
          </w:tcPr>
          <w:p w:rsidR="00944625" w:rsidRPr="0004650E" w:rsidRDefault="00944625" w:rsidP="00944625">
            <w:pPr>
              <w:jc w:val="center"/>
              <w:rPr>
                <w:b/>
                <w:sz w:val="18"/>
                <w:szCs w:val="18"/>
              </w:rPr>
            </w:pPr>
            <w:r w:rsidRPr="0004650E">
              <w:rPr>
                <w:b/>
                <w:sz w:val="18"/>
                <w:szCs w:val="18"/>
              </w:rPr>
              <w:t>Cieľová hodnota/rok</w:t>
            </w:r>
          </w:p>
        </w:tc>
      </w:tr>
      <w:tr w:rsidR="00944625" w:rsidTr="00944625">
        <w:tc>
          <w:tcPr>
            <w:tcW w:w="1242" w:type="dxa"/>
            <w:vMerge/>
            <w:vAlign w:val="center"/>
          </w:tcPr>
          <w:p w:rsidR="00944625" w:rsidRPr="0004650E" w:rsidRDefault="00944625" w:rsidP="00944625">
            <w:pPr>
              <w:jc w:val="center"/>
              <w:rPr>
                <w:b/>
                <w:sz w:val="18"/>
                <w:szCs w:val="18"/>
              </w:rPr>
            </w:pPr>
          </w:p>
        </w:tc>
        <w:tc>
          <w:tcPr>
            <w:tcW w:w="1134" w:type="dxa"/>
            <w:vMerge/>
            <w:vAlign w:val="center"/>
          </w:tcPr>
          <w:p w:rsidR="00944625" w:rsidRPr="0004650E" w:rsidRDefault="00944625" w:rsidP="00944625">
            <w:pPr>
              <w:jc w:val="center"/>
              <w:rPr>
                <w:b/>
                <w:sz w:val="18"/>
                <w:szCs w:val="18"/>
              </w:rPr>
            </w:pPr>
          </w:p>
        </w:tc>
        <w:tc>
          <w:tcPr>
            <w:tcW w:w="1843" w:type="dxa"/>
            <w:vMerge/>
            <w:vAlign w:val="center"/>
          </w:tcPr>
          <w:p w:rsidR="00944625" w:rsidRPr="0004650E" w:rsidRDefault="00944625" w:rsidP="00944625">
            <w:pPr>
              <w:jc w:val="center"/>
              <w:rPr>
                <w:b/>
                <w:sz w:val="18"/>
                <w:szCs w:val="18"/>
              </w:rPr>
            </w:pPr>
          </w:p>
        </w:tc>
        <w:tc>
          <w:tcPr>
            <w:tcW w:w="1134" w:type="dxa"/>
            <w:vMerge/>
            <w:vAlign w:val="center"/>
          </w:tcPr>
          <w:p w:rsidR="00944625" w:rsidRPr="0004650E" w:rsidRDefault="00944625" w:rsidP="00944625">
            <w:pPr>
              <w:jc w:val="center"/>
              <w:rPr>
                <w:b/>
                <w:sz w:val="18"/>
                <w:szCs w:val="18"/>
              </w:rPr>
            </w:pPr>
          </w:p>
        </w:tc>
        <w:tc>
          <w:tcPr>
            <w:tcW w:w="992" w:type="dxa"/>
            <w:vMerge/>
            <w:vAlign w:val="center"/>
          </w:tcPr>
          <w:p w:rsidR="00944625" w:rsidRPr="0004650E" w:rsidRDefault="00944625" w:rsidP="00944625">
            <w:pPr>
              <w:jc w:val="center"/>
              <w:rPr>
                <w:b/>
                <w:sz w:val="18"/>
                <w:szCs w:val="18"/>
              </w:rPr>
            </w:pPr>
          </w:p>
        </w:tc>
        <w:tc>
          <w:tcPr>
            <w:tcW w:w="993" w:type="dxa"/>
            <w:vAlign w:val="center"/>
          </w:tcPr>
          <w:p w:rsidR="00944625" w:rsidRPr="0004650E" w:rsidRDefault="00944625" w:rsidP="00944625">
            <w:pPr>
              <w:jc w:val="center"/>
              <w:rPr>
                <w:b/>
                <w:sz w:val="18"/>
                <w:szCs w:val="18"/>
              </w:rPr>
            </w:pPr>
            <w:r w:rsidRPr="0004650E">
              <w:rPr>
                <w:b/>
                <w:sz w:val="18"/>
                <w:szCs w:val="18"/>
              </w:rPr>
              <w:t>Rok 201</w:t>
            </w:r>
            <w:r>
              <w:rPr>
                <w:b/>
                <w:sz w:val="18"/>
                <w:szCs w:val="18"/>
              </w:rPr>
              <w:t>5</w:t>
            </w:r>
          </w:p>
        </w:tc>
        <w:tc>
          <w:tcPr>
            <w:tcW w:w="954" w:type="dxa"/>
            <w:vAlign w:val="center"/>
          </w:tcPr>
          <w:p w:rsidR="00944625" w:rsidRPr="0004650E" w:rsidRDefault="00944625" w:rsidP="00944625">
            <w:pPr>
              <w:jc w:val="center"/>
              <w:rPr>
                <w:b/>
                <w:sz w:val="18"/>
                <w:szCs w:val="18"/>
              </w:rPr>
            </w:pPr>
            <w:r w:rsidRPr="0004650E">
              <w:rPr>
                <w:b/>
                <w:sz w:val="18"/>
                <w:szCs w:val="18"/>
              </w:rPr>
              <w:t>Rok 2017</w:t>
            </w:r>
          </w:p>
        </w:tc>
        <w:tc>
          <w:tcPr>
            <w:tcW w:w="997" w:type="dxa"/>
            <w:vAlign w:val="center"/>
          </w:tcPr>
          <w:p w:rsidR="00944625" w:rsidRPr="0004650E" w:rsidRDefault="00944625" w:rsidP="00944625">
            <w:pPr>
              <w:jc w:val="center"/>
              <w:rPr>
                <w:b/>
                <w:sz w:val="18"/>
                <w:szCs w:val="18"/>
              </w:rPr>
            </w:pPr>
            <w:r w:rsidRPr="0004650E">
              <w:rPr>
                <w:b/>
                <w:sz w:val="18"/>
                <w:szCs w:val="18"/>
              </w:rPr>
              <w:t>Rok 2020</w:t>
            </w:r>
          </w:p>
        </w:tc>
      </w:tr>
      <w:tr w:rsidR="00944625" w:rsidTr="009A27FC">
        <w:trPr>
          <w:trHeight w:val="227"/>
        </w:trPr>
        <w:tc>
          <w:tcPr>
            <w:tcW w:w="9289" w:type="dxa"/>
            <w:gridSpan w:val="8"/>
            <w:vAlign w:val="center"/>
          </w:tcPr>
          <w:p w:rsidR="00944625" w:rsidRPr="00E42D97" w:rsidRDefault="00944625" w:rsidP="00944625">
            <w:pPr>
              <w:jc w:val="center"/>
              <w:rPr>
                <w:b/>
                <w:sz w:val="22"/>
                <w:szCs w:val="22"/>
              </w:rPr>
            </w:pPr>
            <w:r w:rsidRPr="00E42D97">
              <w:rPr>
                <w:b/>
                <w:caps/>
                <w:sz w:val="22"/>
                <w:szCs w:val="22"/>
              </w:rPr>
              <w:t xml:space="preserve">Prioritná oblasť </w:t>
            </w:r>
            <w:r w:rsidRPr="00E42D97">
              <w:rPr>
                <w:b/>
                <w:sz w:val="22"/>
                <w:szCs w:val="22"/>
              </w:rPr>
              <w:t>- Hospodárska</w:t>
            </w:r>
          </w:p>
        </w:tc>
      </w:tr>
      <w:tr w:rsidR="00944625" w:rsidTr="009A27FC">
        <w:trPr>
          <w:trHeight w:val="227"/>
        </w:trPr>
        <w:tc>
          <w:tcPr>
            <w:tcW w:w="9289" w:type="dxa"/>
            <w:gridSpan w:val="8"/>
            <w:vAlign w:val="center"/>
          </w:tcPr>
          <w:p w:rsidR="00944625" w:rsidRPr="00D236D6" w:rsidRDefault="00944625" w:rsidP="00E622CB">
            <w:pPr>
              <w:jc w:val="center"/>
              <w:rPr>
                <w:sz w:val="22"/>
                <w:szCs w:val="22"/>
              </w:rPr>
            </w:pPr>
            <w:r w:rsidRPr="00D236D6">
              <w:rPr>
                <w:sz w:val="22"/>
                <w:szCs w:val="22"/>
              </w:rPr>
              <w:t>Projekt 2.1.1.1 Rekonštrukcia miestnych komunikácií a chodníkov</w:t>
            </w:r>
          </w:p>
        </w:tc>
      </w:tr>
      <w:tr w:rsidR="00944625" w:rsidTr="009A27FC">
        <w:trPr>
          <w:trHeight w:val="340"/>
        </w:trPr>
        <w:tc>
          <w:tcPr>
            <w:tcW w:w="1242" w:type="dxa"/>
            <w:vMerge w:val="restart"/>
            <w:vAlign w:val="center"/>
          </w:tcPr>
          <w:p w:rsidR="00944625" w:rsidRPr="00EB6153" w:rsidRDefault="00944625" w:rsidP="00944625">
            <w:pPr>
              <w:rPr>
                <w:b/>
                <w:sz w:val="20"/>
                <w:szCs w:val="20"/>
              </w:rPr>
            </w:pPr>
            <w:r w:rsidRPr="00EB6153">
              <w:rPr>
                <w:b/>
                <w:sz w:val="20"/>
                <w:szCs w:val="20"/>
              </w:rPr>
              <w:t>Hlavné ukazovatele</w:t>
            </w:r>
          </w:p>
        </w:tc>
        <w:tc>
          <w:tcPr>
            <w:tcW w:w="1134" w:type="dxa"/>
            <w:vAlign w:val="center"/>
          </w:tcPr>
          <w:p w:rsidR="00944625" w:rsidRPr="00ED0120" w:rsidRDefault="00944625" w:rsidP="00944625">
            <w:pPr>
              <w:rPr>
                <w:sz w:val="20"/>
                <w:szCs w:val="20"/>
              </w:rPr>
            </w:pPr>
            <w:r>
              <w:rPr>
                <w:sz w:val="20"/>
                <w:szCs w:val="20"/>
              </w:rPr>
              <w:t>Výstup</w:t>
            </w:r>
          </w:p>
        </w:tc>
        <w:tc>
          <w:tcPr>
            <w:tcW w:w="1843" w:type="dxa"/>
            <w:vAlign w:val="center"/>
          </w:tcPr>
          <w:p w:rsidR="00944625" w:rsidRPr="00ED0120" w:rsidRDefault="00944625" w:rsidP="00944625">
            <w:pPr>
              <w:rPr>
                <w:sz w:val="20"/>
                <w:szCs w:val="20"/>
              </w:rPr>
            </w:pPr>
            <w:r>
              <w:rPr>
                <w:sz w:val="20"/>
                <w:szCs w:val="20"/>
              </w:rPr>
              <w:t>Náklady na realizáciu</w:t>
            </w:r>
          </w:p>
        </w:tc>
        <w:tc>
          <w:tcPr>
            <w:tcW w:w="1134" w:type="dxa"/>
            <w:vAlign w:val="center"/>
          </w:tcPr>
          <w:p w:rsidR="00944625" w:rsidRPr="00ED0120" w:rsidRDefault="00944625" w:rsidP="00944625">
            <w:pPr>
              <w:jc w:val="center"/>
              <w:rPr>
                <w:sz w:val="20"/>
                <w:szCs w:val="20"/>
              </w:rPr>
            </w:pPr>
            <w:proofErr w:type="spellStart"/>
            <w:r>
              <w:rPr>
                <w:sz w:val="20"/>
                <w:szCs w:val="20"/>
              </w:rPr>
              <w:t>OcÚ</w:t>
            </w:r>
            <w:proofErr w:type="spellEnd"/>
          </w:p>
        </w:tc>
        <w:tc>
          <w:tcPr>
            <w:tcW w:w="992" w:type="dxa"/>
            <w:vAlign w:val="center"/>
          </w:tcPr>
          <w:p w:rsidR="00944625" w:rsidRPr="00ED0120" w:rsidRDefault="00944625" w:rsidP="00944625">
            <w:pPr>
              <w:jc w:val="center"/>
              <w:rPr>
                <w:sz w:val="20"/>
                <w:szCs w:val="20"/>
              </w:rPr>
            </w:pPr>
            <w:r>
              <w:rPr>
                <w:sz w:val="20"/>
                <w:szCs w:val="20"/>
              </w:rPr>
              <w:t>EUR</w:t>
            </w:r>
          </w:p>
        </w:tc>
        <w:tc>
          <w:tcPr>
            <w:tcW w:w="993" w:type="dxa"/>
            <w:vAlign w:val="center"/>
          </w:tcPr>
          <w:p w:rsidR="00944625" w:rsidRPr="00ED0120" w:rsidRDefault="00944625" w:rsidP="00944625">
            <w:pPr>
              <w:jc w:val="right"/>
              <w:rPr>
                <w:sz w:val="20"/>
                <w:szCs w:val="20"/>
              </w:rPr>
            </w:pPr>
            <w:r>
              <w:rPr>
                <w:sz w:val="20"/>
                <w:szCs w:val="20"/>
              </w:rPr>
              <w:t>0</w:t>
            </w:r>
          </w:p>
        </w:tc>
        <w:tc>
          <w:tcPr>
            <w:tcW w:w="954" w:type="dxa"/>
            <w:vAlign w:val="center"/>
          </w:tcPr>
          <w:p w:rsidR="00944625" w:rsidRPr="002F0129" w:rsidRDefault="009A27FC" w:rsidP="00944625">
            <w:pPr>
              <w:jc w:val="right"/>
              <w:rPr>
                <w:sz w:val="20"/>
                <w:szCs w:val="20"/>
                <w:highlight w:val="yellow"/>
              </w:rPr>
            </w:pPr>
            <w:r w:rsidRPr="009A27FC">
              <w:rPr>
                <w:sz w:val="20"/>
                <w:szCs w:val="20"/>
              </w:rPr>
              <w:t>0</w:t>
            </w:r>
          </w:p>
        </w:tc>
        <w:tc>
          <w:tcPr>
            <w:tcW w:w="997" w:type="dxa"/>
            <w:vAlign w:val="center"/>
          </w:tcPr>
          <w:p w:rsidR="00944625" w:rsidRPr="002F0129" w:rsidRDefault="00E622CB" w:rsidP="00944625">
            <w:pPr>
              <w:jc w:val="right"/>
              <w:rPr>
                <w:sz w:val="20"/>
                <w:szCs w:val="20"/>
                <w:highlight w:val="yellow"/>
              </w:rPr>
            </w:pPr>
            <w:r w:rsidRPr="009A27FC">
              <w:rPr>
                <w:sz w:val="20"/>
                <w:szCs w:val="20"/>
              </w:rPr>
              <w:t>265 000</w:t>
            </w:r>
          </w:p>
        </w:tc>
      </w:tr>
      <w:tr w:rsidR="00944625" w:rsidTr="009A27FC">
        <w:trPr>
          <w:trHeight w:val="850"/>
        </w:trPr>
        <w:tc>
          <w:tcPr>
            <w:tcW w:w="1242" w:type="dxa"/>
            <w:vMerge/>
            <w:vAlign w:val="center"/>
          </w:tcPr>
          <w:p w:rsidR="00944625" w:rsidRPr="00ED0120" w:rsidRDefault="00944625" w:rsidP="00944625">
            <w:pPr>
              <w:rPr>
                <w:sz w:val="20"/>
                <w:szCs w:val="20"/>
              </w:rPr>
            </w:pPr>
          </w:p>
        </w:tc>
        <w:tc>
          <w:tcPr>
            <w:tcW w:w="1134" w:type="dxa"/>
            <w:vAlign w:val="center"/>
          </w:tcPr>
          <w:p w:rsidR="00944625" w:rsidRPr="00ED0120" w:rsidRDefault="00944625" w:rsidP="00944625">
            <w:pPr>
              <w:rPr>
                <w:sz w:val="20"/>
                <w:szCs w:val="20"/>
              </w:rPr>
            </w:pPr>
            <w:r>
              <w:rPr>
                <w:sz w:val="20"/>
                <w:szCs w:val="20"/>
              </w:rPr>
              <w:t>Výsledok</w:t>
            </w:r>
          </w:p>
        </w:tc>
        <w:tc>
          <w:tcPr>
            <w:tcW w:w="1843" w:type="dxa"/>
            <w:vAlign w:val="center"/>
          </w:tcPr>
          <w:p w:rsidR="00944625" w:rsidRPr="00ED0120" w:rsidRDefault="00944625" w:rsidP="00944625">
            <w:pPr>
              <w:rPr>
                <w:sz w:val="20"/>
                <w:szCs w:val="20"/>
              </w:rPr>
            </w:pPr>
            <w:r>
              <w:rPr>
                <w:sz w:val="20"/>
                <w:szCs w:val="20"/>
              </w:rPr>
              <w:t>Opravené miestne komunikácie a dobudované chodníky</w:t>
            </w:r>
          </w:p>
        </w:tc>
        <w:tc>
          <w:tcPr>
            <w:tcW w:w="1134" w:type="dxa"/>
            <w:vAlign w:val="center"/>
          </w:tcPr>
          <w:p w:rsidR="00944625" w:rsidRPr="00ED0120" w:rsidRDefault="00944625" w:rsidP="00944625">
            <w:pPr>
              <w:jc w:val="center"/>
              <w:rPr>
                <w:sz w:val="20"/>
                <w:szCs w:val="20"/>
              </w:rPr>
            </w:pPr>
            <w:proofErr w:type="spellStart"/>
            <w:r>
              <w:rPr>
                <w:sz w:val="20"/>
                <w:szCs w:val="20"/>
              </w:rPr>
              <w:t>OcÚ</w:t>
            </w:r>
            <w:proofErr w:type="spellEnd"/>
          </w:p>
        </w:tc>
        <w:tc>
          <w:tcPr>
            <w:tcW w:w="992" w:type="dxa"/>
            <w:vAlign w:val="center"/>
          </w:tcPr>
          <w:p w:rsidR="00944625" w:rsidRDefault="00944625" w:rsidP="00944625">
            <w:pPr>
              <w:jc w:val="center"/>
              <w:rPr>
                <w:sz w:val="20"/>
                <w:szCs w:val="20"/>
              </w:rPr>
            </w:pPr>
            <w:r>
              <w:rPr>
                <w:sz w:val="20"/>
                <w:szCs w:val="20"/>
              </w:rPr>
              <w:t>km</w:t>
            </w:r>
          </w:p>
          <w:p w:rsidR="00944625" w:rsidRPr="00ED0120" w:rsidRDefault="00944625" w:rsidP="00944625">
            <w:pPr>
              <w:jc w:val="center"/>
              <w:rPr>
                <w:sz w:val="20"/>
                <w:szCs w:val="20"/>
              </w:rPr>
            </w:pPr>
            <w:r>
              <w:rPr>
                <w:sz w:val="20"/>
                <w:szCs w:val="20"/>
              </w:rPr>
              <w:t>m</w:t>
            </w:r>
          </w:p>
        </w:tc>
        <w:tc>
          <w:tcPr>
            <w:tcW w:w="993" w:type="dxa"/>
            <w:vAlign w:val="center"/>
          </w:tcPr>
          <w:p w:rsidR="00944625" w:rsidRDefault="009A27FC" w:rsidP="00944625">
            <w:pPr>
              <w:jc w:val="right"/>
              <w:rPr>
                <w:sz w:val="20"/>
                <w:szCs w:val="20"/>
              </w:rPr>
            </w:pPr>
            <w:r>
              <w:rPr>
                <w:sz w:val="20"/>
                <w:szCs w:val="20"/>
              </w:rPr>
              <w:t>0</w:t>
            </w:r>
          </w:p>
          <w:p w:rsidR="009A27FC" w:rsidRPr="00ED0120" w:rsidRDefault="009A27FC" w:rsidP="00944625">
            <w:pPr>
              <w:jc w:val="right"/>
              <w:rPr>
                <w:sz w:val="20"/>
                <w:szCs w:val="20"/>
              </w:rPr>
            </w:pPr>
            <w:r>
              <w:rPr>
                <w:sz w:val="20"/>
                <w:szCs w:val="20"/>
              </w:rPr>
              <w:t>0</w:t>
            </w:r>
          </w:p>
        </w:tc>
        <w:tc>
          <w:tcPr>
            <w:tcW w:w="954" w:type="dxa"/>
            <w:vAlign w:val="center"/>
          </w:tcPr>
          <w:p w:rsidR="00944625" w:rsidRPr="009A27FC" w:rsidRDefault="009A27FC" w:rsidP="002F0129">
            <w:pPr>
              <w:jc w:val="right"/>
              <w:rPr>
                <w:sz w:val="20"/>
                <w:szCs w:val="20"/>
              </w:rPr>
            </w:pPr>
            <w:r w:rsidRPr="009A27FC">
              <w:rPr>
                <w:sz w:val="20"/>
                <w:szCs w:val="20"/>
              </w:rPr>
              <w:t>0</w:t>
            </w:r>
          </w:p>
          <w:p w:rsidR="009A27FC" w:rsidRPr="0004650E" w:rsidRDefault="009A27FC" w:rsidP="002F0129">
            <w:pPr>
              <w:jc w:val="right"/>
              <w:rPr>
                <w:sz w:val="20"/>
                <w:szCs w:val="20"/>
                <w:highlight w:val="yellow"/>
              </w:rPr>
            </w:pPr>
            <w:r w:rsidRPr="009A27FC">
              <w:rPr>
                <w:sz w:val="20"/>
                <w:szCs w:val="20"/>
              </w:rPr>
              <w:t>0</w:t>
            </w:r>
          </w:p>
        </w:tc>
        <w:tc>
          <w:tcPr>
            <w:tcW w:w="997" w:type="dxa"/>
            <w:vAlign w:val="center"/>
          </w:tcPr>
          <w:p w:rsidR="00944625" w:rsidRPr="009A27FC" w:rsidRDefault="002F0129" w:rsidP="00944625">
            <w:pPr>
              <w:jc w:val="right"/>
              <w:rPr>
                <w:sz w:val="20"/>
                <w:szCs w:val="20"/>
              </w:rPr>
            </w:pPr>
            <w:r w:rsidRPr="009A27FC">
              <w:rPr>
                <w:sz w:val="20"/>
                <w:szCs w:val="20"/>
              </w:rPr>
              <w:t>výtlky</w:t>
            </w:r>
          </w:p>
          <w:p w:rsidR="00944625" w:rsidRPr="0004650E" w:rsidRDefault="002F0129" w:rsidP="009A27FC">
            <w:pPr>
              <w:jc w:val="right"/>
              <w:rPr>
                <w:sz w:val="20"/>
                <w:szCs w:val="20"/>
                <w:highlight w:val="yellow"/>
              </w:rPr>
            </w:pPr>
            <w:r w:rsidRPr="009A27FC">
              <w:rPr>
                <w:sz w:val="20"/>
                <w:szCs w:val="20"/>
              </w:rPr>
              <w:t>1</w:t>
            </w:r>
            <w:r w:rsidR="009A27FC">
              <w:rPr>
                <w:sz w:val="20"/>
                <w:szCs w:val="20"/>
              </w:rPr>
              <w:t>,</w:t>
            </w:r>
            <w:r w:rsidRPr="009A27FC">
              <w:rPr>
                <w:sz w:val="20"/>
                <w:szCs w:val="20"/>
              </w:rPr>
              <w:t>4</w:t>
            </w:r>
            <w:r w:rsidR="009A27FC">
              <w:rPr>
                <w:sz w:val="20"/>
                <w:szCs w:val="20"/>
              </w:rPr>
              <w:t xml:space="preserve"> </w:t>
            </w:r>
            <w:r w:rsidRPr="009A27FC">
              <w:rPr>
                <w:sz w:val="20"/>
                <w:szCs w:val="20"/>
              </w:rPr>
              <w:t>km</w:t>
            </w:r>
          </w:p>
        </w:tc>
      </w:tr>
      <w:tr w:rsidR="00944625" w:rsidTr="00944625">
        <w:tc>
          <w:tcPr>
            <w:tcW w:w="1242" w:type="dxa"/>
            <w:vMerge/>
            <w:vAlign w:val="center"/>
          </w:tcPr>
          <w:p w:rsidR="00944625" w:rsidRPr="00ED0120" w:rsidRDefault="00944625" w:rsidP="00944625">
            <w:pPr>
              <w:rPr>
                <w:sz w:val="20"/>
                <w:szCs w:val="20"/>
              </w:rPr>
            </w:pPr>
          </w:p>
        </w:tc>
        <w:tc>
          <w:tcPr>
            <w:tcW w:w="1134" w:type="dxa"/>
            <w:vAlign w:val="center"/>
          </w:tcPr>
          <w:p w:rsidR="00944625" w:rsidRPr="00ED0120" w:rsidRDefault="00944625" w:rsidP="00944625">
            <w:pPr>
              <w:rPr>
                <w:sz w:val="20"/>
                <w:szCs w:val="20"/>
              </w:rPr>
            </w:pPr>
            <w:r>
              <w:rPr>
                <w:sz w:val="20"/>
                <w:szCs w:val="20"/>
              </w:rPr>
              <w:t>Dopad</w:t>
            </w:r>
          </w:p>
        </w:tc>
        <w:tc>
          <w:tcPr>
            <w:tcW w:w="1843" w:type="dxa"/>
            <w:vAlign w:val="center"/>
          </w:tcPr>
          <w:p w:rsidR="00944625" w:rsidRPr="00ED0120" w:rsidRDefault="00944625" w:rsidP="00944625">
            <w:pPr>
              <w:rPr>
                <w:sz w:val="20"/>
                <w:szCs w:val="20"/>
              </w:rPr>
            </w:pPr>
            <w:r>
              <w:rPr>
                <w:sz w:val="20"/>
                <w:szCs w:val="20"/>
              </w:rPr>
              <w:t>Zrealizované projekty technickej infraštruktúry</w:t>
            </w:r>
          </w:p>
        </w:tc>
        <w:tc>
          <w:tcPr>
            <w:tcW w:w="1134" w:type="dxa"/>
            <w:vAlign w:val="center"/>
          </w:tcPr>
          <w:p w:rsidR="00944625" w:rsidRPr="00ED0120" w:rsidRDefault="003F3FF3" w:rsidP="00944625">
            <w:pPr>
              <w:jc w:val="center"/>
              <w:rPr>
                <w:sz w:val="20"/>
                <w:szCs w:val="20"/>
              </w:rPr>
            </w:pPr>
            <w:proofErr w:type="spellStart"/>
            <w:r>
              <w:rPr>
                <w:sz w:val="20"/>
                <w:szCs w:val="20"/>
              </w:rPr>
              <w:t>OcÚ</w:t>
            </w:r>
            <w:proofErr w:type="spellEnd"/>
          </w:p>
        </w:tc>
        <w:tc>
          <w:tcPr>
            <w:tcW w:w="992" w:type="dxa"/>
            <w:vAlign w:val="center"/>
          </w:tcPr>
          <w:p w:rsidR="00944625" w:rsidRPr="00ED0120" w:rsidRDefault="00944625" w:rsidP="00944625">
            <w:pPr>
              <w:jc w:val="center"/>
              <w:rPr>
                <w:sz w:val="20"/>
                <w:szCs w:val="20"/>
              </w:rPr>
            </w:pPr>
            <w:r>
              <w:rPr>
                <w:sz w:val="20"/>
                <w:szCs w:val="20"/>
              </w:rPr>
              <w:t>počet</w:t>
            </w:r>
          </w:p>
        </w:tc>
        <w:tc>
          <w:tcPr>
            <w:tcW w:w="993" w:type="dxa"/>
            <w:vAlign w:val="center"/>
          </w:tcPr>
          <w:p w:rsidR="00944625" w:rsidRPr="00ED0120" w:rsidRDefault="00944625" w:rsidP="00944625">
            <w:pPr>
              <w:jc w:val="right"/>
              <w:rPr>
                <w:sz w:val="20"/>
                <w:szCs w:val="20"/>
              </w:rPr>
            </w:pPr>
            <w:r>
              <w:rPr>
                <w:sz w:val="20"/>
                <w:szCs w:val="20"/>
              </w:rPr>
              <w:t>0</w:t>
            </w:r>
          </w:p>
        </w:tc>
        <w:tc>
          <w:tcPr>
            <w:tcW w:w="954" w:type="dxa"/>
            <w:vAlign w:val="center"/>
          </w:tcPr>
          <w:p w:rsidR="00944625" w:rsidRPr="00ED0120" w:rsidRDefault="009A27FC" w:rsidP="00944625">
            <w:pPr>
              <w:jc w:val="right"/>
              <w:rPr>
                <w:sz w:val="20"/>
                <w:szCs w:val="20"/>
              </w:rPr>
            </w:pPr>
            <w:r>
              <w:rPr>
                <w:sz w:val="20"/>
                <w:szCs w:val="20"/>
              </w:rPr>
              <w:t>0</w:t>
            </w:r>
          </w:p>
        </w:tc>
        <w:tc>
          <w:tcPr>
            <w:tcW w:w="997" w:type="dxa"/>
            <w:vAlign w:val="center"/>
          </w:tcPr>
          <w:p w:rsidR="00944625" w:rsidRPr="00ED0120" w:rsidRDefault="00944625" w:rsidP="00944625">
            <w:pPr>
              <w:jc w:val="right"/>
              <w:rPr>
                <w:sz w:val="20"/>
                <w:szCs w:val="20"/>
              </w:rPr>
            </w:pPr>
            <w:r>
              <w:rPr>
                <w:sz w:val="20"/>
                <w:szCs w:val="20"/>
              </w:rPr>
              <w:t>1</w:t>
            </w:r>
          </w:p>
        </w:tc>
      </w:tr>
      <w:tr w:rsidR="00944625" w:rsidTr="009A27FC">
        <w:trPr>
          <w:trHeight w:val="227"/>
        </w:trPr>
        <w:tc>
          <w:tcPr>
            <w:tcW w:w="9289" w:type="dxa"/>
            <w:gridSpan w:val="8"/>
            <w:vAlign w:val="center"/>
          </w:tcPr>
          <w:p w:rsidR="00944625" w:rsidRPr="00D236D6" w:rsidRDefault="00944625" w:rsidP="00E622CB">
            <w:pPr>
              <w:jc w:val="center"/>
              <w:rPr>
                <w:sz w:val="22"/>
                <w:szCs w:val="22"/>
              </w:rPr>
            </w:pPr>
            <w:r w:rsidRPr="00D236D6">
              <w:rPr>
                <w:sz w:val="22"/>
                <w:szCs w:val="22"/>
              </w:rPr>
              <w:t xml:space="preserve">Projekt </w:t>
            </w:r>
            <w:r w:rsidR="00E622CB" w:rsidRPr="00D236D6">
              <w:rPr>
                <w:sz w:val="22"/>
                <w:szCs w:val="22"/>
              </w:rPr>
              <w:t>2</w:t>
            </w:r>
            <w:r w:rsidRPr="00D236D6">
              <w:rPr>
                <w:sz w:val="22"/>
                <w:szCs w:val="22"/>
              </w:rPr>
              <w:t>.1.1.</w:t>
            </w:r>
            <w:r w:rsidR="00E622CB" w:rsidRPr="00D236D6">
              <w:rPr>
                <w:sz w:val="22"/>
                <w:szCs w:val="22"/>
              </w:rPr>
              <w:t>2</w:t>
            </w:r>
            <w:r w:rsidRPr="00D236D6">
              <w:rPr>
                <w:sz w:val="22"/>
                <w:szCs w:val="22"/>
              </w:rPr>
              <w:t xml:space="preserve"> </w:t>
            </w:r>
            <w:r w:rsidR="00E622CB" w:rsidRPr="00D236D6">
              <w:rPr>
                <w:sz w:val="22"/>
                <w:szCs w:val="22"/>
              </w:rPr>
              <w:t xml:space="preserve">Vybudovanie miestnej komunikácie a infraštruktúry pre výstavbu rodinných domov </w:t>
            </w:r>
          </w:p>
        </w:tc>
      </w:tr>
      <w:tr w:rsidR="00944625" w:rsidTr="009A27FC">
        <w:trPr>
          <w:trHeight w:val="283"/>
        </w:trPr>
        <w:tc>
          <w:tcPr>
            <w:tcW w:w="1242" w:type="dxa"/>
            <w:vMerge w:val="restart"/>
            <w:vAlign w:val="center"/>
          </w:tcPr>
          <w:p w:rsidR="00944625" w:rsidRPr="00EB6153" w:rsidRDefault="00944625" w:rsidP="00944625">
            <w:pPr>
              <w:rPr>
                <w:b/>
                <w:sz w:val="20"/>
                <w:szCs w:val="20"/>
              </w:rPr>
            </w:pPr>
            <w:r w:rsidRPr="00EB6153">
              <w:rPr>
                <w:b/>
                <w:sz w:val="20"/>
                <w:szCs w:val="20"/>
              </w:rPr>
              <w:t>Hlavné ukazovatele</w:t>
            </w:r>
          </w:p>
        </w:tc>
        <w:tc>
          <w:tcPr>
            <w:tcW w:w="1134" w:type="dxa"/>
            <w:vAlign w:val="center"/>
          </w:tcPr>
          <w:p w:rsidR="00944625" w:rsidRPr="00ED0120" w:rsidRDefault="00944625" w:rsidP="00944625">
            <w:pPr>
              <w:rPr>
                <w:sz w:val="20"/>
                <w:szCs w:val="20"/>
              </w:rPr>
            </w:pPr>
            <w:r>
              <w:rPr>
                <w:sz w:val="20"/>
                <w:szCs w:val="20"/>
              </w:rPr>
              <w:t>Výstup</w:t>
            </w:r>
          </w:p>
        </w:tc>
        <w:tc>
          <w:tcPr>
            <w:tcW w:w="1843" w:type="dxa"/>
            <w:vAlign w:val="center"/>
          </w:tcPr>
          <w:p w:rsidR="00944625" w:rsidRPr="00ED0120" w:rsidRDefault="00944625" w:rsidP="00944625">
            <w:pPr>
              <w:rPr>
                <w:sz w:val="20"/>
                <w:szCs w:val="20"/>
              </w:rPr>
            </w:pPr>
            <w:r>
              <w:rPr>
                <w:sz w:val="20"/>
                <w:szCs w:val="20"/>
              </w:rPr>
              <w:t>Náklady na realizáciu</w:t>
            </w:r>
          </w:p>
        </w:tc>
        <w:tc>
          <w:tcPr>
            <w:tcW w:w="1134" w:type="dxa"/>
            <w:vAlign w:val="center"/>
          </w:tcPr>
          <w:p w:rsidR="00944625" w:rsidRPr="00ED0120" w:rsidRDefault="00944625" w:rsidP="00944625">
            <w:pPr>
              <w:jc w:val="center"/>
              <w:rPr>
                <w:sz w:val="20"/>
                <w:szCs w:val="20"/>
              </w:rPr>
            </w:pPr>
            <w:proofErr w:type="spellStart"/>
            <w:r>
              <w:rPr>
                <w:sz w:val="20"/>
                <w:szCs w:val="20"/>
              </w:rPr>
              <w:t>OcÚ</w:t>
            </w:r>
            <w:proofErr w:type="spellEnd"/>
          </w:p>
        </w:tc>
        <w:tc>
          <w:tcPr>
            <w:tcW w:w="992" w:type="dxa"/>
            <w:vAlign w:val="center"/>
          </w:tcPr>
          <w:p w:rsidR="00944625" w:rsidRPr="00ED0120" w:rsidRDefault="00944625" w:rsidP="00944625">
            <w:pPr>
              <w:jc w:val="center"/>
              <w:rPr>
                <w:sz w:val="20"/>
                <w:szCs w:val="20"/>
              </w:rPr>
            </w:pPr>
            <w:r>
              <w:rPr>
                <w:sz w:val="20"/>
                <w:szCs w:val="20"/>
              </w:rPr>
              <w:t>EUR</w:t>
            </w:r>
          </w:p>
        </w:tc>
        <w:tc>
          <w:tcPr>
            <w:tcW w:w="993" w:type="dxa"/>
            <w:vAlign w:val="center"/>
          </w:tcPr>
          <w:p w:rsidR="00944625" w:rsidRPr="00ED0120" w:rsidRDefault="00944625" w:rsidP="00944625">
            <w:pPr>
              <w:jc w:val="right"/>
              <w:rPr>
                <w:sz w:val="20"/>
                <w:szCs w:val="20"/>
              </w:rPr>
            </w:pPr>
            <w:r>
              <w:rPr>
                <w:sz w:val="20"/>
                <w:szCs w:val="20"/>
              </w:rPr>
              <w:t>0</w:t>
            </w:r>
          </w:p>
        </w:tc>
        <w:tc>
          <w:tcPr>
            <w:tcW w:w="954" w:type="dxa"/>
            <w:shd w:val="clear" w:color="auto" w:fill="auto"/>
            <w:vAlign w:val="center"/>
          </w:tcPr>
          <w:p w:rsidR="00944625" w:rsidRPr="00ED0120" w:rsidRDefault="009A27FC" w:rsidP="00944625">
            <w:pPr>
              <w:jc w:val="right"/>
              <w:rPr>
                <w:sz w:val="20"/>
                <w:szCs w:val="20"/>
              </w:rPr>
            </w:pPr>
            <w:r>
              <w:rPr>
                <w:sz w:val="20"/>
                <w:szCs w:val="20"/>
              </w:rPr>
              <w:t>0</w:t>
            </w:r>
          </w:p>
        </w:tc>
        <w:tc>
          <w:tcPr>
            <w:tcW w:w="997" w:type="dxa"/>
            <w:shd w:val="clear" w:color="auto" w:fill="auto"/>
            <w:vAlign w:val="center"/>
          </w:tcPr>
          <w:p w:rsidR="00944625" w:rsidRPr="00ED0120" w:rsidRDefault="00340476" w:rsidP="00944625">
            <w:pPr>
              <w:jc w:val="right"/>
              <w:rPr>
                <w:sz w:val="20"/>
                <w:szCs w:val="20"/>
              </w:rPr>
            </w:pPr>
            <w:r>
              <w:rPr>
                <w:sz w:val="20"/>
                <w:szCs w:val="20"/>
              </w:rPr>
              <w:t>500 000</w:t>
            </w:r>
          </w:p>
        </w:tc>
      </w:tr>
      <w:tr w:rsidR="00944625" w:rsidTr="009A27FC">
        <w:trPr>
          <w:trHeight w:val="624"/>
        </w:trPr>
        <w:tc>
          <w:tcPr>
            <w:tcW w:w="1242" w:type="dxa"/>
            <w:vMerge/>
            <w:vAlign w:val="center"/>
          </w:tcPr>
          <w:p w:rsidR="00944625" w:rsidRPr="00ED0120" w:rsidRDefault="00944625" w:rsidP="00944625">
            <w:pPr>
              <w:rPr>
                <w:sz w:val="20"/>
                <w:szCs w:val="20"/>
              </w:rPr>
            </w:pPr>
          </w:p>
        </w:tc>
        <w:tc>
          <w:tcPr>
            <w:tcW w:w="1134" w:type="dxa"/>
            <w:vAlign w:val="center"/>
          </w:tcPr>
          <w:p w:rsidR="00944625" w:rsidRPr="00ED0120" w:rsidRDefault="00944625" w:rsidP="00944625">
            <w:pPr>
              <w:rPr>
                <w:sz w:val="20"/>
                <w:szCs w:val="20"/>
              </w:rPr>
            </w:pPr>
            <w:r>
              <w:rPr>
                <w:sz w:val="20"/>
                <w:szCs w:val="20"/>
              </w:rPr>
              <w:t>Výsledok</w:t>
            </w:r>
          </w:p>
        </w:tc>
        <w:tc>
          <w:tcPr>
            <w:tcW w:w="1843" w:type="dxa"/>
            <w:vAlign w:val="center"/>
          </w:tcPr>
          <w:p w:rsidR="00944625" w:rsidRPr="00ED0120" w:rsidRDefault="00944625" w:rsidP="00340476">
            <w:pPr>
              <w:rPr>
                <w:sz w:val="20"/>
                <w:szCs w:val="20"/>
              </w:rPr>
            </w:pPr>
            <w:r>
              <w:rPr>
                <w:sz w:val="20"/>
                <w:szCs w:val="20"/>
              </w:rPr>
              <w:t xml:space="preserve">Vybudovaná </w:t>
            </w:r>
            <w:r w:rsidR="00340476">
              <w:rPr>
                <w:sz w:val="20"/>
                <w:szCs w:val="20"/>
              </w:rPr>
              <w:t xml:space="preserve">miestna komunikácia </w:t>
            </w:r>
            <w:r w:rsidR="003F3FF3">
              <w:rPr>
                <w:sz w:val="20"/>
                <w:szCs w:val="20"/>
              </w:rPr>
              <w:br/>
            </w:r>
            <w:r w:rsidR="00340476">
              <w:rPr>
                <w:sz w:val="20"/>
                <w:szCs w:val="20"/>
              </w:rPr>
              <w:t>a infraštruktúra</w:t>
            </w:r>
          </w:p>
        </w:tc>
        <w:tc>
          <w:tcPr>
            <w:tcW w:w="1134" w:type="dxa"/>
            <w:vAlign w:val="center"/>
          </w:tcPr>
          <w:p w:rsidR="00944625" w:rsidRPr="00ED0120" w:rsidRDefault="00944625" w:rsidP="00944625">
            <w:pPr>
              <w:jc w:val="center"/>
              <w:rPr>
                <w:sz w:val="20"/>
                <w:szCs w:val="20"/>
              </w:rPr>
            </w:pPr>
            <w:proofErr w:type="spellStart"/>
            <w:r>
              <w:rPr>
                <w:sz w:val="20"/>
                <w:szCs w:val="20"/>
              </w:rPr>
              <w:t>OcÚ</w:t>
            </w:r>
            <w:proofErr w:type="spellEnd"/>
          </w:p>
        </w:tc>
        <w:tc>
          <w:tcPr>
            <w:tcW w:w="992" w:type="dxa"/>
            <w:vAlign w:val="center"/>
          </w:tcPr>
          <w:p w:rsidR="00340476" w:rsidRDefault="00340476" w:rsidP="00944625">
            <w:pPr>
              <w:jc w:val="center"/>
              <w:rPr>
                <w:sz w:val="20"/>
                <w:szCs w:val="20"/>
              </w:rPr>
            </w:pPr>
          </w:p>
          <w:p w:rsidR="00340476" w:rsidRDefault="00340476" w:rsidP="00944625">
            <w:pPr>
              <w:jc w:val="center"/>
              <w:rPr>
                <w:sz w:val="20"/>
                <w:szCs w:val="20"/>
              </w:rPr>
            </w:pPr>
            <w:r>
              <w:rPr>
                <w:sz w:val="20"/>
                <w:szCs w:val="20"/>
              </w:rPr>
              <w:t>km</w:t>
            </w:r>
          </w:p>
          <w:p w:rsidR="00944625" w:rsidRPr="00ED0120" w:rsidRDefault="00944625" w:rsidP="00944625">
            <w:pPr>
              <w:jc w:val="center"/>
              <w:rPr>
                <w:sz w:val="20"/>
                <w:szCs w:val="20"/>
              </w:rPr>
            </w:pPr>
            <w:r>
              <w:rPr>
                <w:sz w:val="20"/>
                <w:szCs w:val="20"/>
              </w:rPr>
              <w:t>počet</w:t>
            </w:r>
          </w:p>
        </w:tc>
        <w:tc>
          <w:tcPr>
            <w:tcW w:w="993" w:type="dxa"/>
            <w:vAlign w:val="center"/>
          </w:tcPr>
          <w:p w:rsidR="00340476" w:rsidRDefault="00340476" w:rsidP="00944625">
            <w:pPr>
              <w:jc w:val="right"/>
              <w:rPr>
                <w:sz w:val="20"/>
                <w:szCs w:val="20"/>
              </w:rPr>
            </w:pPr>
          </w:p>
          <w:p w:rsidR="00340476" w:rsidRDefault="00340476" w:rsidP="00944625">
            <w:pPr>
              <w:jc w:val="right"/>
              <w:rPr>
                <w:sz w:val="20"/>
                <w:szCs w:val="20"/>
              </w:rPr>
            </w:pPr>
            <w:r>
              <w:rPr>
                <w:sz w:val="20"/>
                <w:szCs w:val="20"/>
              </w:rPr>
              <w:t>0</w:t>
            </w:r>
          </w:p>
          <w:p w:rsidR="00944625" w:rsidRPr="00ED0120" w:rsidRDefault="00944625" w:rsidP="00944625">
            <w:pPr>
              <w:jc w:val="right"/>
              <w:rPr>
                <w:sz w:val="20"/>
                <w:szCs w:val="20"/>
              </w:rPr>
            </w:pPr>
            <w:r>
              <w:rPr>
                <w:sz w:val="20"/>
                <w:szCs w:val="20"/>
              </w:rPr>
              <w:t>0</w:t>
            </w:r>
          </w:p>
        </w:tc>
        <w:tc>
          <w:tcPr>
            <w:tcW w:w="954" w:type="dxa"/>
            <w:vAlign w:val="center"/>
          </w:tcPr>
          <w:p w:rsidR="003F3FF3" w:rsidRDefault="003F3FF3" w:rsidP="00944625">
            <w:pPr>
              <w:jc w:val="right"/>
              <w:rPr>
                <w:sz w:val="20"/>
                <w:szCs w:val="20"/>
              </w:rPr>
            </w:pPr>
          </w:p>
          <w:p w:rsidR="00944625" w:rsidRDefault="00944625" w:rsidP="00944625">
            <w:pPr>
              <w:jc w:val="right"/>
              <w:rPr>
                <w:sz w:val="20"/>
                <w:szCs w:val="20"/>
              </w:rPr>
            </w:pPr>
            <w:r>
              <w:rPr>
                <w:sz w:val="20"/>
                <w:szCs w:val="20"/>
              </w:rPr>
              <w:t>0</w:t>
            </w:r>
          </w:p>
          <w:p w:rsidR="003F3FF3" w:rsidRPr="0004650E" w:rsidRDefault="003F3FF3" w:rsidP="00944625">
            <w:pPr>
              <w:jc w:val="right"/>
              <w:rPr>
                <w:sz w:val="20"/>
                <w:szCs w:val="20"/>
                <w:highlight w:val="yellow"/>
              </w:rPr>
            </w:pPr>
            <w:r>
              <w:rPr>
                <w:sz w:val="20"/>
                <w:szCs w:val="20"/>
              </w:rPr>
              <w:t>0</w:t>
            </w:r>
          </w:p>
        </w:tc>
        <w:tc>
          <w:tcPr>
            <w:tcW w:w="997" w:type="dxa"/>
            <w:vAlign w:val="center"/>
          </w:tcPr>
          <w:p w:rsidR="003F3FF3" w:rsidRDefault="003F3FF3" w:rsidP="00944625">
            <w:pPr>
              <w:jc w:val="right"/>
              <w:rPr>
                <w:sz w:val="20"/>
                <w:szCs w:val="20"/>
              </w:rPr>
            </w:pPr>
          </w:p>
          <w:p w:rsidR="003F3FF3" w:rsidRDefault="002F0129" w:rsidP="00944625">
            <w:pPr>
              <w:jc w:val="right"/>
              <w:rPr>
                <w:sz w:val="20"/>
                <w:szCs w:val="20"/>
              </w:rPr>
            </w:pPr>
            <w:r w:rsidRPr="009A27FC">
              <w:rPr>
                <w:sz w:val="20"/>
                <w:szCs w:val="20"/>
              </w:rPr>
              <w:t>500</w:t>
            </w:r>
            <w:r w:rsidR="009A27FC" w:rsidRPr="009A27FC">
              <w:rPr>
                <w:sz w:val="20"/>
                <w:szCs w:val="20"/>
              </w:rPr>
              <w:t xml:space="preserve"> </w:t>
            </w:r>
            <w:r w:rsidRPr="009A27FC">
              <w:rPr>
                <w:sz w:val="20"/>
                <w:szCs w:val="20"/>
              </w:rPr>
              <w:t>m</w:t>
            </w:r>
          </w:p>
          <w:p w:rsidR="00944625" w:rsidRPr="00EB6153" w:rsidRDefault="00944625" w:rsidP="00944625">
            <w:pPr>
              <w:jc w:val="right"/>
              <w:rPr>
                <w:sz w:val="20"/>
                <w:szCs w:val="20"/>
              </w:rPr>
            </w:pPr>
            <w:r w:rsidRPr="00EB6153">
              <w:rPr>
                <w:sz w:val="20"/>
                <w:szCs w:val="20"/>
              </w:rPr>
              <w:t>1</w:t>
            </w:r>
          </w:p>
        </w:tc>
      </w:tr>
      <w:tr w:rsidR="00944625" w:rsidTr="00944625">
        <w:tc>
          <w:tcPr>
            <w:tcW w:w="1242" w:type="dxa"/>
            <w:vMerge/>
            <w:vAlign w:val="center"/>
          </w:tcPr>
          <w:p w:rsidR="00944625" w:rsidRPr="00ED0120" w:rsidRDefault="00944625" w:rsidP="00944625">
            <w:pPr>
              <w:rPr>
                <w:sz w:val="20"/>
                <w:szCs w:val="20"/>
              </w:rPr>
            </w:pPr>
          </w:p>
        </w:tc>
        <w:tc>
          <w:tcPr>
            <w:tcW w:w="1134" w:type="dxa"/>
            <w:vAlign w:val="center"/>
          </w:tcPr>
          <w:p w:rsidR="00944625" w:rsidRPr="00ED0120" w:rsidRDefault="00944625" w:rsidP="00944625">
            <w:pPr>
              <w:rPr>
                <w:sz w:val="20"/>
                <w:szCs w:val="20"/>
              </w:rPr>
            </w:pPr>
            <w:r>
              <w:rPr>
                <w:sz w:val="20"/>
                <w:szCs w:val="20"/>
              </w:rPr>
              <w:t>Dopad</w:t>
            </w:r>
          </w:p>
        </w:tc>
        <w:tc>
          <w:tcPr>
            <w:tcW w:w="1843" w:type="dxa"/>
            <w:vAlign w:val="center"/>
          </w:tcPr>
          <w:p w:rsidR="00944625" w:rsidRPr="00ED0120" w:rsidRDefault="00944625" w:rsidP="00944625">
            <w:pPr>
              <w:rPr>
                <w:sz w:val="20"/>
                <w:szCs w:val="20"/>
              </w:rPr>
            </w:pPr>
            <w:r>
              <w:rPr>
                <w:sz w:val="20"/>
                <w:szCs w:val="20"/>
              </w:rPr>
              <w:t>Zrealizované projekty sociálnej infraštruktúry</w:t>
            </w:r>
          </w:p>
        </w:tc>
        <w:tc>
          <w:tcPr>
            <w:tcW w:w="1134" w:type="dxa"/>
            <w:vAlign w:val="center"/>
          </w:tcPr>
          <w:p w:rsidR="00944625" w:rsidRPr="00ED0120" w:rsidRDefault="003F3FF3" w:rsidP="00944625">
            <w:pPr>
              <w:jc w:val="center"/>
              <w:rPr>
                <w:sz w:val="20"/>
                <w:szCs w:val="20"/>
              </w:rPr>
            </w:pPr>
            <w:proofErr w:type="spellStart"/>
            <w:r>
              <w:rPr>
                <w:sz w:val="20"/>
                <w:szCs w:val="20"/>
              </w:rPr>
              <w:t>OcÚ</w:t>
            </w:r>
            <w:proofErr w:type="spellEnd"/>
          </w:p>
        </w:tc>
        <w:tc>
          <w:tcPr>
            <w:tcW w:w="992" w:type="dxa"/>
            <w:vAlign w:val="center"/>
          </w:tcPr>
          <w:p w:rsidR="00944625" w:rsidRPr="00ED0120" w:rsidRDefault="00944625" w:rsidP="00944625">
            <w:pPr>
              <w:jc w:val="center"/>
              <w:rPr>
                <w:sz w:val="20"/>
                <w:szCs w:val="20"/>
              </w:rPr>
            </w:pPr>
            <w:r>
              <w:rPr>
                <w:sz w:val="20"/>
                <w:szCs w:val="20"/>
              </w:rPr>
              <w:t xml:space="preserve">počet </w:t>
            </w:r>
          </w:p>
        </w:tc>
        <w:tc>
          <w:tcPr>
            <w:tcW w:w="993" w:type="dxa"/>
            <w:vAlign w:val="center"/>
          </w:tcPr>
          <w:p w:rsidR="00944625" w:rsidRPr="00ED0120" w:rsidRDefault="00944625" w:rsidP="00944625">
            <w:pPr>
              <w:jc w:val="right"/>
              <w:rPr>
                <w:sz w:val="20"/>
                <w:szCs w:val="20"/>
              </w:rPr>
            </w:pPr>
            <w:r>
              <w:rPr>
                <w:sz w:val="20"/>
                <w:szCs w:val="20"/>
              </w:rPr>
              <w:t>0</w:t>
            </w:r>
          </w:p>
        </w:tc>
        <w:tc>
          <w:tcPr>
            <w:tcW w:w="954" w:type="dxa"/>
            <w:vAlign w:val="center"/>
          </w:tcPr>
          <w:p w:rsidR="00944625" w:rsidRPr="00ED0120" w:rsidRDefault="00944625" w:rsidP="00944625">
            <w:pPr>
              <w:jc w:val="right"/>
              <w:rPr>
                <w:sz w:val="20"/>
                <w:szCs w:val="20"/>
              </w:rPr>
            </w:pPr>
            <w:r>
              <w:rPr>
                <w:sz w:val="20"/>
                <w:szCs w:val="20"/>
              </w:rPr>
              <w:t>0</w:t>
            </w:r>
          </w:p>
        </w:tc>
        <w:tc>
          <w:tcPr>
            <w:tcW w:w="997" w:type="dxa"/>
            <w:vAlign w:val="center"/>
          </w:tcPr>
          <w:p w:rsidR="00944625" w:rsidRPr="00ED0120" w:rsidRDefault="00944625" w:rsidP="00944625">
            <w:pPr>
              <w:jc w:val="right"/>
              <w:rPr>
                <w:sz w:val="20"/>
                <w:szCs w:val="20"/>
              </w:rPr>
            </w:pPr>
            <w:r>
              <w:rPr>
                <w:sz w:val="20"/>
                <w:szCs w:val="20"/>
              </w:rPr>
              <w:t>1</w:t>
            </w:r>
          </w:p>
        </w:tc>
      </w:tr>
      <w:tr w:rsidR="004A6B16" w:rsidRPr="0004650E" w:rsidTr="00F75E55">
        <w:tc>
          <w:tcPr>
            <w:tcW w:w="1242" w:type="dxa"/>
            <w:vMerge w:val="restart"/>
            <w:vAlign w:val="center"/>
          </w:tcPr>
          <w:p w:rsidR="004A6B16" w:rsidRPr="0004650E" w:rsidRDefault="004A6B16" w:rsidP="00F75E55">
            <w:pPr>
              <w:jc w:val="center"/>
              <w:rPr>
                <w:b/>
                <w:sz w:val="18"/>
                <w:szCs w:val="18"/>
              </w:rPr>
            </w:pPr>
            <w:r w:rsidRPr="0004650E">
              <w:rPr>
                <w:b/>
                <w:sz w:val="18"/>
                <w:szCs w:val="18"/>
              </w:rPr>
              <w:lastRenderedPageBreak/>
              <w:t>Typ ukazovateľa</w:t>
            </w:r>
          </w:p>
        </w:tc>
        <w:tc>
          <w:tcPr>
            <w:tcW w:w="1134" w:type="dxa"/>
            <w:vMerge w:val="restart"/>
            <w:vAlign w:val="center"/>
          </w:tcPr>
          <w:p w:rsidR="004A6B16" w:rsidRPr="0004650E" w:rsidRDefault="004A6B16" w:rsidP="00F75E55">
            <w:pPr>
              <w:jc w:val="center"/>
              <w:rPr>
                <w:b/>
                <w:sz w:val="18"/>
                <w:szCs w:val="18"/>
              </w:rPr>
            </w:pPr>
            <w:r w:rsidRPr="0004650E">
              <w:rPr>
                <w:b/>
                <w:sz w:val="18"/>
                <w:szCs w:val="18"/>
              </w:rPr>
              <w:t>Ukazovateľ</w:t>
            </w:r>
          </w:p>
        </w:tc>
        <w:tc>
          <w:tcPr>
            <w:tcW w:w="1843" w:type="dxa"/>
            <w:vMerge w:val="restart"/>
            <w:vAlign w:val="center"/>
          </w:tcPr>
          <w:p w:rsidR="004A6B16" w:rsidRPr="0004650E" w:rsidRDefault="004A6B16" w:rsidP="00F75E55">
            <w:pPr>
              <w:jc w:val="center"/>
              <w:rPr>
                <w:b/>
                <w:sz w:val="18"/>
                <w:szCs w:val="18"/>
              </w:rPr>
            </w:pPr>
            <w:r w:rsidRPr="0004650E">
              <w:rPr>
                <w:b/>
                <w:sz w:val="18"/>
                <w:szCs w:val="18"/>
              </w:rPr>
              <w:t>Definícia</w:t>
            </w:r>
          </w:p>
        </w:tc>
        <w:tc>
          <w:tcPr>
            <w:tcW w:w="1134" w:type="dxa"/>
            <w:vMerge w:val="restart"/>
            <w:vAlign w:val="center"/>
          </w:tcPr>
          <w:p w:rsidR="004A6B16" w:rsidRPr="00703DC7" w:rsidRDefault="004A6B16" w:rsidP="00F75E55">
            <w:pPr>
              <w:jc w:val="center"/>
              <w:rPr>
                <w:b/>
                <w:sz w:val="18"/>
                <w:szCs w:val="18"/>
              </w:rPr>
            </w:pPr>
            <w:r w:rsidRPr="00703DC7">
              <w:rPr>
                <w:b/>
                <w:sz w:val="18"/>
                <w:szCs w:val="18"/>
              </w:rPr>
              <w:t>Informačný zdroj</w:t>
            </w:r>
          </w:p>
          <w:p w:rsidR="004A6B16" w:rsidRPr="0004650E" w:rsidRDefault="004A6B16" w:rsidP="00F75E55">
            <w:pPr>
              <w:jc w:val="center"/>
              <w:rPr>
                <w:b/>
                <w:sz w:val="18"/>
                <w:szCs w:val="18"/>
              </w:rPr>
            </w:pPr>
            <w:r w:rsidRPr="00703DC7">
              <w:rPr>
                <w:b/>
                <w:sz w:val="18"/>
                <w:szCs w:val="18"/>
              </w:rPr>
              <w:t>/odkaz</w:t>
            </w:r>
          </w:p>
        </w:tc>
        <w:tc>
          <w:tcPr>
            <w:tcW w:w="992" w:type="dxa"/>
            <w:vMerge w:val="restart"/>
            <w:vAlign w:val="center"/>
          </w:tcPr>
          <w:p w:rsidR="004A6B16" w:rsidRPr="0004650E" w:rsidRDefault="004A6B16" w:rsidP="00F75E55">
            <w:pPr>
              <w:jc w:val="center"/>
              <w:rPr>
                <w:b/>
                <w:sz w:val="18"/>
                <w:szCs w:val="18"/>
              </w:rPr>
            </w:pPr>
            <w:r w:rsidRPr="0004650E">
              <w:rPr>
                <w:b/>
                <w:sz w:val="18"/>
                <w:szCs w:val="18"/>
              </w:rPr>
              <w:t>Merná jednotka</w:t>
            </w:r>
          </w:p>
        </w:tc>
        <w:tc>
          <w:tcPr>
            <w:tcW w:w="993" w:type="dxa"/>
            <w:vAlign w:val="center"/>
          </w:tcPr>
          <w:p w:rsidR="004A6B16" w:rsidRDefault="004A6B16" w:rsidP="00F75E55">
            <w:pPr>
              <w:jc w:val="center"/>
              <w:rPr>
                <w:b/>
                <w:sz w:val="18"/>
                <w:szCs w:val="18"/>
              </w:rPr>
            </w:pPr>
            <w:proofErr w:type="spellStart"/>
            <w:r w:rsidRPr="0004650E">
              <w:rPr>
                <w:b/>
                <w:sz w:val="18"/>
                <w:szCs w:val="18"/>
              </w:rPr>
              <w:t>Východis</w:t>
            </w:r>
            <w:proofErr w:type="spellEnd"/>
            <w:r>
              <w:rPr>
                <w:b/>
                <w:sz w:val="18"/>
                <w:szCs w:val="18"/>
              </w:rPr>
              <w:t>-</w:t>
            </w:r>
          </w:p>
          <w:p w:rsidR="004A6B16" w:rsidRPr="0004650E" w:rsidRDefault="004A6B16" w:rsidP="00F75E55">
            <w:pPr>
              <w:jc w:val="center"/>
              <w:rPr>
                <w:b/>
                <w:sz w:val="18"/>
                <w:szCs w:val="18"/>
              </w:rPr>
            </w:pPr>
            <w:r w:rsidRPr="0004650E">
              <w:rPr>
                <w:b/>
                <w:sz w:val="18"/>
                <w:szCs w:val="18"/>
              </w:rPr>
              <w:t>ková hodnota</w:t>
            </w:r>
          </w:p>
        </w:tc>
        <w:tc>
          <w:tcPr>
            <w:tcW w:w="1951" w:type="dxa"/>
            <w:gridSpan w:val="2"/>
            <w:vAlign w:val="center"/>
          </w:tcPr>
          <w:p w:rsidR="004A6B16" w:rsidRPr="0004650E" w:rsidRDefault="004A6B16" w:rsidP="00F75E55">
            <w:pPr>
              <w:jc w:val="center"/>
              <w:rPr>
                <w:b/>
                <w:sz w:val="18"/>
                <w:szCs w:val="18"/>
              </w:rPr>
            </w:pPr>
            <w:r w:rsidRPr="0004650E">
              <w:rPr>
                <w:b/>
                <w:sz w:val="18"/>
                <w:szCs w:val="18"/>
              </w:rPr>
              <w:t>Cieľová hodnota/rok</w:t>
            </w:r>
          </w:p>
        </w:tc>
      </w:tr>
      <w:tr w:rsidR="004A6B16" w:rsidRPr="0004650E" w:rsidTr="00F75E55">
        <w:tc>
          <w:tcPr>
            <w:tcW w:w="1242" w:type="dxa"/>
            <w:vMerge/>
            <w:vAlign w:val="center"/>
          </w:tcPr>
          <w:p w:rsidR="004A6B16" w:rsidRPr="0004650E" w:rsidRDefault="004A6B16" w:rsidP="00F75E55">
            <w:pPr>
              <w:jc w:val="center"/>
              <w:rPr>
                <w:b/>
                <w:sz w:val="18"/>
                <w:szCs w:val="18"/>
              </w:rPr>
            </w:pPr>
          </w:p>
        </w:tc>
        <w:tc>
          <w:tcPr>
            <w:tcW w:w="1134" w:type="dxa"/>
            <w:vMerge/>
            <w:vAlign w:val="center"/>
          </w:tcPr>
          <w:p w:rsidR="004A6B16" w:rsidRPr="0004650E" w:rsidRDefault="004A6B16" w:rsidP="00F75E55">
            <w:pPr>
              <w:jc w:val="center"/>
              <w:rPr>
                <w:b/>
                <w:sz w:val="18"/>
                <w:szCs w:val="18"/>
              </w:rPr>
            </w:pPr>
          </w:p>
        </w:tc>
        <w:tc>
          <w:tcPr>
            <w:tcW w:w="1843" w:type="dxa"/>
            <w:vMerge/>
            <w:vAlign w:val="center"/>
          </w:tcPr>
          <w:p w:rsidR="004A6B16" w:rsidRPr="0004650E" w:rsidRDefault="004A6B16" w:rsidP="00F75E55">
            <w:pPr>
              <w:jc w:val="center"/>
              <w:rPr>
                <w:b/>
                <w:sz w:val="18"/>
                <w:szCs w:val="18"/>
              </w:rPr>
            </w:pPr>
          </w:p>
        </w:tc>
        <w:tc>
          <w:tcPr>
            <w:tcW w:w="1134" w:type="dxa"/>
            <w:vMerge/>
            <w:vAlign w:val="center"/>
          </w:tcPr>
          <w:p w:rsidR="004A6B16" w:rsidRPr="0004650E" w:rsidRDefault="004A6B16" w:rsidP="00F75E55">
            <w:pPr>
              <w:jc w:val="center"/>
              <w:rPr>
                <w:b/>
                <w:sz w:val="18"/>
                <w:szCs w:val="18"/>
              </w:rPr>
            </w:pPr>
          </w:p>
        </w:tc>
        <w:tc>
          <w:tcPr>
            <w:tcW w:w="992" w:type="dxa"/>
            <w:vMerge/>
            <w:vAlign w:val="center"/>
          </w:tcPr>
          <w:p w:rsidR="004A6B16" w:rsidRPr="0004650E" w:rsidRDefault="004A6B16" w:rsidP="00F75E55">
            <w:pPr>
              <w:jc w:val="center"/>
              <w:rPr>
                <w:b/>
                <w:sz w:val="18"/>
                <w:szCs w:val="18"/>
              </w:rPr>
            </w:pPr>
          </w:p>
        </w:tc>
        <w:tc>
          <w:tcPr>
            <w:tcW w:w="993" w:type="dxa"/>
            <w:vAlign w:val="center"/>
          </w:tcPr>
          <w:p w:rsidR="004A6B16" w:rsidRPr="0004650E" w:rsidRDefault="004A6B16" w:rsidP="00F75E55">
            <w:pPr>
              <w:jc w:val="center"/>
              <w:rPr>
                <w:b/>
                <w:sz w:val="18"/>
                <w:szCs w:val="18"/>
              </w:rPr>
            </w:pPr>
            <w:r w:rsidRPr="0004650E">
              <w:rPr>
                <w:b/>
                <w:sz w:val="18"/>
                <w:szCs w:val="18"/>
              </w:rPr>
              <w:t>Rok 201</w:t>
            </w:r>
            <w:r>
              <w:rPr>
                <w:b/>
                <w:sz w:val="18"/>
                <w:szCs w:val="18"/>
              </w:rPr>
              <w:t>5</w:t>
            </w:r>
          </w:p>
        </w:tc>
        <w:tc>
          <w:tcPr>
            <w:tcW w:w="954" w:type="dxa"/>
            <w:vAlign w:val="center"/>
          </w:tcPr>
          <w:p w:rsidR="004A6B16" w:rsidRPr="0004650E" w:rsidRDefault="004A6B16" w:rsidP="00F75E55">
            <w:pPr>
              <w:jc w:val="center"/>
              <w:rPr>
                <w:b/>
                <w:sz w:val="18"/>
                <w:szCs w:val="18"/>
              </w:rPr>
            </w:pPr>
            <w:r w:rsidRPr="0004650E">
              <w:rPr>
                <w:b/>
                <w:sz w:val="18"/>
                <w:szCs w:val="18"/>
              </w:rPr>
              <w:t>Rok 2017</w:t>
            </w:r>
          </w:p>
        </w:tc>
        <w:tc>
          <w:tcPr>
            <w:tcW w:w="997" w:type="dxa"/>
            <w:vAlign w:val="center"/>
          </w:tcPr>
          <w:p w:rsidR="004A6B16" w:rsidRPr="0004650E" w:rsidRDefault="004A6B16" w:rsidP="00F75E55">
            <w:pPr>
              <w:jc w:val="center"/>
              <w:rPr>
                <w:b/>
                <w:sz w:val="18"/>
                <w:szCs w:val="18"/>
              </w:rPr>
            </w:pPr>
            <w:r w:rsidRPr="0004650E">
              <w:rPr>
                <w:b/>
                <w:sz w:val="18"/>
                <w:szCs w:val="18"/>
              </w:rPr>
              <w:t>Rok 2020</w:t>
            </w:r>
          </w:p>
        </w:tc>
      </w:tr>
      <w:tr w:rsidR="004A6B16" w:rsidRPr="00E42D97" w:rsidTr="009A27FC">
        <w:trPr>
          <w:trHeight w:val="227"/>
        </w:trPr>
        <w:tc>
          <w:tcPr>
            <w:tcW w:w="9289" w:type="dxa"/>
            <w:gridSpan w:val="8"/>
            <w:vAlign w:val="center"/>
          </w:tcPr>
          <w:p w:rsidR="004A6B16" w:rsidRPr="00E42D97" w:rsidRDefault="004A6B16" w:rsidP="00F75E55">
            <w:pPr>
              <w:jc w:val="center"/>
              <w:rPr>
                <w:b/>
                <w:sz w:val="22"/>
                <w:szCs w:val="22"/>
              </w:rPr>
            </w:pPr>
            <w:r w:rsidRPr="00E42D97">
              <w:rPr>
                <w:b/>
                <w:caps/>
                <w:sz w:val="22"/>
                <w:szCs w:val="22"/>
              </w:rPr>
              <w:t xml:space="preserve">Prioritná oblasť </w:t>
            </w:r>
            <w:r w:rsidRPr="00E42D97">
              <w:rPr>
                <w:b/>
                <w:sz w:val="22"/>
                <w:szCs w:val="22"/>
              </w:rPr>
              <w:t>- Hospodárska</w:t>
            </w:r>
          </w:p>
        </w:tc>
      </w:tr>
      <w:tr w:rsidR="004A6B16" w:rsidRPr="00ED0120" w:rsidTr="009A27FC">
        <w:trPr>
          <w:trHeight w:val="227"/>
        </w:trPr>
        <w:tc>
          <w:tcPr>
            <w:tcW w:w="9289" w:type="dxa"/>
            <w:gridSpan w:val="8"/>
            <w:vAlign w:val="center"/>
          </w:tcPr>
          <w:p w:rsidR="004A6B16" w:rsidRPr="00D236D6" w:rsidRDefault="004A6B16" w:rsidP="004A6B16">
            <w:pPr>
              <w:jc w:val="center"/>
              <w:rPr>
                <w:sz w:val="22"/>
                <w:szCs w:val="22"/>
              </w:rPr>
            </w:pPr>
            <w:r w:rsidRPr="00D236D6">
              <w:rPr>
                <w:sz w:val="22"/>
                <w:szCs w:val="22"/>
              </w:rPr>
              <w:t xml:space="preserve">Projekt 2.1.1.3 Premostenie </w:t>
            </w:r>
            <w:proofErr w:type="spellStart"/>
            <w:r w:rsidRPr="00D236D6">
              <w:rPr>
                <w:sz w:val="22"/>
                <w:szCs w:val="22"/>
              </w:rPr>
              <w:t>Dolinského</w:t>
            </w:r>
            <w:proofErr w:type="spellEnd"/>
            <w:r w:rsidRPr="00D236D6">
              <w:rPr>
                <w:sz w:val="22"/>
                <w:szCs w:val="22"/>
              </w:rPr>
              <w:t xml:space="preserve"> potoka</w:t>
            </w:r>
          </w:p>
        </w:tc>
      </w:tr>
      <w:tr w:rsidR="004A6B16" w:rsidRPr="00ED0120" w:rsidTr="009A27FC">
        <w:trPr>
          <w:trHeight w:val="510"/>
        </w:trPr>
        <w:tc>
          <w:tcPr>
            <w:tcW w:w="1242" w:type="dxa"/>
            <w:vMerge w:val="restart"/>
            <w:vAlign w:val="center"/>
          </w:tcPr>
          <w:p w:rsidR="004A6B16" w:rsidRPr="00EB6153" w:rsidRDefault="004A6B16" w:rsidP="00F75E55">
            <w:pPr>
              <w:rPr>
                <w:b/>
                <w:sz w:val="20"/>
                <w:szCs w:val="20"/>
              </w:rPr>
            </w:pPr>
            <w:r w:rsidRPr="00EB6153">
              <w:rPr>
                <w:b/>
                <w:sz w:val="20"/>
                <w:szCs w:val="20"/>
              </w:rPr>
              <w:t>Hlavné ukazovatele</w:t>
            </w:r>
          </w:p>
        </w:tc>
        <w:tc>
          <w:tcPr>
            <w:tcW w:w="1134" w:type="dxa"/>
            <w:vAlign w:val="center"/>
          </w:tcPr>
          <w:p w:rsidR="004A6B16" w:rsidRPr="00ED0120" w:rsidRDefault="004A6B16" w:rsidP="00F75E55">
            <w:pPr>
              <w:rPr>
                <w:sz w:val="20"/>
                <w:szCs w:val="20"/>
              </w:rPr>
            </w:pPr>
            <w:r>
              <w:rPr>
                <w:sz w:val="20"/>
                <w:szCs w:val="20"/>
              </w:rPr>
              <w:t>Výstup</w:t>
            </w:r>
          </w:p>
        </w:tc>
        <w:tc>
          <w:tcPr>
            <w:tcW w:w="1843" w:type="dxa"/>
            <w:vAlign w:val="center"/>
          </w:tcPr>
          <w:p w:rsidR="004A6B16" w:rsidRPr="00ED0120" w:rsidRDefault="004A6B16" w:rsidP="00F75E55">
            <w:pPr>
              <w:rPr>
                <w:sz w:val="20"/>
                <w:szCs w:val="20"/>
              </w:rPr>
            </w:pPr>
            <w:r>
              <w:rPr>
                <w:sz w:val="20"/>
                <w:szCs w:val="20"/>
              </w:rPr>
              <w:t>Náklady na realizáciu</w:t>
            </w:r>
          </w:p>
        </w:tc>
        <w:tc>
          <w:tcPr>
            <w:tcW w:w="1134" w:type="dxa"/>
            <w:vAlign w:val="center"/>
          </w:tcPr>
          <w:p w:rsidR="004A6B16" w:rsidRPr="00ED0120" w:rsidRDefault="004A6B16" w:rsidP="00F75E55">
            <w:pPr>
              <w:jc w:val="center"/>
              <w:rPr>
                <w:sz w:val="20"/>
                <w:szCs w:val="20"/>
              </w:rPr>
            </w:pPr>
            <w:proofErr w:type="spellStart"/>
            <w:r>
              <w:rPr>
                <w:sz w:val="20"/>
                <w:szCs w:val="20"/>
              </w:rPr>
              <w:t>OcÚ</w:t>
            </w:r>
            <w:proofErr w:type="spellEnd"/>
          </w:p>
        </w:tc>
        <w:tc>
          <w:tcPr>
            <w:tcW w:w="992" w:type="dxa"/>
            <w:vAlign w:val="center"/>
          </w:tcPr>
          <w:p w:rsidR="004A6B16" w:rsidRPr="00ED0120" w:rsidRDefault="004A6B16" w:rsidP="00F75E55">
            <w:pPr>
              <w:jc w:val="center"/>
              <w:rPr>
                <w:sz w:val="20"/>
                <w:szCs w:val="20"/>
              </w:rPr>
            </w:pPr>
            <w:r>
              <w:rPr>
                <w:sz w:val="20"/>
                <w:szCs w:val="20"/>
              </w:rPr>
              <w:t>EUR</w:t>
            </w:r>
          </w:p>
        </w:tc>
        <w:tc>
          <w:tcPr>
            <w:tcW w:w="993" w:type="dxa"/>
            <w:vAlign w:val="center"/>
          </w:tcPr>
          <w:p w:rsidR="004A6B16" w:rsidRPr="00ED0120" w:rsidRDefault="004A6B16" w:rsidP="00F75E55">
            <w:pPr>
              <w:jc w:val="right"/>
              <w:rPr>
                <w:sz w:val="20"/>
                <w:szCs w:val="20"/>
              </w:rPr>
            </w:pPr>
            <w:r>
              <w:rPr>
                <w:sz w:val="20"/>
                <w:szCs w:val="20"/>
              </w:rPr>
              <w:t>0</w:t>
            </w:r>
          </w:p>
        </w:tc>
        <w:tc>
          <w:tcPr>
            <w:tcW w:w="954" w:type="dxa"/>
            <w:vAlign w:val="center"/>
          </w:tcPr>
          <w:p w:rsidR="004A6B16" w:rsidRPr="00ED0120" w:rsidRDefault="004A6B16" w:rsidP="00F75E55">
            <w:pPr>
              <w:jc w:val="right"/>
              <w:rPr>
                <w:sz w:val="20"/>
                <w:szCs w:val="20"/>
              </w:rPr>
            </w:pPr>
            <w:r>
              <w:rPr>
                <w:sz w:val="20"/>
                <w:szCs w:val="20"/>
              </w:rPr>
              <w:t>6 000</w:t>
            </w:r>
          </w:p>
        </w:tc>
        <w:tc>
          <w:tcPr>
            <w:tcW w:w="997" w:type="dxa"/>
            <w:vAlign w:val="center"/>
          </w:tcPr>
          <w:p w:rsidR="004A6B16" w:rsidRPr="00ED0120" w:rsidRDefault="009A27FC" w:rsidP="00F75E55">
            <w:pPr>
              <w:jc w:val="right"/>
              <w:rPr>
                <w:sz w:val="20"/>
                <w:szCs w:val="20"/>
              </w:rPr>
            </w:pPr>
            <w:r>
              <w:rPr>
                <w:sz w:val="20"/>
                <w:szCs w:val="20"/>
              </w:rPr>
              <w:t>0</w:t>
            </w:r>
          </w:p>
        </w:tc>
      </w:tr>
      <w:tr w:rsidR="004A6B16" w:rsidRPr="0004650E" w:rsidTr="009A27FC">
        <w:trPr>
          <w:trHeight w:val="510"/>
        </w:trPr>
        <w:tc>
          <w:tcPr>
            <w:tcW w:w="1242" w:type="dxa"/>
            <w:vMerge/>
            <w:vAlign w:val="center"/>
          </w:tcPr>
          <w:p w:rsidR="004A6B16" w:rsidRPr="00ED0120" w:rsidRDefault="004A6B16" w:rsidP="00F75E55">
            <w:pPr>
              <w:rPr>
                <w:sz w:val="20"/>
                <w:szCs w:val="20"/>
              </w:rPr>
            </w:pPr>
          </w:p>
        </w:tc>
        <w:tc>
          <w:tcPr>
            <w:tcW w:w="1134" w:type="dxa"/>
            <w:vAlign w:val="center"/>
          </w:tcPr>
          <w:p w:rsidR="004A6B16" w:rsidRPr="00ED0120" w:rsidRDefault="004A6B16" w:rsidP="00F75E55">
            <w:pPr>
              <w:rPr>
                <w:sz w:val="20"/>
                <w:szCs w:val="20"/>
              </w:rPr>
            </w:pPr>
            <w:r>
              <w:rPr>
                <w:sz w:val="20"/>
                <w:szCs w:val="20"/>
              </w:rPr>
              <w:t>Výsledok</w:t>
            </w:r>
          </w:p>
        </w:tc>
        <w:tc>
          <w:tcPr>
            <w:tcW w:w="1843" w:type="dxa"/>
            <w:vAlign w:val="center"/>
          </w:tcPr>
          <w:p w:rsidR="004A6B16" w:rsidRPr="00ED0120" w:rsidRDefault="004A6B16" w:rsidP="00F75E55">
            <w:pPr>
              <w:rPr>
                <w:sz w:val="20"/>
                <w:szCs w:val="20"/>
              </w:rPr>
            </w:pPr>
            <w:r>
              <w:rPr>
                <w:sz w:val="20"/>
                <w:szCs w:val="20"/>
              </w:rPr>
              <w:t xml:space="preserve">Most cez </w:t>
            </w:r>
            <w:proofErr w:type="spellStart"/>
            <w:r>
              <w:rPr>
                <w:sz w:val="20"/>
                <w:szCs w:val="20"/>
              </w:rPr>
              <w:t>Dolinský</w:t>
            </w:r>
            <w:proofErr w:type="spellEnd"/>
            <w:r>
              <w:rPr>
                <w:sz w:val="20"/>
                <w:szCs w:val="20"/>
              </w:rPr>
              <w:t xml:space="preserve"> potok</w:t>
            </w:r>
          </w:p>
        </w:tc>
        <w:tc>
          <w:tcPr>
            <w:tcW w:w="1134" w:type="dxa"/>
            <w:vAlign w:val="center"/>
          </w:tcPr>
          <w:p w:rsidR="004A6B16" w:rsidRPr="00ED0120" w:rsidRDefault="004A6B16" w:rsidP="00F75E55">
            <w:pPr>
              <w:jc w:val="center"/>
              <w:rPr>
                <w:sz w:val="20"/>
                <w:szCs w:val="20"/>
              </w:rPr>
            </w:pPr>
            <w:proofErr w:type="spellStart"/>
            <w:r>
              <w:rPr>
                <w:sz w:val="20"/>
                <w:szCs w:val="20"/>
              </w:rPr>
              <w:t>OcÚ</w:t>
            </w:r>
            <w:proofErr w:type="spellEnd"/>
          </w:p>
        </w:tc>
        <w:tc>
          <w:tcPr>
            <w:tcW w:w="992" w:type="dxa"/>
            <w:vAlign w:val="center"/>
          </w:tcPr>
          <w:p w:rsidR="004A6B16" w:rsidRPr="00ED0120" w:rsidRDefault="004A6B16" w:rsidP="00F75E55">
            <w:pPr>
              <w:jc w:val="center"/>
              <w:rPr>
                <w:sz w:val="20"/>
                <w:szCs w:val="20"/>
              </w:rPr>
            </w:pPr>
            <w:r>
              <w:rPr>
                <w:sz w:val="20"/>
                <w:szCs w:val="20"/>
              </w:rPr>
              <w:t>počet</w:t>
            </w:r>
          </w:p>
        </w:tc>
        <w:tc>
          <w:tcPr>
            <w:tcW w:w="993" w:type="dxa"/>
            <w:vAlign w:val="center"/>
          </w:tcPr>
          <w:p w:rsidR="004A6B16" w:rsidRPr="00ED0120" w:rsidRDefault="004A6B16" w:rsidP="00F75E55">
            <w:pPr>
              <w:jc w:val="right"/>
              <w:rPr>
                <w:sz w:val="20"/>
                <w:szCs w:val="20"/>
              </w:rPr>
            </w:pPr>
            <w:r>
              <w:rPr>
                <w:sz w:val="20"/>
                <w:szCs w:val="20"/>
              </w:rPr>
              <w:t>0</w:t>
            </w:r>
          </w:p>
        </w:tc>
        <w:tc>
          <w:tcPr>
            <w:tcW w:w="954" w:type="dxa"/>
            <w:vAlign w:val="center"/>
          </w:tcPr>
          <w:p w:rsidR="004A6B16" w:rsidRPr="004A6B16" w:rsidRDefault="004A6B16" w:rsidP="00F75E55">
            <w:pPr>
              <w:jc w:val="right"/>
              <w:rPr>
                <w:sz w:val="20"/>
                <w:szCs w:val="20"/>
              </w:rPr>
            </w:pPr>
            <w:r w:rsidRPr="004A6B16">
              <w:rPr>
                <w:sz w:val="20"/>
                <w:szCs w:val="20"/>
              </w:rPr>
              <w:t>1</w:t>
            </w:r>
          </w:p>
        </w:tc>
        <w:tc>
          <w:tcPr>
            <w:tcW w:w="997" w:type="dxa"/>
            <w:vAlign w:val="center"/>
          </w:tcPr>
          <w:p w:rsidR="004A6B16" w:rsidRPr="004A6B16" w:rsidRDefault="009A27FC" w:rsidP="00F75E55">
            <w:pPr>
              <w:jc w:val="right"/>
              <w:rPr>
                <w:sz w:val="20"/>
                <w:szCs w:val="20"/>
              </w:rPr>
            </w:pPr>
            <w:r>
              <w:rPr>
                <w:sz w:val="20"/>
                <w:szCs w:val="20"/>
              </w:rPr>
              <w:t>0</w:t>
            </w:r>
          </w:p>
        </w:tc>
      </w:tr>
      <w:tr w:rsidR="004A6B16" w:rsidRPr="00ED0120" w:rsidTr="00F75E55">
        <w:tc>
          <w:tcPr>
            <w:tcW w:w="1242" w:type="dxa"/>
            <w:vMerge/>
            <w:vAlign w:val="center"/>
          </w:tcPr>
          <w:p w:rsidR="004A6B16" w:rsidRPr="00ED0120" w:rsidRDefault="004A6B16" w:rsidP="00F75E55">
            <w:pPr>
              <w:rPr>
                <w:sz w:val="20"/>
                <w:szCs w:val="20"/>
              </w:rPr>
            </w:pPr>
          </w:p>
        </w:tc>
        <w:tc>
          <w:tcPr>
            <w:tcW w:w="1134" w:type="dxa"/>
            <w:vAlign w:val="center"/>
          </w:tcPr>
          <w:p w:rsidR="004A6B16" w:rsidRPr="00ED0120" w:rsidRDefault="004A6B16" w:rsidP="00F75E55">
            <w:pPr>
              <w:rPr>
                <w:sz w:val="20"/>
                <w:szCs w:val="20"/>
              </w:rPr>
            </w:pPr>
            <w:r>
              <w:rPr>
                <w:sz w:val="20"/>
                <w:szCs w:val="20"/>
              </w:rPr>
              <w:t>Dopad</w:t>
            </w:r>
          </w:p>
        </w:tc>
        <w:tc>
          <w:tcPr>
            <w:tcW w:w="1843" w:type="dxa"/>
            <w:vAlign w:val="center"/>
          </w:tcPr>
          <w:p w:rsidR="004A6B16" w:rsidRPr="00ED0120" w:rsidRDefault="004A6B16" w:rsidP="00F75E55">
            <w:pPr>
              <w:rPr>
                <w:sz w:val="20"/>
                <w:szCs w:val="20"/>
              </w:rPr>
            </w:pPr>
            <w:r>
              <w:rPr>
                <w:sz w:val="20"/>
                <w:szCs w:val="20"/>
              </w:rPr>
              <w:t>Zrealizované projekty technickej infraštruktúry</w:t>
            </w:r>
          </w:p>
        </w:tc>
        <w:tc>
          <w:tcPr>
            <w:tcW w:w="1134" w:type="dxa"/>
            <w:vAlign w:val="center"/>
          </w:tcPr>
          <w:p w:rsidR="004A6B16" w:rsidRPr="00ED0120" w:rsidRDefault="004A6B16" w:rsidP="00F75E55">
            <w:pPr>
              <w:jc w:val="center"/>
              <w:rPr>
                <w:sz w:val="20"/>
                <w:szCs w:val="20"/>
              </w:rPr>
            </w:pPr>
            <w:r>
              <w:rPr>
                <w:sz w:val="20"/>
                <w:szCs w:val="20"/>
              </w:rPr>
              <w:t>ŠÚ</w:t>
            </w:r>
          </w:p>
        </w:tc>
        <w:tc>
          <w:tcPr>
            <w:tcW w:w="992" w:type="dxa"/>
            <w:vAlign w:val="center"/>
          </w:tcPr>
          <w:p w:rsidR="004A6B16" w:rsidRPr="00ED0120" w:rsidRDefault="004A6B16" w:rsidP="00F75E55">
            <w:pPr>
              <w:jc w:val="center"/>
              <w:rPr>
                <w:sz w:val="20"/>
                <w:szCs w:val="20"/>
              </w:rPr>
            </w:pPr>
            <w:r>
              <w:rPr>
                <w:sz w:val="20"/>
                <w:szCs w:val="20"/>
              </w:rPr>
              <w:t>počet</w:t>
            </w:r>
          </w:p>
        </w:tc>
        <w:tc>
          <w:tcPr>
            <w:tcW w:w="993" w:type="dxa"/>
            <w:vAlign w:val="center"/>
          </w:tcPr>
          <w:p w:rsidR="004A6B16" w:rsidRPr="00ED0120" w:rsidRDefault="004A6B16" w:rsidP="00F75E55">
            <w:pPr>
              <w:jc w:val="right"/>
              <w:rPr>
                <w:sz w:val="20"/>
                <w:szCs w:val="20"/>
              </w:rPr>
            </w:pPr>
            <w:r>
              <w:rPr>
                <w:sz w:val="20"/>
                <w:szCs w:val="20"/>
              </w:rPr>
              <w:t>0</w:t>
            </w:r>
          </w:p>
        </w:tc>
        <w:tc>
          <w:tcPr>
            <w:tcW w:w="954" w:type="dxa"/>
            <w:vAlign w:val="center"/>
          </w:tcPr>
          <w:p w:rsidR="004A6B16" w:rsidRPr="00ED0120" w:rsidRDefault="004A6B16" w:rsidP="00F75E55">
            <w:pPr>
              <w:jc w:val="right"/>
              <w:rPr>
                <w:sz w:val="20"/>
                <w:szCs w:val="20"/>
              </w:rPr>
            </w:pPr>
            <w:r>
              <w:rPr>
                <w:sz w:val="20"/>
                <w:szCs w:val="20"/>
              </w:rPr>
              <w:t>1</w:t>
            </w:r>
          </w:p>
        </w:tc>
        <w:tc>
          <w:tcPr>
            <w:tcW w:w="997" w:type="dxa"/>
            <w:vAlign w:val="center"/>
          </w:tcPr>
          <w:p w:rsidR="004A6B16" w:rsidRPr="00ED0120" w:rsidRDefault="009A27FC" w:rsidP="00F75E55">
            <w:pPr>
              <w:jc w:val="right"/>
              <w:rPr>
                <w:sz w:val="20"/>
                <w:szCs w:val="20"/>
              </w:rPr>
            </w:pPr>
            <w:r>
              <w:rPr>
                <w:sz w:val="20"/>
                <w:szCs w:val="20"/>
              </w:rPr>
              <w:t>0</w:t>
            </w:r>
          </w:p>
        </w:tc>
      </w:tr>
      <w:tr w:rsidR="009A27FC" w:rsidRPr="00ED0120" w:rsidTr="00977E23">
        <w:tc>
          <w:tcPr>
            <w:tcW w:w="9289" w:type="dxa"/>
            <w:gridSpan w:val="8"/>
            <w:vAlign w:val="center"/>
          </w:tcPr>
          <w:p w:rsidR="009A27FC" w:rsidRDefault="009A27FC" w:rsidP="00977E23">
            <w:pPr>
              <w:jc w:val="center"/>
              <w:rPr>
                <w:sz w:val="20"/>
                <w:szCs w:val="20"/>
              </w:rPr>
            </w:pPr>
            <w:r>
              <w:rPr>
                <w:sz w:val="20"/>
                <w:szCs w:val="20"/>
              </w:rPr>
              <w:t>2.1.1.4 Rekonštrukcia a modernizácia verejného osvetlenia</w:t>
            </w:r>
          </w:p>
        </w:tc>
      </w:tr>
      <w:tr w:rsidR="009A27FC" w:rsidRPr="00ED0120" w:rsidTr="00F75E55">
        <w:tc>
          <w:tcPr>
            <w:tcW w:w="1242" w:type="dxa"/>
            <w:vMerge w:val="restart"/>
            <w:vAlign w:val="center"/>
          </w:tcPr>
          <w:p w:rsidR="009A27FC" w:rsidRPr="00EB6153" w:rsidRDefault="009A27FC" w:rsidP="00C45761">
            <w:pPr>
              <w:rPr>
                <w:b/>
                <w:sz w:val="20"/>
                <w:szCs w:val="20"/>
              </w:rPr>
            </w:pPr>
            <w:r w:rsidRPr="00EB6153">
              <w:rPr>
                <w:b/>
                <w:sz w:val="20"/>
                <w:szCs w:val="20"/>
              </w:rPr>
              <w:t>Hlavné ukazovatele</w:t>
            </w:r>
          </w:p>
        </w:tc>
        <w:tc>
          <w:tcPr>
            <w:tcW w:w="1134" w:type="dxa"/>
            <w:vAlign w:val="center"/>
          </w:tcPr>
          <w:p w:rsidR="009A27FC" w:rsidRPr="00ED0120" w:rsidRDefault="009A27FC" w:rsidP="00C45761">
            <w:pPr>
              <w:rPr>
                <w:sz w:val="20"/>
                <w:szCs w:val="20"/>
              </w:rPr>
            </w:pPr>
            <w:r>
              <w:rPr>
                <w:sz w:val="20"/>
                <w:szCs w:val="20"/>
              </w:rPr>
              <w:t>Výstup</w:t>
            </w:r>
          </w:p>
        </w:tc>
        <w:tc>
          <w:tcPr>
            <w:tcW w:w="1843" w:type="dxa"/>
            <w:vAlign w:val="center"/>
          </w:tcPr>
          <w:p w:rsidR="009A27FC" w:rsidRPr="00ED0120" w:rsidRDefault="009A27FC" w:rsidP="00C45761">
            <w:pPr>
              <w:rPr>
                <w:sz w:val="20"/>
                <w:szCs w:val="20"/>
              </w:rPr>
            </w:pPr>
            <w:r>
              <w:rPr>
                <w:sz w:val="20"/>
                <w:szCs w:val="20"/>
              </w:rPr>
              <w:t>Náklady na realizáciu</w:t>
            </w:r>
          </w:p>
        </w:tc>
        <w:tc>
          <w:tcPr>
            <w:tcW w:w="1134" w:type="dxa"/>
            <w:vAlign w:val="center"/>
          </w:tcPr>
          <w:p w:rsidR="009A27FC" w:rsidRPr="00ED0120" w:rsidRDefault="009A27FC" w:rsidP="00C45761">
            <w:pPr>
              <w:jc w:val="center"/>
              <w:rPr>
                <w:sz w:val="20"/>
                <w:szCs w:val="20"/>
              </w:rPr>
            </w:pPr>
            <w:proofErr w:type="spellStart"/>
            <w:r>
              <w:rPr>
                <w:sz w:val="20"/>
                <w:szCs w:val="20"/>
              </w:rPr>
              <w:t>OcÚ</w:t>
            </w:r>
            <w:proofErr w:type="spellEnd"/>
          </w:p>
        </w:tc>
        <w:tc>
          <w:tcPr>
            <w:tcW w:w="992" w:type="dxa"/>
            <w:vAlign w:val="center"/>
          </w:tcPr>
          <w:p w:rsidR="009A27FC" w:rsidRPr="00ED0120" w:rsidRDefault="009A27FC" w:rsidP="00C45761">
            <w:pPr>
              <w:jc w:val="center"/>
              <w:rPr>
                <w:sz w:val="20"/>
                <w:szCs w:val="20"/>
              </w:rPr>
            </w:pPr>
            <w:r>
              <w:rPr>
                <w:sz w:val="20"/>
                <w:szCs w:val="20"/>
              </w:rPr>
              <w:t>EUR</w:t>
            </w:r>
          </w:p>
        </w:tc>
        <w:tc>
          <w:tcPr>
            <w:tcW w:w="993" w:type="dxa"/>
            <w:vAlign w:val="center"/>
          </w:tcPr>
          <w:p w:rsidR="009A27FC" w:rsidRPr="00ED0120" w:rsidRDefault="009A27FC" w:rsidP="00C45761">
            <w:pPr>
              <w:jc w:val="right"/>
              <w:rPr>
                <w:sz w:val="20"/>
                <w:szCs w:val="20"/>
              </w:rPr>
            </w:pPr>
            <w:r>
              <w:rPr>
                <w:sz w:val="20"/>
                <w:szCs w:val="20"/>
              </w:rPr>
              <w:t>0</w:t>
            </w:r>
          </w:p>
        </w:tc>
        <w:tc>
          <w:tcPr>
            <w:tcW w:w="954" w:type="dxa"/>
            <w:vAlign w:val="center"/>
          </w:tcPr>
          <w:p w:rsidR="009A27FC" w:rsidRPr="00ED0120" w:rsidRDefault="00977E23" w:rsidP="00C45761">
            <w:pPr>
              <w:jc w:val="right"/>
              <w:rPr>
                <w:sz w:val="20"/>
                <w:szCs w:val="20"/>
              </w:rPr>
            </w:pPr>
            <w:r>
              <w:rPr>
                <w:sz w:val="20"/>
                <w:szCs w:val="20"/>
              </w:rPr>
              <w:t>142 000</w:t>
            </w:r>
          </w:p>
        </w:tc>
        <w:tc>
          <w:tcPr>
            <w:tcW w:w="997" w:type="dxa"/>
            <w:vAlign w:val="center"/>
          </w:tcPr>
          <w:p w:rsidR="009A27FC" w:rsidRPr="00ED0120" w:rsidRDefault="009A27FC" w:rsidP="00C45761">
            <w:pPr>
              <w:jc w:val="right"/>
              <w:rPr>
                <w:sz w:val="20"/>
                <w:szCs w:val="20"/>
              </w:rPr>
            </w:pPr>
            <w:r>
              <w:rPr>
                <w:sz w:val="20"/>
                <w:szCs w:val="20"/>
              </w:rPr>
              <w:t>0</w:t>
            </w:r>
          </w:p>
        </w:tc>
      </w:tr>
      <w:tr w:rsidR="009A27FC" w:rsidRPr="00ED0120" w:rsidTr="00F75E55">
        <w:tc>
          <w:tcPr>
            <w:tcW w:w="1242" w:type="dxa"/>
            <w:vMerge/>
            <w:vAlign w:val="center"/>
          </w:tcPr>
          <w:p w:rsidR="009A27FC" w:rsidRPr="00ED0120" w:rsidRDefault="009A27FC" w:rsidP="00C45761">
            <w:pPr>
              <w:rPr>
                <w:sz w:val="20"/>
                <w:szCs w:val="20"/>
              </w:rPr>
            </w:pPr>
          </w:p>
        </w:tc>
        <w:tc>
          <w:tcPr>
            <w:tcW w:w="1134" w:type="dxa"/>
            <w:vAlign w:val="center"/>
          </w:tcPr>
          <w:p w:rsidR="009A27FC" w:rsidRPr="00ED0120" w:rsidRDefault="009A27FC" w:rsidP="00C45761">
            <w:pPr>
              <w:rPr>
                <w:sz w:val="20"/>
                <w:szCs w:val="20"/>
              </w:rPr>
            </w:pPr>
            <w:r>
              <w:rPr>
                <w:sz w:val="20"/>
                <w:szCs w:val="20"/>
              </w:rPr>
              <w:t>Výsledok</w:t>
            </w:r>
          </w:p>
        </w:tc>
        <w:tc>
          <w:tcPr>
            <w:tcW w:w="1843" w:type="dxa"/>
            <w:vAlign w:val="center"/>
          </w:tcPr>
          <w:p w:rsidR="009A27FC" w:rsidRPr="00ED0120" w:rsidRDefault="00977E23" w:rsidP="00C45761">
            <w:pPr>
              <w:rPr>
                <w:sz w:val="20"/>
                <w:szCs w:val="20"/>
              </w:rPr>
            </w:pPr>
            <w:r>
              <w:rPr>
                <w:sz w:val="20"/>
                <w:szCs w:val="20"/>
              </w:rPr>
              <w:t>Zrekonštruované verejné osvetlenie</w:t>
            </w:r>
          </w:p>
        </w:tc>
        <w:tc>
          <w:tcPr>
            <w:tcW w:w="1134" w:type="dxa"/>
            <w:vAlign w:val="center"/>
          </w:tcPr>
          <w:p w:rsidR="009A27FC" w:rsidRPr="00ED0120" w:rsidRDefault="009A27FC" w:rsidP="00C45761">
            <w:pPr>
              <w:jc w:val="center"/>
              <w:rPr>
                <w:sz w:val="20"/>
                <w:szCs w:val="20"/>
              </w:rPr>
            </w:pPr>
            <w:proofErr w:type="spellStart"/>
            <w:r>
              <w:rPr>
                <w:sz w:val="20"/>
                <w:szCs w:val="20"/>
              </w:rPr>
              <w:t>OcÚ</w:t>
            </w:r>
            <w:proofErr w:type="spellEnd"/>
          </w:p>
        </w:tc>
        <w:tc>
          <w:tcPr>
            <w:tcW w:w="992" w:type="dxa"/>
            <w:vAlign w:val="center"/>
          </w:tcPr>
          <w:p w:rsidR="009A27FC" w:rsidRPr="00ED0120" w:rsidRDefault="009A27FC" w:rsidP="00C45761">
            <w:pPr>
              <w:jc w:val="center"/>
              <w:rPr>
                <w:sz w:val="20"/>
                <w:szCs w:val="20"/>
              </w:rPr>
            </w:pPr>
            <w:r>
              <w:rPr>
                <w:sz w:val="20"/>
                <w:szCs w:val="20"/>
              </w:rPr>
              <w:t>počet</w:t>
            </w:r>
          </w:p>
        </w:tc>
        <w:tc>
          <w:tcPr>
            <w:tcW w:w="993" w:type="dxa"/>
            <w:vAlign w:val="center"/>
          </w:tcPr>
          <w:p w:rsidR="009A27FC" w:rsidRPr="00ED0120" w:rsidRDefault="009A27FC" w:rsidP="00C45761">
            <w:pPr>
              <w:jc w:val="right"/>
              <w:rPr>
                <w:sz w:val="20"/>
                <w:szCs w:val="20"/>
              </w:rPr>
            </w:pPr>
            <w:r>
              <w:rPr>
                <w:sz w:val="20"/>
                <w:szCs w:val="20"/>
              </w:rPr>
              <w:t>0</w:t>
            </w:r>
          </w:p>
        </w:tc>
        <w:tc>
          <w:tcPr>
            <w:tcW w:w="954" w:type="dxa"/>
            <w:vAlign w:val="center"/>
          </w:tcPr>
          <w:p w:rsidR="009A27FC" w:rsidRPr="004A6B16" w:rsidRDefault="009A27FC" w:rsidP="00C45761">
            <w:pPr>
              <w:jc w:val="right"/>
              <w:rPr>
                <w:sz w:val="20"/>
                <w:szCs w:val="20"/>
              </w:rPr>
            </w:pPr>
            <w:r w:rsidRPr="004A6B16">
              <w:rPr>
                <w:sz w:val="20"/>
                <w:szCs w:val="20"/>
              </w:rPr>
              <w:t>1</w:t>
            </w:r>
          </w:p>
        </w:tc>
        <w:tc>
          <w:tcPr>
            <w:tcW w:w="997" w:type="dxa"/>
            <w:vAlign w:val="center"/>
          </w:tcPr>
          <w:p w:rsidR="009A27FC" w:rsidRPr="004A6B16" w:rsidRDefault="009A27FC" w:rsidP="00C45761">
            <w:pPr>
              <w:jc w:val="right"/>
              <w:rPr>
                <w:sz w:val="20"/>
                <w:szCs w:val="20"/>
              </w:rPr>
            </w:pPr>
            <w:r>
              <w:rPr>
                <w:sz w:val="20"/>
                <w:szCs w:val="20"/>
              </w:rPr>
              <w:t>0</w:t>
            </w:r>
          </w:p>
        </w:tc>
      </w:tr>
      <w:tr w:rsidR="009A27FC" w:rsidRPr="00ED0120" w:rsidTr="00F75E55">
        <w:tc>
          <w:tcPr>
            <w:tcW w:w="1242" w:type="dxa"/>
            <w:vMerge/>
            <w:vAlign w:val="center"/>
          </w:tcPr>
          <w:p w:rsidR="009A27FC" w:rsidRPr="00ED0120" w:rsidRDefault="009A27FC" w:rsidP="00C45761">
            <w:pPr>
              <w:rPr>
                <w:sz w:val="20"/>
                <w:szCs w:val="20"/>
              </w:rPr>
            </w:pPr>
          </w:p>
        </w:tc>
        <w:tc>
          <w:tcPr>
            <w:tcW w:w="1134" w:type="dxa"/>
            <w:vAlign w:val="center"/>
          </w:tcPr>
          <w:p w:rsidR="009A27FC" w:rsidRPr="00ED0120" w:rsidRDefault="009A27FC" w:rsidP="00C45761">
            <w:pPr>
              <w:rPr>
                <w:sz w:val="20"/>
                <w:szCs w:val="20"/>
              </w:rPr>
            </w:pPr>
            <w:r>
              <w:rPr>
                <w:sz w:val="20"/>
                <w:szCs w:val="20"/>
              </w:rPr>
              <w:t>Dopad</w:t>
            </w:r>
          </w:p>
        </w:tc>
        <w:tc>
          <w:tcPr>
            <w:tcW w:w="1843" w:type="dxa"/>
            <w:vAlign w:val="center"/>
          </w:tcPr>
          <w:p w:rsidR="009A27FC" w:rsidRPr="00ED0120" w:rsidRDefault="009A27FC" w:rsidP="00C45761">
            <w:pPr>
              <w:rPr>
                <w:sz w:val="20"/>
                <w:szCs w:val="20"/>
              </w:rPr>
            </w:pPr>
            <w:r>
              <w:rPr>
                <w:sz w:val="20"/>
                <w:szCs w:val="20"/>
              </w:rPr>
              <w:t>Zrealizované projekty technickej infraštruktúry</w:t>
            </w:r>
          </w:p>
        </w:tc>
        <w:tc>
          <w:tcPr>
            <w:tcW w:w="1134" w:type="dxa"/>
            <w:vAlign w:val="center"/>
          </w:tcPr>
          <w:p w:rsidR="009A27FC" w:rsidRPr="00ED0120" w:rsidRDefault="00977E23" w:rsidP="00C45761">
            <w:pPr>
              <w:jc w:val="center"/>
              <w:rPr>
                <w:sz w:val="20"/>
                <w:szCs w:val="20"/>
              </w:rPr>
            </w:pPr>
            <w:proofErr w:type="spellStart"/>
            <w:r>
              <w:rPr>
                <w:sz w:val="20"/>
                <w:szCs w:val="20"/>
              </w:rPr>
              <w:t>OcÚ</w:t>
            </w:r>
            <w:proofErr w:type="spellEnd"/>
          </w:p>
        </w:tc>
        <w:tc>
          <w:tcPr>
            <w:tcW w:w="992" w:type="dxa"/>
            <w:vAlign w:val="center"/>
          </w:tcPr>
          <w:p w:rsidR="009A27FC" w:rsidRPr="00ED0120" w:rsidRDefault="009A27FC" w:rsidP="00C45761">
            <w:pPr>
              <w:jc w:val="center"/>
              <w:rPr>
                <w:sz w:val="20"/>
                <w:szCs w:val="20"/>
              </w:rPr>
            </w:pPr>
            <w:r>
              <w:rPr>
                <w:sz w:val="20"/>
                <w:szCs w:val="20"/>
              </w:rPr>
              <w:t>počet</w:t>
            </w:r>
          </w:p>
        </w:tc>
        <w:tc>
          <w:tcPr>
            <w:tcW w:w="993" w:type="dxa"/>
            <w:vAlign w:val="center"/>
          </w:tcPr>
          <w:p w:rsidR="009A27FC" w:rsidRPr="00ED0120" w:rsidRDefault="009A27FC" w:rsidP="00C45761">
            <w:pPr>
              <w:jc w:val="right"/>
              <w:rPr>
                <w:sz w:val="20"/>
                <w:szCs w:val="20"/>
              </w:rPr>
            </w:pPr>
            <w:r>
              <w:rPr>
                <w:sz w:val="20"/>
                <w:szCs w:val="20"/>
              </w:rPr>
              <w:t>0</w:t>
            </w:r>
          </w:p>
        </w:tc>
        <w:tc>
          <w:tcPr>
            <w:tcW w:w="954" w:type="dxa"/>
            <w:vAlign w:val="center"/>
          </w:tcPr>
          <w:p w:rsidR="009A27FC" w:rsidRPr="00ED0120" w:rsidRDefault="009A27FC" w:rsidP="00C45761">
            <w:pPr>
              <w:jc w:val="right"/>
              <w:rPr>
                <w:sz w:val="20"/>
                <w:szCs w:val="20"/>
              </w:rPr>
            </w:pPr>
            <w:r>
              <w:rPr>
                <w:sz w:val="20"/>
                <w:szCs w:val="20"/>
              </w:rPr>
              <w:t>1</w:t>
            </w:r>
          </w:p>
        </w:tc>
        <w:tc>
          <w:tcPr>
            <w:tcW w:w="997" w:type="dxa"/>
            <w:vAlign w:val="center"/>
          </w:tcPr>
          <w:p w:rsidR="009A27FC" w:rsidRPr="00ED0120" w:rsidRDefault="009A27FC" w:rsidP="00C45761">
            <w:pPr>
              <w:jc w:val="right"/>
              <w:rPr>
                <w:sz w:val="20"/>
                <w:szCs w:val="20"/>
              </w:rPr>
            </w:pPr>
            <w:r>
              <w:rPr>
                <w:sz w:val="20"/>
                <w:szCs w:val="20"/>
              </w:rPr>
              <w:t>0</w:t>
            </w:r>
          </w:p>
        </w:tc>
      </w:tr>
    </w:tbl>
    <w:p w:rsidR="00944625" w:rsidRPr="00A431E1" w:rsidRDefault="00944625" w:rsidP="00944625">
      <w:pPr>
        <w:rPr>
          <w:sz w:val="20"/>
          <w:szCs w:val="20"/>
        </w:rPr>
      </w:pPr>
      <w:r w:rsidRPr="00A431E1">
        <w:rPr>
          <w:sz w:val="20"/>
          <w:szCs w:val="20"/>
        </w:rPr>
        <w:t xml:space="preserve">Zdroj: Obecný úrad </w:t>
      </w:r>
      <w:r w:rsidR="004A6B16">
        <w:rPr>
          <w:sz w:val="20"/>
          <w:szCs w:val="20"/>
        </w:rPr>
        <w:t>Maňa</w:t>
      </w:r>
      <w:r w:rsidRPr="00A431E1">
        <w:rPr>
          <w:sz w:val="20"/>
          <w:szCs w:val="20"/>
        </w:rPr>
        <w:t xml:space="preserve"> 2015, </w:t>
      </w:r>
      <w:r w:rsidRPr="00A431E1">
        <w:rPr>
          <w:i/>
          <w:sz w:val="20"/>
          <w:szCs w:val="20"/>
        </w:rPr>
        <w:t>spracované autormi</w:t>
      </w:r>
    </w:p>
    <w:p w:rsidR="00944625" w:rsidRDefault="00944625" w:rsidP="00944625">
      <w:pPr>
        <w:jc w:val="both"/>
        <w:rPr>
          <w:caps/>
        </w:rPr>
      </w:pPr>
    </w:p>
    <w:p w:rsidR="00944625" w:rsidRDefault="00944625" w:rsidP="00944625">
      <w:pPr>
        <w:jc w:val="both"/>
      </w:pPr>
      <w:r>
        <w:t>Tab.</w:t>
      </w:r>
      <w:r w:rsidR="00022755">
        <w:t xml:space="preserve"> 39 </w:t>
      </w:r>
      <w:r>
        <w:t xml:space="preserve">- Zoznam ukazovateľov </w:t>
      </w:r>
      <w:r w:rsidRPr="009C1CD4">
        <w:t xml:space="preserve">projektov a aktivít obce </w:t>
      </w:r>
      <w:r w:rsidR="004A6B16">
        <w:t>Maňa</w:t>
      </w:r>
      <w:r w:rsidRPr="009C1CD4">
        <w:t xml:space="preserve"> na roky 201</w:t>
      </w:r>
      <w:r>
        <w:t>4</w:t>
      </w:r>
      <w:r w:rsidRPr="009C1CD4">
        <w:t xml:space="preserve"> - 2020</w:t>
      </w:r>
      <w:r w:rsidR="00022755">
        <w:br/>
        <w:t xml:space="preserve">                </w:t>
      </w:r>
      <w:r w:rsidR="004A6B16">
        <w:t xml:space="preserve"> </w:t>
      </w:r>
      <w:r w:rsidR="00C45761">
        <w:t xml:space="preserve"> </w:t>
      </w:r>
      <w:r>
        <w:t>v</w:t>
      </w:r>
      <w:r w:rsidR="004A6B16">
        <w:t> </w:t>
      </w:r>
      <w:r>
        <w:t>sociálnej oblasti</w:t>
      </w:r>
    </w:p>
    <w:p w:rsidR="00944625" w:rsidRPr="00113C29" w:rsidRDefault="00944625" w:rsidP="00944625">
      <w:pPr>
        <w:pStyle w:val="Nadpis1"/>
        <w:spacing w:before="0" w:after="0"/>
        <w:rPr>
          <w:rFonts w:ascii="Times New Roman" w:hAnsi="Times New Roman"/>
          <w:sz w:val="24"/>
          <w:szCs w:val="24"/>
        </w:rPr>
      </w:pPr>
    </w:p>
    <w:tbl>
      <w:tblPr>
        <w:tblStyle w:val="Mriekatabuky"/>
        <w:tblW w:w="9289" w:type="dxa"/>
        <w:tblLayout w:type="fixed"/>
        <w:tblLook w:val="04A0" w:firstRow="1" w:lastRow="0" w:firstColumn="1" w:lastColumn="0" w:noHBand="0" w:noVBand="1"/>
      </w:tblPr>
      <w:tblGrid>
        <w:gridCol w:w="1242"/>
        <w:gridCol w:w="1134"/>
        <w:gridCol w:w="1843"/>
        <w:gridCol w:w="1134"/>
        <w:gridCol w:w="992"/>
        <w:gridCol w:w="993"/>
        <w:gridCol w:w="954"/>
        <w:gridCol w:w="997"/>
      </w:tblGrid>
      <w:tr w:rsidR="00944625" w:rsidRPr="0004650E" w:rsidTr="00944625">
        <w:tc>
          <w:tcPr>
            <w:tcW w:w="1242" w:type="dxa"/>
            <w:vMerge w:val="restart"/>
            <w:vAlign w:val="center"/>
          </w:tcPr>
          <w:p w:rsidR="00944625" w:rsidRPr="0004650E" w:rsidRDefault="00944625" w:rsidP="00944625">
            <w:pPr>
              <w:jc w:val="center"/>
              <w:rPr>
                <w:b/>
                <w:sz w:val="18"/>
                <w:szCs w:val="18"/>
              </w:rPr>
            </w:pPr>
            <w:r w:rsidRPr="0004650E">
              <w:rPr>
                <w:b/>
                <w:sz w:val="18"/>
                <w:szCs w:val="18"/>
              </w:rPr>
              <w:t>Typ ukazovateľa</w:t>
            </w:r>
          </w:p>
        </w:tc>
        <w:tc>
          <w:tcPr>
            <w:tcW w:w="1134" w:type="dxa"/>
            <w:vMerge w:val="restart"/>
            <w:vAlign w:val="center"/>
          </w:tcPr>
          <w:p w:rsidR="00944625" w:rsidRPr="0004650E" w:rsidRDefault="00944625" w:rsidP="00944625">
            <w:pPr>
              <w:jc w:val="center"/>
              <w:rPr>
                <w:b/>
                <w:sz w:val="18"/>
                <w:szCs w:val="18"/>
              </w:rPr>
            </w:pPr>
            <w:r w:rsidRPr="0004650E">
              <w:rPr>
                <w:b/>
                <w:sz w:val="18"/>
                <w:szCs w:val="18"/>
              </w:rPr>
              <w:t>Ukazovateľ</w:t>
            </w:r>
          </w:p>
        </w:tc>
        <w:tc>
          <w:tcPr>
            <w:tcW w:w="1843" w:type="dxa"/>
            <w:vMerge w:val="restart"/>
            <w:vAlign w:val="center"/>
          </w:tcPr>
          <w:p w:rsidR="00944625" w:rsidRPr="0004650E" w:rsidRDefault="00944625" w:rsidP="00944625">
            <w:pPr>
              <w:jc w:val="center"/>
              <w:rPr>
                <w:b/>
                <w:sz w:val="18"/>
                <w:szCs w:val="18"/>
              </w:rPr>
            </w:pPr>
            <w:r w:rsidRPr="0004650E">
              <w:rPr>
                <w:b/>
                <w:sz w:val="18"/>
                <w:szCs w:val="18"/>
              </w:rPr>
              <w:t>Definícia</w:t>
            </w:r>
          </w:p>
        </w:tc>
        <w:tc>
          <w:tcPr>
            <w:tcW w:w="1134" w:type="dxa"/>
            <w:vMerge w:val="restart"/>
            <w:vAlign w:val="center"/>
          </w:tcPr>
          <w:p w:rsidR="00944625" w:rsidRDefault="00944625" w:rsidP="00944625">
            <w:pPr>
              <w:jc w:val="center"/>
              <w:rPr>
                <w:b/>
                <w:sz w:val="18"/>
                <w:szCs w:val="18"/>
              </w:rPr>
            </w:pPr>
            <w:r w:rsidRPr="0004650E">
              <w:rPr>
                <w:b/>
                <w:sz w:val="18"/>
                <w:szCs w:val="18"/>
              </w:rPr>
              <w:t>Informačný zdroj</w:t>
            </w:r>
          </w:p>
          <w:p w:rsidR="00944625" w:rsidRPr="0004650E" w:rsidRDefault="00944625" w:rsidP="00944625">
            <w:pPr>
              <w:jc w:val="center"/>
              <w:rPr>
                <w:b/>
                <w:sz w:val="18"/>
                <w:szCs w:val="18"/>
              </w:rPr>
            </w:pPr>
            <w:r w:rsidRPr="0004650E">
              <w:rPr>
                <w:b/>
                <w:sz w:val="18"/>
                <w:szCs w:val="18"/>
              </w:rPr>
              <w:t>/odkaz</w:t>
            </w:r>
          </w:p>
        </w:tc>
        <w:tc>
          <w:tcPr>
            <w:tcW w:w="992" w:type="dxa"/>
            <w:vMerge w:val="restart"/>
            <w:vAlign w:val="center"/>
          </w:tcPr>
          <w:p w:rsidR="00944625" w:rsidRPr="0004650E" w:rsidRDefault="00944625" w:rsidP="00944625">
            <w:pPr>
              <w:jc w:val="center"/>
              <w:rPr>
                <w:b/>
                <w:sz w:val="18"/>
                <w:szCs w:val="18"/>
              </w:rPr>
            </w:pPr>
            <w:r w:rsidRPr="0004650E">
              <w:rPr>
                <w:b/>
                <w:sz w:val="18"/>
                <w:szCs w:val="18"/>
              </w:rPr>
              <w:t>Merná jednotka</w:t>
            </w:r>
          </w:p>
        </w:tc>
        <w:tc>
          <w:tcPr>
            <w:tcW w:w="993" w:type="dxa"/>
            <w:vAlign w:val="center"/>
          </w:tcPr>
          <w:p w:rsidR="00944625" w:rsidRDefault="00944625" w:rsidP="00944625">
            <w:pPr>
              <w:jc w:val="center"/>
              <w:rPr>
                <w:b/>
                <w:sz w:val="18"/>
                <w:szCs w:val="18"/>
              </w:rPr>
            </w:pPr>
            <w:proofErr w:type="spellStart"/>
            <w:r w:rsidRPr="0004650E">
              <w:rPr>
                <w:b/>
                <w:sz w:val="18"/>
                <w:szCs w:val="18"/>
              </w:rPr>
              <w:t>Východis</w:t>
            </w:r>
            <w:proofErr w:type="spellEnd"/>
            <w:r>
              <w:rPr>
                <w:b/>
                <w:sz w:val="18"/>
                <w:szCs w:val="18"/>
              </w:rPr>
              <w:t>-</w:t>
            </w:r>
          </w:p>
          <w:p w:rsidR="00944625" w:rsidRPr="0004650E" w:rsidRDefault="00944625" w:rsidP="00944625">
            <w:pPr>
              <w:jc w:val="center"/>
              <w:rPr>
                <w:b/>
                <w:sz w:val="18"/>
                <w:szCs w:val="18"/>
              </w:rPr>
            </w:pPr>
            <w:r w:rsidRPr="0004650E">
              <w:rPr>
                <w:b/>
                <w:sz w:val="18"/>
                <w:szCs w:val="18"/>
              </w:rPr>
              <w:t>ková hodnota</w:t>
            </w:r>
          </w:p>
        </w:tc>
        <w:tc>
          <w:tcPr>
            <w:tcW w:w="1951" w:type="dxa"/>
            <w:gridSpan w:val="2"/>
            <w:vAlign w:val="center"/>
          </w:tcPr>
          <w:p w:rsidR="00944625" w:rsidRPr="0004650E" w:rsidRDefault="00944625" w:rsidP="00944625">
            <w:pPr>
              <w:jc w:val="center"/>
              <w:rPr>
                <w:b/>
                <w:sz w:val="18"/>
                <w:szCs w:val="18"/>
              </w:rPr>
            </w:pPr>
            <w:r w:rsidRPr="0004650E">
              <w:rPr>
                <w:b/>
                <w:sz w:val="18"/>
                <w:szCs w:val="18"/>
              </w:rPr>
              <w:t>Cieľová hodnota/rok</w:t>
            </w:r>
          </w:p>
        </w:tc>
      </w:tr>
      <w:tr w:rsidR="00944625" w:rsidRPr="0004650E" w:rsidTr="00944625">
        <w:tc>
          <w:tcPr>
            <w:tcW w:w="1242" w:type="dxa"/>
            <w:vMerge/>
            <w:vAlign w:val="center"/>
          </w:tcPr>
          <w:p w:rsidR="00944625" w:rsidRPr="0004650E" w:rsidRDefault="00944625" w:rsidP="00944625">
            <w:pPr>
              <w:jc w:val="center"/>
              <w:rPr>
                <w:b/>
                <w:sz w:val="18"/>
                <w:szCs w:val="18"/>
              </w:rPr>
            </w:pPr>
          </w:p>
        </w:tc>
        <w:tc>
          <w:tcPr>
            <w:tcW w:w="1134" w:type="dxa"/>
            <w:vMerge/>
            <w:vAlign w:val="center"/>
          </w:tcPr>
          <w:p w:rsidR="00944625" w:rsidRPr="0004650E" w:rsidRDefault="00944625" w:rsidP="00944625">
            <w:pPr>
              <w:jc w:val="center"/>
              <w:rPr>
                <w:b/>
                <w:sz w:val="18"/>
                <w:szCs w:val="18"/>
              </w:rPr>
            </w:pPr>
          </w:p>
        </w:tc>
        <w:tc>
          <w:tcPr>
            <w:tcW w:w="1843" w:type="dxa"/>
            <w:vMerge/>
            <w:vAlign w:val="center"/>
          </w:tcPr>
          <w:p w:rsidR="00944625" w:rsidRPr="0004650E" w:rsidRDefault="00944625" w:rsidP="00944625">
            <w:pPr>
              <w:jc w:val="center"/>
              <w:rPr>
                <w:b/>
                <w:sz w:val="18"/>
                <w:szCs w:val="18"/>
              </w:rPr>
            </w:pPr>
          </w:p>
        </w:tc>
        <w:tc>
          <w:tcPr>
            <w:tcW w:w="1134" w:type="dxa"/>
            <w:vMerge/>
            <w:vAlign w:val="center"/>
          </w:tcPr>
          <w:p w:rsidR="00944625" w:rsidRPr="0004650E" w:rsidRDefault="00944625" w:rsidP="00944625">
            <w:pPr>
              <w:jc w:val="center"/>
              <w:rPr>
                <w:b/>
                <w:sz w:val="18"/>
                <w:szCs w:val="18"/>
              </w:rPr>
            </w:pPr>
          </w:p>
        </w:tc>
        <w:tc>
          <w:tcPr>
            <w:tcW w:w="992" w:type="dxa"/>
            <w:vMerge/>
            <w:vAlign w:val="center"/>
          </w:tcPr>
          <w:p w:rsidR="00944625" w:rsidRPr="0004650E" w:rsidRDefault="00944625" w:rsidP="00944625">
            <w:pPr>
              <w:jc w:val="center"/>
              <w:rPr>
                <w:b/>
                <w:sz w:val="18"/>
                <w:szCs w:val="18"/>
              </w:rPr>
            </w:pPr>
          </w:p>
        </w:tc>
        <w:tc>
          <w:tcPr>
            <w:tcW w:w="993" w:type="dxa"/>
            <w:vAlign w:val="center"/>
          </w:tcPr>
          <w:p w:rsidR="00944625" w:rsidRPr="0004650E" w:rsidRDefault="00944625" w:rsidP="00944625">
            <w:pPr>
              <w:jc w:val="center"/>
              <w:rPr>
                <w:b/>
                <w:sz w:val="18"/>
                <w:szCs w:val="18"/>
              </w:rPr>
            </w:pPr>
            <w:r w:rsidRPr="0004650E">
              <w:rPr>
                <w:b/>
                <w:sz w:val="18"/>
                <w:szCs w:val="18"/>
              </w:rPr>
              <w:t>Rok 201</w:t>
            </w:r>
            <w:r>
              <w:rPr>
                <w:b/>
                <w:sz w:val="18"/>
                <w:szCs w:val="18"/>
              </w:rPr>
              <w:t>5</w:t>
            </w:r>
          </w:p>
        </w:tc>
        <w:tc>
          <w:tcPr>
            <w:tcW w:w="954" w:type="dxa"/>
            <w:vAlign w:val="center"/>
          </w:tcPr>
          <w:p w:rsidR="00944625" w:rsidRPr="0004650E" w:rsidRDefault="00944625" w:rsidP="00944625">
            <w:pPr>
              <w:jc w:val="center"/>
              <w:rPr>
                <w:b/>
                <w:sz w:val="18"/>
                <w:szCs w:val="18"/>
              </w:rPr>
            </w:pPr>
            <w:r w:rsidRPr="0004650E">
              <w:rPr>
                <w:b/>
                <w:sz w:val="18"/>
                <w:szCs w:val="18"/>
              </w:rPr>
              <w:t>Rok 2017</w:t>
            </w:r>
          </w:p>
        </w:tc>
        <w:tc>
          <w:tcPr>
            <w:tcW w:w="997" w:type="dxa"/>
            <w:vAlign w:val="center"/>
          </w:tcPr>
          <w:p w:rsidR="00944625" w:rsidRPr="0004650E" w:rsidRDefault="00944625" w:rsidP="00944625">
            <w:pPr>
              <w:jc w:val="center"/>
              <w:rPr>
                <w:b/>
                <w:sz w:val="18"/>
                <w:szCs w:val="18"/>
              </w:rPr>
            </w:pPr>
            <w:r w:rsidRPr="0004650E">
              <w:rPr>
                <w:b/>
                <w:sz w:val="18"/>
                <w:szCs w:val="18"/>
              </w:rPr>
              <w:t>Rok 2020</w:t>
            </w:r>
          </w:p>
        </w:tc>
      </w:tr>
      <w:tr w:rsidR="00944625" w:rsidTr="009A27FC">
        <w:trPr>
          <w:trHeight w:val="227"/>
        </w:trPr>
        <w:tc>
          <w:tcPr>
            <w:tcW w:w="9289" w:type="dxa"/>
            <w:gridSpan w:val="8"/>
            <w:vAlign w:val="center"/>
          </w:tcPr>
          <w:p w:rsidR="00944625" w:rsidRPr="00E42D97" w:rsidRDefault="00944625" w:rsidP="00944625">
            <w:pPr>
              <w:jc w:val="center"/>
              <w:rPr>
                <w:sz w:val="22"/>
                <w:szCs w:val="22"/>
              </w:rPr>
            </w:pPr>
            <w:r w:rsidRPr="00E42D97">
              <w:rPr>
                <w:b/>
                <w:caps/>
                <w:sz w:val="22"/>
                <w:szCs w:val="22"/>
              </w:rPr>
              <w:t xml:space="preserve">Prioritná oblasť </w:t>
            </w:r>
            <w:r w:rsidRPr="00E42D97">
              <w:rPr>
                <w:b/>
                <w:sz w:val="22"/>
                <w:szCs w:val="22"/>
              </w:rPr>
              <w:t>- Sociálna</w:t>
            </w:r>
          </w:p>
        </w:tc>
      </w:tr>
      <w:tr w:rsidR="00944625" w:rsidTr="009A27FC">
        <w:trPr>
          <w:trHeight w:val="227"/>
        </w:trPr>
        <w:tc>
          <w:tcPr>
            <w:tcW w:w="9289" w:type="dxa"/>
            <w:gridSpan w:val="8"/>
            <w:vAlign w:val="center"/>
          </w:tcPr>
          <w:p w:rsidR="00944625" w:rsidRPr="00D236D6" w:rsidRDefault="00944625" w:rsidP="004A6B16">
            <w:pPr>
              <w:jc w:val="center"/>
              <w:rPr>
                <w:sz w:val="22"/>
                <w:szCs w:val="22"/>
              </w:rPr>
            </w:pPr>
            <w:r w:rsidRPr="00D236D6">
              <w:rPr>
                <w:sz w:val="22"/>
                <w:szCs w:val="22"/>
              </w:rPr>
              <w:t xml:space="preserve">Projekt 4.1.1.1 </w:t>
            </w:r>
            <w:r w:rsidR="004A6B16" w:rsidRPr="00D236D6">
              <w:rPr>
                <w:sz w:val="22"/>
                <w:szCs w:val="22"/>
              </w:rPr>
              <w:t>Rekonštrukcia spoločenského domu „Maňa“</w:t>
            </w:r>
          </w:p>
        </w:tc>
      </w:tr>
      <w:tr w:rsidR="00944625" w:rsidRPr="00ED0120" w:rsidTr="00F943A7">
        <w:trPr>
          <w:trHeight w:val="510"/>
        </w:trPr>
        <w:tc>
          <w:tcPr>
            <w:tcW w:w="1242" w:type="dxa"/>
            <w:vMerge w:val="restart"/>
            <w:vAlign w:val="center"/>
          </w:tcPr>
          <w:p w:rsidR="00944625" w:rsidRPr="00EB6153" w:rsidRDefault="00944625" w:rsidP="00944625">
            <w:pPr>
              <w:rPr>
                <w:b/>
                <w:sz w:val="20"/>
                <w:szCs w:val="20"/>
              </w:rPr>
            </w:pPr>
            <w:r w:rsidRPr="00EB6153">
              <w:rPr>
                <w:b/>
                <w:sz w:val="20"/>
                <w:szCs w:val="20"/>
              </w:rPr>
              <w:t>Hlavné ukazovatele</w:t>
            </w:r>
          </w:p>
        </w:tc>
        <w:tc>
          <w:tcPr>
            <w:tcW w:w="1134" w:type="dxa"/>
            <w:vAlign w:val="center"/>
          </w:tcPr>
          <w:p w:rsidR="00944625" w:rsidRPr="00ED0120" w:rsidRDefault="00944625" w:rsidP="00944625">
            <w:pPr>
              <w:rPr>
                <w:sz w:val="20"/>
                <w:szCs w:val="20"/>
              </w:rPr>
            </w:pPr>
            <w:r>
              <w:rPr>
                <w:sz w:val="20"/>
                <w:szCs w:val="20"/>
              </w:rPr>
              <w:t>Výstup</w:t>
            </w:r>
          </w:p>
        </w:tc>
        <w:tc>
          <w:tcPr>
            <w:tcW w:w="1843" w:type="dxa"/>
            <w:vAlign w:val="center"/>
          </w:tcPr>
          <w:p w:rsidR="00944625" w:rsidRPr="00ED0120" w:rsidRDefault="00944625" w:rsidP="00944625">
            <w:pPr>
              <w:rPr>
                <w:sz w:val="20"/>
                <w:szCs w:val="20"/>
              </w:rPr>
            </w:pPr>
            <w:r>
              <w:rPr>
                <w:sz w:val="20"/>
                <w:szCs w:val="20"/>
              </w:rPr>
              <w:t>Náklady na realizáciu</w:t>
            </w:r>
          </w:p>
        </w:tc>
        <w:tc>
          <w:tcPr>
            <w:tcW w:w="1134" w:type="dxa"/>
            <w:vAlign w:val="center"/>
          </w:tcPr>
          <w:p w:rsidR="00944625" w:rsidRPr="00ED0120" w:rsidRDefault="00944625" w:rsidP="00944625">
            <w:pPr>
              <w:jc w:val="center"/>
              <w:rPr>
                <w:sz w:val="20"/>
                <w:szCs w:val="20"/>
              </w:rPr>
            </w:pPr>
            <w:proofErr w:type="spellStart"/>
            <w:r>
              <w:rPr>
                <w:sz w:val="20"/>
                <w:szCs w:val="20"/>
              </w:rPr>
              <w:t>OcÚ</w:t>
            </w:r>
            <w:proofErr w:type="spellEnd"/>
          </w:p>
        </w:tc>
        <w:tc>
          <w:tcPr>
            <w:tcW w:w="992" w:type="dxa"/>
            <w:vAlign w:val="center"/>
          </w:tcPr>
          <w:p w:rsidR="00944625" w:rsidRPr="00ED0120" w:rsidRDefault="00944625" w:rsidP="00944625">
            <w:pPr>
              <w:jc w:val="center"/>
              <w:rPr>
                <w:sz w:val="20"/>
                <w:szCs w:val="20"/>
              </w:rPr>
            </w:pPr>
            <w:r>
              <w:rPr>
                <w:sz w:val="20"/>
                <w:szCs w:val="20"/>
              </w:rPr>
              <w:t>EUR</w:t>
            </w:r>
          </w:p>
        </w:tc>
        <w:tc>
          <w:tcPr>
            <w:tcW w:w="993" w:type="dxa"/>
            <w:vAlign w:val="center"/>
          </w:tcPr>
          <w:p w:rsidR="00944625" w:rsidRPr="00ED0120" w:rsidRDefault="00944625" w:rsidP="00944625">
            <w:pPr>
              <w:jc w:val="right"/>
              <w:rPr>
                <w:sz w:val="20"/>
                <w:szCs w:val="20"/>
              </w:rPr>
            </w:pPr>
            <w:r>
              <w:rPr>
                <w:sz w:val="20"/>
                <w:szCs w:val="20"/>
              </w:rPr>
              <w:t>0</w:t>
            </w:r>
          </w:p>
        </w:tc>
        <w:tc>
          <w:tcPr>
            <w:tcW w:w="954" w:type="dxa"/>
            <w:vAlign w:val="center"/>
          </w:tcPr>
          <w:p w:rsidR="00944625" w:rsidRPr="00ED0120" w:rsidRDefault="004A6B16" w:rsidP="00944625">
            <w:pPr>
              <w:jc w:val="right"/>
              <w:rPr>
                <w:sz w:val="20"/>
                <w:szCs w:val="20"/>
              </w:rPr>
            </w:pPr>
            <w:r>
              <w:rPr>
                <w:sz w:val="20"/>
                <w:szCs w:val="20"/>
              </w:rPr>
              <w:t>412</w:t>
            </w:r>
            <w:r w:rsidR="00944625">
              <w:rPr>
                <w:sz w:val="20"/>
                <w:szCs w:val="20"/>
              </w:rPr>
              <w:t xml:space="preserve"> 000</w:t>
            </w:r>
          </w:p>
        </w:tc>
        <w:tc>
          <w:tcPr>
            <w:tcW w:w="997" w:type="dxa"/>
            <w:vAlign w:val="center"/>
          </w:tcPr>
          <w:p w:rsidR="00944625" w:rsidRPr="00ED0120" w:rsidRDefault="009A27FC" w:rsidP="00944625">
            <w:pPr>
              <w:jc w:val="right"/>
              <w:rPr>
                <w:sz w:val="20"/>
                <w:szCs w:val="20"/>
              </w:rPr>
            </w:pPr>
            <w:r>
              <w:rPr>
                <w:sz w:val="20"/>
                <w:szCs w:val="20"/>
              </w:rPr>
              <w:t>0</w:t>
            </w:r>
          </w:p>
        </w:tc>
      </w:tr>
      <w:tr w:rsidR="00944625" w:rsidRPr="0004650E" w:rsidTr="00F943A7">
        <w:trPr>
          <w:trHeight w:val="567"/>
        </w:trPr>
        <w:tc>
          <w:tcPr>
            <w:tcW w:w="1242" w:type="dxa"/>
            <w:vMerge/>
            <w:vAlign w:val="center"/>
          </w:tcPr>
          <w:p w:rsidR="00944625" w:rsidRPr="00ED0120" w:rsidRDefault="00944625" w:rsidP="00944625">
            <w:pPr>
              <w:rPr>
                <w:sz w:val="20"/>
                <w:szCs w:val="20"/>
              </w:rPr>
            </w:pPr>
          </w:p>
        </w:tc>
        <w:tc>
          <w:tcPr>
            <w:tcW w:w="1134" w:type="dxa"/>
            <w:vAlign w:val="center"/>
          </w:tcPr>
          <w:p w:rsidR="00944625" w:rsidRPr="00ED0120" w:rsidRDefault="00944625" w:rsidP="00944625">
            <w:pPr>
              <w:rPr>
                <w:sz w:val="20"/>
                <w:szCs w:val="20"/>
              </w:rPr>
            </w:pPr>
            <w:r>
              <w:rPr>
                <w:sz w:val="20"/>
                <w:szCs w:val="20"/>
              </w:rPr>
              <w:t>Výsledok</w:t>
            </w:r>
          </w:p>
        </w:tc>
        <w:tc>
          <w:tcPr>
            <w:tcW w:w="1843" w:type="dxa"/>
            <w:vAlign w:val="center"/>
          </w:tcPr>
          <w:p w:rsidR="00944625" w:rsidRPr="00ED0120" w:rsidRDefault="00F943A7" w:rsidP="00944625">
            <w:pPr>
              <w:rPr>
                <w:sz w:val="20"/>
                <w:szCs w:val="20"/>
              </w:rPr>
            </w:pPr>
            <w:r>
              <w:rPr>
                <w:sz w:val="20"/>
                <w:szCs w:val="20"/>
              </w:rPr>
              <w:t>Zrekonštruovaný spoločenský dom</w:t>
            </w:r>
          </w:p>
        </w:tc>
        <w:tc>
          <w:tcPr>
            <w:tcW w:w="1134" w:type="dxa"/>
            <w:vAlign w:val="center"/>
          </w:tcPr>
          <w:p w:rsidR="00944625" w:rsidRPr="00ED0120" w:rsidRDefault="00944625" w:rsidP="00944625">
            <w:pPr>
              <w:jc w:val="center"/>
              <w:rPr>
                <w:sz w:val="20"/>
                <w:szCs w:val="20"/>
              </w:rPr>
            </w:pPr>
            <w:proofErr w:type="spellStart"/>
            <w:r>
              <w:rPr>
                <w:sz w:val="20"/>
                <w:szCs w:val="20"/>
              </w:rPr>
              <w:t>OcÚ</w:t>
            </w:r>
            <w:proofErr w:type="spellEnd"/>
          </w:p>
        </w:tc>
        <w:tc>
          <w:tcPr>
            <w:tcW w:w="992" w:type="dxa"/>
            <w:vAlign w:val="center"/>
          </w:tcPr>
          <w:p w:rsidR="00944625" w:rsidRPr="00ED0120" w:rsidRDefault="00944625" w:rsidP="00F943A7">
            <w:pPr>
              <w:jc w:val="center"/>
              <w:rPr>
                <w:sz w:val="20"/>
                <w:szCs w:val="20"/>
              </w:rPr>
            </w:pPr>
            <w:r>
              <w:rPr>
                <w:sz w:val="20"/>
                <w:szCs w:val="20"/>
              </w:rPr>
              <w:t xml:space="preserve">počet </w:t>
            </w:r>
          </w:p>
        </w:tc>
        <w:tc>
          <w:tcPr>
            <w:tcW w:w="993" w:type="dxa"/>
            <w:vAlign w:val="center"/>
          </w:tcPr>
          <w:p w:rsidR="00944625" w:rsidRPr="00ED0120" w:rsidRDefault="00944625" w:rsidP="00944625">
            <w:pPr>
              <w:jc w:val="right"/>
              <w:rPr>
                <w:sz w:val="20"/>
                <w:szCs w:val="20"/>
              </w:rPr>
            </w:pPr>
            <w:r>
              <w:rPr>
                <w:sz w:val="20"/>
                <w:szCs w:val="20"/>
              </w:rPr>
              <w:t>0</w:t>
            </w:r>
          </w:p>
        </w:tc>
        <w:tc>
          <w:tcPr>
            <w:tcW w:w="954" w:type="dxa"/>
            <w:vAlign w:val="center"/>
          </w:tcPr>
          <w:p w:rsidR="00944625" w:rsidRPr="0004650E" w:rsidRDefault="00F943A7" w:rsidP="00944625">
            <w:pPr>
              <w:jc w:val="right"/>
              <w:rPr>
                <w:sz w:val="20"/>
                <w:szCs w:val="20"/>
                <w:highlight w:val="yellow"/>
              </w:rPr>
            </w:pPr>
            <w:r>
              <w:rPr>
                <w:sz w:val="20"/>
                <w:szCs w:val="20"/>
              </w:rPr>
              <w:t>1</w:t>
            </w:r>
          </w:p>
        </w:tc>
        <w:tc>
          <w:tcPr>
            <w:tcW w:w="997" w:type="dxa"/>
            <w:vAlign w:val="center"/>
          </w:tcPr>
          <w:p w:rsidR="00944625" w:rsidRPr="0004650E" w:rsidRDefault="009A27FC" w:rsidP="00944625">
            <w:pPr>
              <w:jc w:val="right"/>
              <w:rPr>
                <w:sz w:val="20"/>
                <w:szCs w:val="20"/>
                <w:highlight w:val="yellow"/>
              </w:rPr>
            </w:pPr>
            <w:r>
              <w:rPr>
                <w:sz w:val="20"/>
                <w:szCs w:val="20"/>
              </w:rPr>
              <w:t>0</w:t>
            </w:r>
          </w:p>
        </w:tc>
      </w:tr>
      <w:tr w:rsidR="00944625" w:rsidRPr="00ED0120" w:rsidTr="00F943A7">
        <w:trPr>
          <w:trHeight w:val="794"/>
        </w:trPr>
        <w:tc>
          <w:tcPr>
            <w:tcW w:w="1242" w:type="dxa"/>
            <w:vMerge/>
            <w:vAlign w:val="center"/>
          </w:tcPr>
          <w:p w:rsidR="00944625" w:rsidRPr="00ED0120" w:rsidRDefault="00944625" w:rsidP="00944625">
            <w:pPr>
              <w:rPr>
                <w:sz w:val="20"/>
                <w:szCs w:val="20"/>
              </w:rPr>
            </w:pPr>
          </w:p>
        </w:tc>
        <w:tc>
          <w:tcPr>
            <w:tcW w:w="1134" w:type="dxa"/>
            <w:vAlign w:val="center"/>
          </w:tcPr>
          <w:p w:rsidR="00944625" w:rsidRPr="00ED0120" w:rsidRDefault="00944625" w:rsidP="00944625">
            <w:pPr>
              <w:rPr>
                <w:sz w:val="20"/>
                <w:szCs w:val="20"/>
              </w:rPr>
            </w:pPr>
            <w:r>
              <w:rPr>
                <w:sz w:val="20"/>
                <w:szCs w:val="20"/>
              </w:rPr>
              <w:t>Dopad</w:t>
            </w:r>
          </w:p>
        </w:tc>
        <w:tc>
          <w:tcPr>
            <w:tcW w:w="1843" w:type="dxa"/>
            <w:vAlign w:val="center"/>
          </w:tcPr>
          <w:p w:rsidR="00944625" w:rsidRPr="00ED0120" w:rsidRDefault="00944625" w:rsidP="00944625">
            <w:pPr>
              <w:rPr>
                <w:sz w:val="20"/>
                <w:szCs w:val="20"/>
              </w:rPr>
            </w:pPr>
            <w:r>
              <w:rPr>
                <w:sz w:val="20"/>
                <w:szCs w:val="20"/>
              </w:rPr>
              <w:t>Zrealizované projekty sociálnej infraštruktúry</w:t>
            </w:r>
          </w:p>
        </w:tc>
        <w:tc>
          <w:tcPr>
            <w:tcW w:w="1134" w:type="dxa"/>
            <w:vAlign w:val="center"/>
          </w:tcPr>
          <w:p w:rsidR="00944625" w:rsidRPr="00ED0120" w:rsidRDefault="00F943A7" w:rsidP="00944625">
            <w:pPr>
              <w:jc w:val="center"/>
              <w:rPr>
                <w:sz w:val="20"/>
                <w:szCs w:val="20"/>
              </w:rPr>
            </w:pPr>
            <w:proofErr w:type="spellStart"/>
            <w:r>
              <w:rPr>
                <w:sz w:val="20"/>
                <w:szCs w:val="20"/>
              </w:rPr>
              <w:t>OcÚ</w:t>
            </w:r>
            <w:proofErr w:type="spellEnd"/>
          </w:p>
        </w:tc>
        <w:tc>
          <w:tcPr>
            <w:tcW w:w="992" w:type="dxa"/>
            <w:vAlign w:val="center"/>
          </w:tcPr>
          <w:p w:rsidR="00944625" w:rsidRPr="00ED0120" w:rsidRDefault="00944625" w:rsidP="00F943A7">
            <w:pPr>
              <w:jc w:val="center"/>
              <w:rPr>
                <w:sz w:val="20"/>
                <w:szCs w:val="20"/>
              </w:rPr>
            </w:pPr>
            <w:r>
              <w:rPr>
                <w:sz w:val="20"/>
                <w:szCs w:val="20"/>
              </w:rPr>
              <w:t xml:space="preserve">počet </w:t>
            </w:r>
          </w:p>
        </w:tc>
        <w:tc>
          <w:tcPr>
            <w:tcW w:w="993" w:type="dxa"/>
            <w:vAlign w:val="center"/>
          </w:tcPr>
          <w:p w:rsidR="00944625" w:rsidRPr="00ED0120" w:rsidRDefault="00944625" w:rsidP="00944625">
            <w:pPr>
              <w:jc w:val="right"/>
              <w:rPr>
                <w:sz w:val="20"/>
                <w:szCs w:val="20"/>
              </w:rPr>
            </w:pPr>
            <w:r>
              <w:rPr>
                <w:sz w:val="20"/>
                <w:szCs w:val="20"/>
              </w:rPr>
              <w:t>0</w:t>
            </w:r>
          </w:p>
        </w:tc>
        <w:tc>
          <w:tcPr>
            <w:tcW w:w="954" w:type="dxa"/>
            <w:vAlign w:val="center"/>
          </w:tcPr>
          <w:p w:rsidR="00944625" w:rsidRPr="00ED0120" w:rsidRDefault="00F943A7" w:rsidP="00944625">
            <w:pPr>
              <w:jc w:val="right"/>
              <w:rPr>
                <w:sz w:val="20"/>
                <w:szCs w:val="20"/>
              </w:rPr>
            </w:pPr>
            <w:r>
              <w:rPr>
                <w:sz w:val="20"/>
                <w:szCs w:val="20"/>
              </w:rPr>
              <w:t>1</w:t>
            </w:r>
          </w:p>
        </w:tc>
        <w:tc>
          <w:tcPr>
            <w:tcW w:w="997" w:type="dxa"/>
            <w:vAlign w:val="center"/>
          </w:tcPr>
          <w:p w:rsidR="00944625" w:rsidRPr="00ED0120" w:rsidRDefault="009A27FC" w:rsidP="00944625">
            <w:pPr>
              <w:jc w:val="right"/>
              <w:rPr>
                <w:sz w:val="20"/>
                <w:szCs w:val="20"/>
              </w:rPr>
            </w:pPr>
            <w:r>
              <w:rPr>
                <w:sz w:val="20"/>
                <w:szCs w:val="20"/>
              </w:rPr>
              <w:t>0</w:t>
            </w:r>
          </w:p>
        </w:tc>
      </w:tr>
      <w:tr w:rsidR="00944625" w:rsidTr="009A27FC">
        <w:trPr>
          <w:trHeight w:val="227"/>
        </w:trPr>
        <w:tc>
          <w:tcPr>
            <w:tcW w:w="9289" w:type="dxa"/>
            <w:gridSpan w:val="8"/>
            <w:vAlign w:val="center"/>
          </w:tcPr>
          <w:p w:rsidR="00944625" w:rsidRPr="00D236D6" w:rsidRDefault="00944625" w:rsidP="00F943A7">
            <w:pPr>
              <w:jc w:val="center"/>
              <w:rPr>
                <w:sz w:val="22"/>
                <w:szCs w:val="22"/>
              </w:rPr>
            </w:pPr>
            <w:r w:rsidRPr="00D236D6">
              <w:rPr>
                <w:sz w:val="22"/>
                <w:szCs w:val="22"/>
              </w:rPr>
              <w:t>Projekt 4.1.</w:t>
            </w:r>
            <w:r w:rsidR="00F943A7" w:rsidRPr="00D236D6">
              <w:rPr>
                <w:sz w:val="22"/>
                <w:szCs w:val="22"/>
              </w:rPr>
              <w:t>1</w:t>
            </w:r>
            <w:r w:rsidRPr="00D236D6">
              <w:rPr>
                <w:sz w:val="22"/>
                <w:szCs w:val="22"/>
              </w:rPr>
              <w:t>.</w:t>
            </w:r>
            <w:r w:rsidR="00F943A7" w:rsidRPr="00D236D6">
              <w:rPr>
                <w:sz w:val="22"/>
                <w:szCs w:val="22"/>
              </w:rPr>
              <w:t>2</w:t>
            </w:r>
            <w:r w:rsidRPr="00D236D6">
              <w:rPr>
                <w:sz w:val="22"/>
                <w:szCs w:val="22"/>
              </w:rPr>
              <w:t xml:space="preserve"> </w:t>
            </w:r>
            <w:r w:rsidR="00F943A7" w:rsidRPr="00D236D6">
              <w:rPr>
                <w:sz w:val="22"/>
                <w:szCs w:val="22"/>
              </w:rPr>
              <w:t>Vybudovanie bezbariérového vstupu na poschodia spoločenského domu</w:t>
            </w:r>
          </w:p>
        </w:tc>
      </w:tr>
      <w:tr w:rsidR="00944625" w:rsidRPr="00ED0120" w:rsidTr="00F943A7">
        <w:trPr>
          <w:trHeight w:val="510"/>
        </w:trPr>
        <w:tc>
          <w:tcPr>
            <w:tcW w:w="1242" w:type="dxa"/>
            <w:vMerge w:val="restart"/>
            <w:vAlign w:val="center"/>
          </w:tcPr>
          <w:p w:rsidR="00944625" w:rsidRPr="00EB6153" w:rsidRDefault="00944625" w:rsidP="00944625">
            <w:pPr>
              <w:rPr>
                <w:b/>
                <w:sz w:val="20"/>
                <w:szCs w:val="20"/>
              </w:rPr>
            </w:pPr>
            <w:r w:rsidRPr="00EB6153">
              <w:rPr>
                <w:b/>
                <w:sz w:val="20"/>
                <w:szCs w:val="20"/>
              </w:rPr>
              <w:t>Hlavné ukazovatele</w:t>
            </w:r>
          </w:p>
        </w:tc>
        <w:tc>
          <w:tcPr>
            <w:tcW w:w="1134" w:type="dxa"/>
            <w:vAlign w:val="center"/>
          </w:tcPr>
          <w:p w:rsidR="00944625" w:rsidRPr="00ED0120" w:rsidRDefault="00944625" w:rsidP="00944625">
            <w:pPr>
              <w:rPr>
                <w:sz w:val="20"/>
                <w:szCs w:val="20"/>
              </w:rPr>
            </w:pPr>
            <w:r>
              <w:rPr>
                <w:sz w:val="20"/>
                <w:szCs w:val="20"/>
              </w:rPr>
              <w:t>Výstup</w:t>
            </w:r>
          </w:p>
        </w:tc>
        <w:tc>
          <w:tcPr>
            <w:tcW w:w="1843" w:type="dxa"/>
            <w:vAlign w:val="center"/>
          </w:tcPr>
          <w:p w:rsidR="00944625" w:rsidRPr="00ED0120" w:rsidRDefault="00944625" w:rsidP="00944625">
            <w:pPr>
              <w:rPr>
                <w:sz w:val="20"/>
                <w:szCs w:val="20"/>
              </w:rPr>
            </w:pPr>
            <w:r>
              <w:rPr>
                <w:sz w:val="20"/>
                <w:szCs w:val="20"/>
              </w:rPr>
              <w:t>Náklady na realizáciu</w:t>
            </w:r>
          </w:p>
        </w:tc>
        <w:tc>
          <w:tcPr>
            <w:tcW w:w="1134" w:type="dxa"/>
            <w:vAlign w:val="center"/>
          </w:tcPr>
          <w:p w:rsidR="00944625" w:rsidRPr="00ED0120" w:rsidRDefault="00944625" w:rsidP="00944625">
            <w:pPr>
              <w:jc w:val="center"/>
              <w:rPr>
                <w:sz w:val="20"/>
                <w:szCs w:val="20"/>
              </w:rPr>
            </w:pPr>
            <w:proofErr w:type="spellStart"/>
            <w:r>
              <w:rPr>
                <w:sz w:val="20"/>
                <w:szCs w:val="20"/>
              </w:rPr>
              <w:t>OcÚ</w:t>
            </w:r>
            <w:proofErr w:type="spellEnd"/>
          </w:p>
        </w:tc>
        <w:tc>
          <w:tcPr>
            <w:tcW w:w="992" w:type="dxa"/>
            <w:vAlign w:val="center"/>
          </w:tcPr>
          <w:p w:rsidR="00944625" w:rsidRPr="00ED0120" w:rsidRDefault="00944625" w:rsidP="00944625">
            <w:pPr>
              <w:jc w:val="center"/>
              <w:rPr>
                <w:sz w:val="20"/>
                <w:szCs w:val="20"/>
              </w:rPr>
            </w:pPr>
            <w:r>
              <w:rPr>
                <w:sz w:val="20"/>
                <w:szCs w:val="20"/>
              </w:rPr>
              <w:t>EUR</w:t>
            </w:r>
          </w:p>
        </w:tc>
        <w:tc>
          <w:tcPr>
            <w:tcW w:w="993" w:type="dxa"/>
            <w:vAlign w:val="center"/>
          </w:tcPr>
          <w:p w:rsidR="00944625" w:rsidRPr="00ED0120" w:rsidRDefault="00944625" w:rsidP="00944625">
            <w:pPr>
              <w:jc w:val="right"/>
              <w:rPr>
                <w:sz w:val="20"/>
                <w:szCs w:val="20"/>
              </w:rPr>
            </w:pPr>
            <w:r>
              <w:rPr>
                <w:sz w:val="20"/>
                <w:szCs w:val="20"/>
              </w:rPr>
              <w:t>0</w:t>
            </w:r>
          </w:p>
        </w:tc>
        <w:tc>
          <w:tcPr>
            <w:tcW w:w="954" w:type="dxa"/>
            <w:vAlign w:val="center"/>
          </w:tcPr>
          <w:p w:rsidR="00944625" w:rsidRPr="00ED0120" w:rsidRDefault="009A27FC" w:rsidP="00944625">
            <w:pPr>
              <w:jc w:val="right"/>
              <w:rPr>
                <w:sz w:val="20"/>
                <w:szCs w:val="20"/>
              </w:rPr>
            </w:pPr>
            <w:r>
              <w:rPr>
                <w:sz w:val="20"/>
                <w:szCs w:val="20"/>
              </w:rPr>
              <w:t>0</w:t>
            </w:r>
          </w:p>
        </w:tc>
        <w:tc>
          <w:tcPr>
            <w:tcW w:w="997" w:type="dxa"/>
            <w:vAlign w:val="center"/>
          </w:tcPr>
          <w:p w:rsidR="00944625" w:rsidRPr="00ED0120" w:rsidRDefault="00F943A7" w:rsidP="00944625">
            <w:pPr>
              <w:jc w:val="right"/>
              <w:rPr>
                <w:sz w:val="20"/>
                <w:szCs w:val="20"/>
              </w:rPr>
            </w:pPr>
            <w:r>
              <w:rPr>
                <w:sz w:val="20"/>
                <w:szCs w:val="20"/>
              </w:rPr>
              <w:t>10 000</w:t>
            </w:r>
          </w:p>
        </w:tc>
      </w:tr>
      <w:tr w:rsidR="00944625" w:rsidRPr="00EB6153" w:rsidTr="00F943A7">
        <w:trPr>
          <w:trHeight w:val="964"/>
        </w:trPr>
        <w:tc>
          <w:tcPr>
            <w:tcW w:w="1242" w:type="dxa"/>
            <w:vMerge/>
            <w:vAlign w:val="center"/>
          </w:tcPr>
          <w:p w:rsidR="00944625" w:rsidRPr="00ED0120" w:rsidRDefault="00944625" w:rsidP="00944625">
            <w:pPr>
              <w:rPr>
                <w:sz w:val="20"/>
                <w:szCs w:val="20"/>
              </w:rPr>
            </w:pPr>
          </w:p>
        </w:tc>
        <w:tc>
          <w:tcPr>
            <w:tcW w:w="1134" w:type="dxa"/>
            <w:vAlign w:val="center"/>
          </w:tcPr>
          <w:p w:rsidR="00944625" w:rsidRPr="00ED0120" w:rsidRDefault="00944625" w:rsidP="00944625">
            <w:pPr>
              <w:rPr>
                <w:sz w:val="20"/>
                <w:szCs w:val="20"/>
              </w:rPr>
            </w:pPr>
            <w:r>
              <w:rPr>
                <w:sz w:val="20"/>
                <w:szCs w:val="20"/>
              </w:rPr>
              <w:t>Výsledok</w:t>
            </w:r>
          </w:p>
        </w:tc>
        <w:tc>
          <w:tcPr>
            <w:tcW w:w="1843" w:type="dxa"/>
            <w:vAlign w:val="center"/>
          </w:tcPr>
          <w:p w:rsidR="00944625" w:rsidRPr="00ED0120" w:rsidRDefault="00F943A7" w:rsidP="00F943A7">
            <w:pPr>
              <w:rPr>
                <w:sz w:val="20"/>
                <w:szCs w:val="20"/>
              </w:rPr>
            </w:pPr>
            <w:r>
              <w:rPr>
                <w:sz w:val="20"/>
                <w:szCs w:val="20"/>
              </w:rPr>
              <w:t>Vybudovaný bezbariérový vstup do spoločenského domu</w:t>
            </w:r>
          </w:p>
        </w:tc>
        <w:tc>
          <w:tcPr>
            <w:tcW w:w="1134" w:type="dxa"/>
            <w:vAlign w:val="center"/>
          </w:tcPr>
          <w:p w:rsidR="00944625" w:rsidRPr="00ED0120" w:rsidRDefault="00944625" w:rsidP="00944625">
            <w:pPr>
              <w:jc w:val="center"/>
              <w:rPr>
                <w:sz w:val="20"/>
                <w:szCs w:val="20"/>
              </w:rPr>
            </w:pPr>
            <w:proofErr w:type="spellStart"/>
            <w:r>
              <w:rPr>
                <w:sz w:val="20"/>
                <w:szCs w:val="20"/>
              </w:rPr>
              <w:t>OcÚ</w:t>
            </w:r>
            <w:proofErr w:type="spellEnd"/>
          </w:p>
        </w:tc>
        <w:tc>
          <w:tcPr>
            <w:tcW w:w="992" w:type="dxa"/>
            <w:vAlign w:val="center"/>
          </w:tcPr>
          <w:p w:rsidR="00944625" w:rsidRPr="00ED0120" w:rsidRDefault="00944625" w:rsidP="00944625">
            <w:pPr>
              <w:jc w:val="center"/>
              <w:rPr>
                <w:sz w:val="20"/>
                <w:szCs w:val="20"/>
              </w:rPr>
            </w:pPr>
            <w:r>
              <w:rPr>
                <w:sz w:val="20"/>
                <w:szCs w:val="20"/>
              </w:rPr>
              <w:t>počet</w:t>
            </w:r>
          </w:p>
        </w:tc>
        <w:tc>
          <w:tcPr>
            <w:tcW w:w="993" w:type="dxa"/>
            <w:vAlign w:val="center"/>
          </w:tcPr>
          <w:p w:rsidR="00944625" w:rsidRPr="00ED0120" w:rsidRDefault="00944625" w:rsidP="00944625">
            <w:pPr>
              <w:jc w:val="right"/>
              <w:rPr>
                <w:sz w:val="20"/>
                <w:szCs w:val="20"/>
              </w:rPr>
            </w:pPr>
            <w:r>
              <w:rPr>
                <w:sz w:val="20"/>
                <w:szCs w:val="20"/>
              </w:rPr>
              <w:t>0</w:t>
            </w:r>
          </w:p>
        </w:tc>
        <w:tc>
          <w:tcPr>
            <w:tcW w:w="954" w:type="dxa"/>
            <w:vAlign w:val="center"/>
          </w:tcPr>
          <w:p w:rsidR="00944625" w:rsidRPr="0004650E" w:rsidRDefault="00F943A7" w:rsidP="00944625">
            <w:pPr>
              <w:jc w:val="right"/>
              <w:rPr>
                <w:sz w:val="20"/>
                <w:szCs w:val="20"/>
                <w:highlight w:val="yellow"/>
              </w:rPr>
            </w:pPr>
            <w:r>
              <w:rPr>
                <w:sz w:val="20"/>
                <w:szCs w:val="20"/>
              </w:rPr>
              <w:t>0</w:t>
            </w:r>
          </w:p>
        </w:tc>
        <w:tc>
          <w:tcPr>
            <w:tcW w:w="997" w:type="dxa"/>
            <w:vAlign w:val="center"/>
          </w:tcPr>
          <w:p w:rsidR="00944625" w:rsidRPr="00EB6153" w:rsidRDefault="00944625" w:rsidP="00944625">
            <w:pPr>
              <w:jc w:val="right"/>
              <w:rPr>
                <w:sz w:val="20"/>
                <w:szCs w:val="20"/>
              </w:rPr>
            </w:pPr>
            <w:r w:rsidRPr="00EB6153">
              <w:rPr>
                <w:sz w:val="20"/>
                <w:szCs w:val="20"/>
              </w:rPr>
              <w:t>1</w:t>
            </w:r>
          </w:p>
        </w:tc>
      </w:tr>
      <w:tr w:rsidR="00944625" w:rsidRPr="00ED0120" w:rsidTr="00F943A7">
        <w:trPr>
          <w:trHeight w:val="737"/>
        </w:trPr>
        <w:tc>
          <w:tcPr>
            <w:tcW w:w="1242" w:type="dxa"/>
            <w:vMerge/>
            <w:vAlign w:val="center"/>
          </w:tcPr>
          <w:p w:rsidR="00944625" w:rsidRPr="00ED0120" w:rsidRDefault="00944625" w:rsidP="00944625">
            <w:pPr>
              <w:rPr>
                <w:sz w:val="20"/>
                <w:szCs w:val="20"/>
              </w:rPr>
            </w:pPr>
          </w:p>
        </w:tc>
        <w:tc>
          <w:tcPr>
            <w:tcW w:w="1134" w:type="dxa"/>
            <w:vAlign w:val="center"/>
          </w:tcPr>
          <w:p w:rsidR="00944625" w:rsidRPr="00ED0120" w:rsidRDefault="00944625" w:rsidP="00944625">
            <w:pPr>
              <w:rPr>
                <w:sz w:val="20"/>
                <w:szCs w:val="20"/>
              </w:rPr>
            </w:pPr>
            <w:r>
              <w:rPr>
                <w:sz w:val="20"/>
                <w:szCs w:val="20"/>
              </w:rPr>
              <w:t>Dopad</w:t>
            </w:r>
          </w:p>
        </w:tc>
        <w:tc>
          <w:tcPr>
            <w:tcW w:w="1843" w:type="dxa"/>
            <w:vAlign w:val="center"/>
          </w:tcPr>
          <w:p w:rsidR="00944625" w:rsidRPr="00ED0120" w:rsidRDefault="00944625" w:rsidP="00944625">
            <w:pPr>
              <w:rPr>
                <w:sz w:val="20"/>
                <w:szCs w:val="20"/>
              </w:rPr>
            </w:pPr>
            <w:r>
              <w:rPr>
                <w:sz w:val="20"/>
                <w:szCs w:val="20"/>
              </w:rPr>
              <w:t>Zrealizované projekty sociálnej infraštruktúry</w:t>
            </w:r>
          </w:p>
        </w:tc>
        <w:tc>
          <w:tcPr>
            <w:tcW w:w="1134" w:type="dxa"/>
            <w:vAlign w:val="center"/>
          </w:tcPr>
          <w:p w:rsidR="00944625" w:rsidRPr="00ED0120" w:rsidRDefault="00944625" w:rsidP="00944625">
            <w:pPr>
              <w:jc w:val="center"/>
              <w:rPr>
                <w:sz w:val="20"/>
                <w:szCs w:val="20"/>
              </w:rPr>
            </w:pPr>
            <w:proofErr w:type="spellStart"/>
            <w:r>
              <w:rPr>
                <w:sz w:val="20"/>
                <w:szCs w:val="20"/>
              </w:rPr>
              <w:t>OcÚ</w:t>
            </w:r>
            <w:proofErr w:type="spellEnd"/>
          </w:p>
        </w:tc>
        <w:tc>
          <w:tcPr>
            <w:tcW w:w="992" w:type="dxa"/>
            <w:vAlign w:val="center"/>
          </w:tcPr>
          <w:p w:rsidR="00944625" w:rsidRPr="00ED0120" w:rsidRDefault="00944625" w:rsidP="00944625">
            <w:pPr>
              <w:jc w:val="center"/>
              <w:rPr>
                <w:sz w:val="20"/>
                <w:szCs w:val="20"/>
              </w:rPr>
            </w:pPr>
            <w:r>
              <w:rPr>
                <w:sz w:val="20"/>
                <w:szCs w:val="20"/>
              </w:rPr>
              <w:t xml:space="preserve">počet </w:t>
            </w:r>
          </w:p>
        </w:tc>
        <w:tc>
          <w:tcPr>
            <w:tcW w:w="993" w:type="dxa"/>
            <w:vAlign w:val="center"/>
          </w:tcPr>
          <w:p w:rsidR="00944625" w:rsidRPr="00ED0120" w:rsidRDefault="00944625" w:rsidP="00944625">
            <w:pPr>
              <w:jc w:val="right"/>
              <w:rPr>
                <w:sz w:val="20"/>
                <w:szCs w:val="20"/>
              </w:rPr>
            </w:pPr>
            <w:r>
              <w:rPr>
                <w:sz w:val="20"/>
                <w:szCs w:val="20"/>
              </w:rPr>
              <w:t>0</w:t>
            </w:r>
          </w:p>
        </w:tc>
        <w:tc>
          <w:tcPr>
            <w:tcW w:w="954" w:type="dxa"/>
            <w:vAlign w:val="center"/>
          </w:tcPr>
          <w:p w:rsidR="00944625" w:rsidRPr="00ED0120" w:rsidRDefault="00F943A7" w:rsidP="00944625">
            <w:pPr>
              <w:jc w:val="right"/>
              <w:rPr>
                <w:sz w:val="20"/>
                <w:szCs w:val="20"/>
              </w:rPr>
            </w:pPr>
            <w:r>
              <w:rPr>
                <w:sz w:val="20"/>
                <w:szCs w:val="20"/>
              </w:rPr>
              <w:t>0</w:t>
            </w:r>
          </w:p>
        </w:tc>
        <w:tc>
          <w:tcPr>
            <w:tcW w:w="997" w:type="dxa"/>
            <w:vAlign w:val="center"/>
          </w:tcPr>
          <w:p w:rsidR="00944625" w:rsidRPr="00ED0120" w:rsidRDefault="00944625" w:rsidP="00944625">
            <w:pPr>
              <w:jc w:val="right"/>
              <w:rPr>
                <w:sz w:val="20"/>
                <w:szCs w:val="20"/>
              </w:rPr>
            </w:pPr>
            <w:r>
              <w:rPr>
                <w:sz w:val="20"/>
                <w:szCs w:val="20"/>
              </w:rPr>
              <w:t>1</w:t>
            </w:r>
          </w:p>
        </w:tc>
      </w:tr>
    </w:tbl>
    <w:p w:rsidR="00F943A7" w:rsidRDefault="00F943A7" w:rsidP="00944625">
      <w:pPr>
        <w:rPr>
          <w:sz w:val="20"/>
          <w:szCs w:val="20"/>
        </w:rPr>
      </w:pPr>
    </w:p>
    <w:p w:rsidR="00977E23" w:rsidRDefault="00977E23" w:rsidP="00944625">
      <w:pPr>
        <w:rPr>
          <w:sz w:val="20"/>
          <w:szCs w:val="20"/>
        </w:rPr>
      </w:pPr>
    </w:p>
    <w:p w:rsidR="00977E23" w:rsidRDefault="00977E23" w:rsidP="00944625">
      <w:pPr>
        <w:rPr>
          <w:sz w:val="20"/>
          <w:szCs w:val="20"/>
        </w:rPr>
      </w:pPr>
    </w:p>
    <w:p w:rsidR="009A27FC" w:rsidRDefault="009A27FC" w:rsidP="00944625">
      <w:pPr>
        <w:rPr>
          <w:sz w:val="20"/>
          <w:szCs w:val="20"/>
        </w:rPr>
      </w:pPr>
    </w:p>
    <w:p w:rsidR="009A27FC" w:rsidRDefault="009A27FC" w:rsidP="00944625">
      <w:pPr>
        <w:rPr>
          <w:sz w:val="20"/>
          <w:szCs w:val="20"/>
        </w:rPr>
      </w:pPr>
    </w:p>
    <w:p w:rsidR="009A27FC" w:rsidRDefault="009A27FC" w:rsidP="00944625">
      <w:pPr>
        <w:rPr>
          <w:sz w:val="20"/>
          <w:szCs w:val="20"/>
        </w:rPr>
      </w:pPr>
    </w:p>
    <w:p w:rsidR="009A27FC" w:rsidRDefault="009A27FC" w:rsidP="00944625">
      <w:pPr>
        <w:rPr>
          <w:sz w:val="20"/>
          <w:szCs w:val="20"/>
        </w:rPr>
      </w:pPr>
    </w:p>
    <w:p w:rsidR="009A27FC" w:rsidRDefault="009A27FC" w:rsidP="00944625">
      <w:pPr>
        <w:rPr>
          <w:sz w:val="20"/>
          <w:szCs w:val="20"/>
        </w:rPr>
      </w:pPr>
    </w:p>
    <w:tbl>
      <w:tblPr>
        <w:tblStyle w:val="Mriekatabuky"/>
        <w:tblW w:w="9289" w:type="dxa"/>
        <w:tblLayout w:type="fixed"/>
        <w:tblLook w:val="04A0" w:firstRow="1" w:lastRow="0" w:firstColumn="1" w:lastColumn="0" w:noHBand="0" w:noVBand="1"/>
      </w:tblPr>
      <w:tblGrid>
        <w:gridCol w:w="1242"/>
        <w:gridCol w:w="1134"/>
        <w:gridCol w:w="1843"/>
        <w:gridCol w:w="1134"/>
        <w:gridCol w:w="992"/>
        <w:gridCol w:w="993"/>
        <w:gridCol w:w="954"/>
        <w:gridCol w:w="997"/>
      </w:tblGrid>
      <w:tr w:rsidR="00F943A7" w:rsidRPr="0004650E" w:rsidTr="00F75E55">
        <w:tc>
          <w:tcPr>
            <w:tcW w:w="1242" w:type="dxa"/>
            <w:vMerge w:val="restart"/>
            <w:vAlign w:val="center"/>
          </w:tcPr>
          <w:p w:rsidR="00F943A7" w:rsidRPr="0004650E" w:rsidRDefault="00F943A7" w:rsidP="00F75E55">
            <w:pPr>
              <w:jc w:val="center"/>
              <w:rPr>
                <w:b/>
                <w:sz w:val="18"/>
                <w:szCs w:val="18"/>
              </w:rPr>
            </w:pPr>
            <w:r w:rsidRPr="0004650E">
              <w:rPr>
                <w:b/>
                <w:sz w:val="18"/>
                <w:szCs w:val="18"/>
              </w:rPr>
              <w:lastRenderedPageBreak/>
              <w:t>Typ ukazovateľa</w:t>
            </w:r>
          </w:p>
        </w:tc>
        <w:tc>
          <w:tcPr>
            <w:tcW w:w="1134" w:type="dxa"/>
            <w:vMerge w:val="restart"/>
            <w:vAlign w:val="center"/>
          </w:tcPr>
          <w:p w:rsidR="00F943A7" w:rsidRPr="0004650E" w:rsidRDefault="00F943A7" w:rsidP="00F75E55">
            <w:pPr>
              <w:jc w:val="center"/>
              <w:rPr>
                <w:b/>
                <w:sz w:val="18"/>
                <w:szCs w:val="18"/>
              </w:rPr>
            </w:pPr>
            <w:r w:rsidRPr="0004650E">
              <w:rPr>
                <w:b/>
                <w:sz w:val="18"/>
                <w:szCs w:val="18"/>
              </w:rPr>
              <w:t>Ukazovateľ</w:t>
            </w:r>
          </w:p>
        </w:tc>
        <w:tc>
          <w:tcPr>
            <w:tcW w:w="1843" w:type="dxa"/>
            <w:vMerge w:val="restart"/>
            <w:vAlign w:val="center"/>
          </w:tcPr>
          <w:p w:rsidR="00F943A7" w:rsidRPr="0004650E" w:rsidRDefault="00F943A7" w:rsidP="00F75E55">
            <w:pPr>
              <w:jc w:val="center"/>
              <w:rPr>
                <w:b/>
                <w:sz w:val="18"/>
                <w:szCs w:val="18"/>
              </w:rPr>
            </w:pPr>
            <w:r w:rsidRPr="0004650E">
              <w:rPr>
                <w:b/>
                <w:sz w:val="18"/>
                <w:szCs w:val="18"/>
              </w:rPr>
              <w:t>Definícia</w:t>
            </w:r>
          </w:p>
        </w:tc>
        <w:tc>
          <w:tcPr>
            <w:tcW w:w="1134" w:type="dxa"/>
            <w:vMerge w:val="restart"/>
            <w:vAlign w:val="center"/>
          </w:tcPr>
          <w:p w:rsidR="00F943A7" w:rsidRDefault="00F943A7" w:rsidP="00F75E55">
            <w:pPr>
              <w:jc w:val="center"/>
              <w:rPr>
                <w:b/>
                <w:sz w:val="18"/>
                <w:szCs w:val="18"/>
              </w:rPr>
            </w:pPr>
            <w:r w:rsidRPr="0004650E">
              <w:rPr>
                <w:b/>
                <w:sz w:val="18"/>
                <w:szCs w:val="18"/>
              </w:rPr>
              <w:t>Informačný zdroj</w:t>
            </w:r>
          </w:p>
          <w:p w:rsidR="00F943A7" w:rsidRPr="0004650E" w:rsidRDefault="00F943A7" w:rsidP="00F75E55">
            <w:pPr>
              <w:jc w:val="center"/>
              <w:rPr>
                <w:b/>
                <w:sz w:val="18"/>
                <w:szCs w:val="18"/>
              </w:rPr>
            </w:pPr>
            <w:r w:rsidRPr="0004650E">
              <w:rPr>
                <w:b/>
                <w:sz w:val="18"/>
                <w:szCs w:val="18"/>
              </w:rPr>
              <w:t>/odkaz</w:t>
            </w:r>
          </w:p>
        </w:tc>
        <w:tc>
          <w:tcPr>
            <w:tcW w:w="992" w:type="dxa"/>
            <w:vMerge w:val="restart"/>
            <w:vAlign w:val="center"/>
          </w:tcPr>
          <w:p w:rsidR="00F943A7" w:rsidRPr="0004650E" w:rsidRDefault="00F943A7" w:rsidP="00F75E55">
            <w:pPr>
              <w:jc w:val="center"/>
              <w:rPr>
                <w:b/>
                <w:sz w:val="18"/>
                <w:szCs w:val="18"/>
              </w:rPr>
            </w:pPr>
            <w:r w:rsidRPr="0004650E">
              <w:rPr>
                <w:b/>
                <w:sz w:val="18"/>
                <w:szCs w:val="18"/>
              </w:rPr>
              <w:t>Merná jednotka</w:t>
            </w:r>
          </w:p>
        </w:tc>
        <w:tc>
          <w:tcPr>
            <w:tcW w:w="993" w:type="dxa"/>
            <w:vAlign w:val="center"/>
          </w:tcPr>
          <w:p w:rsidR="00F943A7" w:rsidRDefault="00F943A7" w:rsidP="00F75E55">
            <w:pPr>
              <w:jc w:val="center"/>
              <w:rPr>
                <w:b/>
                <w:sz w:val="18"/>
                <w:szCs w:val="18"/>
              </w:rPr>
            </w:pPr>
            <w:proofErr w:type="spellStart"/>
            <w:r w:rsidRPr="0004650E">
              <w:rPr>
                <w:b/>
                <w:sz w:val="18"/>
                <w:szCs w:val="18"/>
              </w:rPr>
              <w:t>Východis</w:t>
            </w:r>
            <w:proofErr w:type="spellEnd"/>
            <w:r>
              <w:rPr>
                <w:b/>
                <w:sz w:val="18"/>
                <w:szCs w:val="18"/>
              </w:rPr>
              <w:t>-</w:t>
            </w:r>
          </w:p>
          <w:p w:rsidR="00F943A7" w:rsidRPr="0004650E" w:rsidRDefault="00F943A7" w:rsidP="00F75E55">
            <w:pPr>
              <w:jc w:val="center"/>
              <w:rPr>
                <w:b/>
                <w:sz w:val="18"/>
                <w:szCs w:val="18"/>
              </w:rPr>
            </w:pPr>
            <w:r w:rsidRPr="0004650E">
              <w:rPr>
                <w:b/>
                <w:sz w:val="18"/>
                <w:szCs w:val="18"/>
              </w:rPr>
              <w:t>ková hodnota</w:t>
            </w:r>
          </w:p>
        </w:tc>
        <w:tc>
          <w:tcPr>
            <w:tcW w:w="1951" w:type="dxa"/>
            <w:gridSpan w:val="2"/>
            <w:vAlign w:val="center"/>
          </w:tcPr>
          <w:p w:rsidR="00F943A7" w:rsidRPr="0004650E" w:rsidRDefault="00F943A7" w:rsidP="00F75E55">
            <w:pPr>
              <w:jc w:val="center"/>
              <w:rPr>
                <w:b/>
                <w:sz w:val="18"/>
                <w:szCs w:val="18"/>
              </w:rPr>
            </w:pPr>
            <w:r w:rsidRPr="0004650E">
              <w:rPr>
                <w:b/>
                <w:sz w:val="18"/>
                <w:szCs w:val="18"/>
              </w:rPr>
              <w:t>Cieľová hodnota/rok</w:t>
            </w:r>
          </w:p>
        </w:tc>
      </w:tr>
      <w:tr w:rsidR="00F943A7" w:rsidRPr="0004650E" w:rsidTr="00F75E55">
        <w:tc>
          <w:tcPr>
            <w:tcW w:w="1242" w:type="dxa"/>
            <w:vMerge/>
            <w:vAlign w:val="center"/>
          </w:tcPr>
          <w:p w:rsidR="00F943A7" w:rsidRPr="0004650E" w:rsidRDefault="00F943A7" w:rsidP="00F75E55">
            <w:pPr>
              <w:jc w:val="center"/>
              <w:rPr>
                <w:b/>
                <w:sz w:val="18"/>
                <w:szCs w:val="18"/>
              </w:rPr>
            </w:pPr>
          </w:p>
        </w:tc>
        <w:tc>
          <w:tcPr>
            <w:tcW w:w="1134" w:type="dxa"/>
            <w:vMerge/>
            <w:vAlign w:val="center"/>
          </w:tcPr>
          <w:p w:rsidR="00F943A7" w:rsidRPr="0004650E" w:rsidRDefault="00F943A7" w:rsidP="00F75E55">
            <w:pPr>
              <w:jc w:val="center"/>
              <w:rPr>
                <w:b/>
                <w:sz w:val="18"/>
                <w:szCs w:val="18"/>
              </w:rPr>
            </w:pPr>
          </w:p>
        </w:tc>
        <w:tc>
          <w:tcPr>
            <w:tcW w:w="1843" w:type="dxa"/>
            <w:vMerge/>
            <w:vAlign w:val="center"/>
          </w:tcPr>
          <w:p w:rsidR="00F943A7" w:rsidRPr="0004650E" w:rsidRDefault="00F943A7" w:rsidP="00F75E55">
            <w:pPr>
              <w:jc w:val="center"/>
              <w:rPr>
                <w:b/>
                <w:sz w:val="18"/>
                <w:szCs w:val="18"/>
              </w:rPr>
            </w:pPr>
          </w:p>
        </w:tc>
        <w:tc>
          <w:tcPr>
            <w:tcW w:w="1134" w:type="dxa"/>
            <w:vMerge/>
            <w:vAlign w:val="center"/>
          </w:tcPr>
          <w:p w:rsidR="00F943A7" w:rsidRPr="0004650E" w:rsidRDefault="00F943A7" w:rsidP="00F75E55">
            <w:pPr>
              <w:jc w:val="center"/>
              <w:rPr>
                <w:b/>
                <w:sz w:val="18"/>
                <w:szCs w:val="18"/>
              </w:rPr>
            </w:pPr>
          </w:p>
        </w:tc>
        <w:tc>
          <w:tcPr>
            <w:tcW w:w="992" w:type="dxa"/>
            <w:vMerge/>
            <w:vAlign w:val="center"/>
          </w:tcPr>
          <w:p w:rsidR="00F943A7" w:rsidRPr="0004650E" w:rsidRDefault="00F943A7" w:rsidP="00F75E55">
            <w:pPr>
              <w:jc w:val="center"/>
              <w:rPr>
                <w:b/>
                <w:sz w:val="18"/>
                <w:szCs w:val="18"/>
              </w:rPr>
            </w:pPr>
          </w:p>
        </w:tc>
        <w:tc>
          <w:tcPr>
            <w:tcW w:w="993" w:type="dxa"/>
            <w:vAlign w:val="center"/>
          </w:tcPr>
          <w:p w:rsidR="00F943A7" w:rsidRPr="0004650E" w:rsidRDefault="00F943A7" w:rsidP="00F75E55">
            <w:pPr>
              <w:jc w:val="center"/>
              <w:rPr>
                <w:b/>
                <w:sz w:val="18"/>
                <w:szCs w:val="18"/>
              </w:rPr>
            </w:pPr>
            <w:r w:rsidRPr="0004650E">
              <w:rPr>
                <w:b/>
                <w:sz w:val="18"/>
                <w:szCs w:val="18"/>
              </w:rPr>
              <w:t>Rok 201</w:t>
            </w:r>
            <w:r>
              <w:rPr>
                <w:b/>
                <w:sz w:val="18"/>
                <w:szCs w:val="18"/>
              </w:rPr>
              <w:t>5</w:t>
            </w:r>
          </w:p>
        </w:tc>
        <w:tc>
          <w:tcPr>
            <w:tcW w:w="954" w:type="dxa"/>
            <w:vAlign w:val="center"/>
          </w:tcPr>
          <w:p w:rsidR="00F943A7" w:rsidRPr="0004650E" w:rsidRDefault="00F943A7" w:rsidP="00F75E55">
            <w:pPr>
              <w:jc w:val="center"/>
              <w:rPr>
                <w:b/>
                <w:sz w:val="18"/>
                <w:szCs w:val="18"/>
              </w:rPr>
            </w:pPr>
            <w:r w:rsidRPr="0004650E">
              <w:rPr>
                <w:b/>
                <w:sz w:val="18"/>
                <w:szCs w:val="18"/>
              </w:rPr>
              <w:t>Rok 2017</w:t>
            </w:r>
          </w:p>
        </w:tc>
        <w:tc>
          <w:tcPr>
            <w:tcW w:w="997" w:type="dxa"/>
            <w:vAlign w:val="center"/>
          </w:tcPr>
          <w:p w:rsidR="00F943A7" w:rsidRPr="0004650E" w:rsidRDefault="00F943A7" w:rsidP="00F75E55">
            <w:pPr>
              <w:jc w:val="center"/>
              <w:rPr>
                <w:b/>
                <w:sz w:val="18"/>
                <w:szCs w:val="18"/>
              </w:rPr>
            </w:pPr>
            <w:r w:rsidRPr="0004650E">
              <w:rPr>
                <w:b/>
                <w:sz w:val="18"/>
                <w:szCs w:val="18"/>
              </w:rPr>
              <w:t>Rok 2020</w:t>
            </w:r>
          </w:p>
        </w:tc>
      </w:tr>
      <w:tr w:rsidR="00F943A7" w:rsidRPr="00E42D97" w:rsidTr="009A27FC">
        <w:trPr>
          <w:trHeight w:val="227"/>
        </w:trPr>
        <w:tc>
          <w:tcPr>
            <w:tcW w:w="9289" w:type="dxa"/>
            <w:gridSpan w:val="8"/>
            <w:vAlign w:val="center"/>
          </w:tcPr>
          <w:p w:rsidR="00F943A7" w:rsidRPr="00E42D97" w:rsidRDefault="00F943A7" w:rsidP="00F75E55">
            <w:pPr>
              <w:jc w:val="center"/>
              <w:rPr>
                <w:sz w:val="22"/>
                <w:szCs w:val="22"/>
              </w:rPr>
            </w:pPr>
            <w:r w:rsidRPr="00E42D97">
              <w:rPr>
                <w:b/>
                <w:caps/>
                <w:sz w:val="22"/>
                <w:szCs w:val="22"/>
              </w:rPr>
              <w:t xml:space="preserve">Prioritná oblasť </w:t>
            </w:r>
            <w:r w:rsidRPr="00E42D97">
              <w:rPr>
                <w:b/>
                <w:sz w:val="22"/>
                <w:szCs w:val="22"/>
              </w:rPr>
              <w:t>- Sociálna</w:t>
            </w:r>
          </w:p>
        </w:tc>
      </w:tr>
      <w:tr w:rsidR="00977E23" w:rsidRPr="00E42D97" w:rsidTr="009A27FC">
        <w:trPr>
          <w:trHeight w:val="227"/>
        </w:trPr>
        <w:tc>
          <w:tcPr>
            <w:tcW w:w="9289" w:type="dxa"/>
            <w:gridSpan w:val="8"/>
            <w:vAlign w:val="center"/>
          </w:tcPr>
          <w:p w:rsidR="00977E23" w:rsidRPr="00E42D97" w:rsidRDefault="00977E23" w:rsidP="00F75E55">
            <w:pPr>
              <w:jc w:val="center"/>
              <w:rPr>
                <w:b/>
                <w:caps/>
                <w:sz w:val="22"/>
                <w:szCs w:val="22"/>
              </w:rPr>
            </w:pPr>
            <w:r w:rsidRPr="00D236D6">
              <w:rPr>
                <w:sz w:val="22"/>
                <w:szCs w:val="22"/>
              </w:rPr>
              <w:t>Projekt 4.1.2.1</w:t>
            </w:r>
            <w:r w:rsidR="00C45761">
              <w:rPr>
                <w:sz w:val="22"/>
                <w:szCs w:val="22"/>
              </w:rPr>
              <w:t xml:space="preserve"> </w:t>
            </w:r>
            <w:r w:rsidRPr="00D236D6">
              <w:rPr>
                <w:sz w:val="22"/>
                <w:szCs w:val="22"/>
              </w:rPr>
              <w:t xml:space="preserve">Rekonštrukcia kotolne </w:t>
            </w:r>
            <w:r>
              <w:rPr>
                <w:sz w:val="22"/>
                <w:szCs w:val="22"/>
              </w:rPr>
              <w:t xml:space="preserve">základnej </w:t>
            </w:r>
            <w:r w:rsidRPr="00D236D6">
              <w:rPr>
                <w:sz w:val="22"/>
                <w:szCs w:val="22"/>
              </w:rPr>
              <w:t>školy</w:t>
            </w:r>
          </w:p>
        </w:tc>
      </w:tr>
      <w:tr w:rsidR="00977E23" w:rsidRPr="00ED0120" w:rsidTr="00C45761">
        <w:trPr>
          <w:trHeight w:val="454"/>
        </w:trPr>
        <w:tc>
          <w:tcPr>
            <w:tcW w:w="1242" w:type="dxa"/>
            <w:vMerge w:val="restart"/>
            <w:vAlign w:val="center"/>
          </w:tcPr>
          <w:p w:rsidR="00977E23" w:rsidRPr="00EB6153" w:rsidRDefault="00977E23" w:rsidP="00C45761">
            <w:pPr>
              <w:rPr>
                <w:b/>
                <w:sz w:val="20"/>
                <w:szCs w:val="20"/>
              </w:rPr>
            </w:pPr>
            <w:r w:rsidRPr="00EB6153">
              <w:rPr>
                <w:b/>
                <w:sz w:val="20"/>
                <w:szCs w:val="20"/>
              </w:rPr>
              <w:t>Hlavné ukazovatele</w:t>
            </w:r>
          </w:p>
        </w:tc>
        <w:tc>
          <w:tcPr>
            <w:tcW w:w="1134" w:type="dxa"/>
            <w:vAlign w:val="center"/>
          </w:tcPr>
          <w:p w:rsidR="00977E23" w:rsidRPr="00ED0120" w:rsidRDefault="00977E23" w:rsidP="00C45761">
            <w:pPr>
              <w:rPr>
                <w:sz w:val="20"/>
                <w:szCs w:val="20"/>
              </w:rPr>
            </w:pPr>
            <w:r>
              <w:rPr>
                <w:sz w:val="20"/>
                <w:szCs w:val="20"/>
              </w:rPr>
              <w:t>Výstup</w:t>
            </w:r>
          </w:p>
        </w:tc>
        <w:tc>
          <w:tcPr>
            <w:tcW w:w="1843" w:type="dxa"/>
            <w:vAlign w:val="center"/>
          </w:tcPr>
          <w:p w:rsidR="00977E23" w:rsidRPr="00ED0120" w:rsidRDefault="00977E23" w:rsidP="00C45761">
            <w:pPr>
              <w:rPr>
                <w:sz w:val="20"/>
                <w:szCs w:val="20"/>
              </w:rPr>
            </w:pPr>
            <w:r>
              <w:rPr>
                <w:sz w:val="20"/>
                <w:szCs w:val="20"/>
              </w:rPr>
              <w:t>Náklady na realizáciu</w:t>
            </w:r>
          </w:p>
        </w:tc>
        <w:tc>
          <w:tcPr>
            <w:tcW w:w="1134" w:type="dxa"/>
            <w:vAlign w:val="center"/>
          </w:tcPr>
          <w:p w:rsidR="00977E23" w:rsidRPr="00ED0120" w:rsidRDefault="00977E23" w:rsidP="00C45761">
            <w:pPr>
              <w:jc w:val="center"/>
              <w:rPr>
                <w:sz w:val="20"/>
                <w:szCs w:val="20"/>
              </w:rPr>
            </w:pPr>
            <w:proofErr w:type="spellStart"/>
            <w:r>
              <w:rPr>
                <w:sz w:val="20"/>
                <w:szCs w:val="20"/>
              </w:rPr>
              <w:t>OcÚ</w:t>
            </w:r>
            <w:proofErr w:type="spellEnd"/>
          </w:p>
        </w:tc>
        <w:tc>
          <w:tcPr>
            <w:tcW w:w="992" w:type="dxa"/>
            <w:vAlign w:val="center"/>
          </w:tcPr>
          <w:p w:rsidR="00977E23" w:rsidRPr="00ED0120" w:rsidRDefault="00977E23" w:rsidP="00C45761">
            <w:pPr>
              <w:jc w:val="center"/>
              <w:rPr>
                <w:sz w:val="20"/>
                <w:szCs w:val="20"/>
              </w:rPr>
            </w:pPr>
            <w:r>
              <w:rPr>
                <w:sz w:val="20"/>
                <w:szCs w:val="20"/>
              </w:rPr>
              <w:t>EUR</w:t>
            </w:r>
          </w:p>
        </w:tc>
        <w:tc>
          <w:tcPr>
            <w:tcW w:w="993" w:type="dxa"/>
            <w:vAlign w:val="center"/>
          </w:tcPr>
          <w:p w:rsidR="00977E23" w:rsidRPr="00ED0120" w:rsidRDefault="00977E23" w:rsidP="00C45761">
            <w:pPr>
              <w:jc w:val="right"/>
              <w:rPr>
                <w:sz w:val="20"/>
                <w:szCs w:val="20"/>
              </w:rPr>
            </w:pPr>
            <w:r>
              <w:rPr>
                <w:sz w:val="20"/>
                <w:szCs w:val="20"/>
              </w:rPr>
              <w:t>17 210</w:t>
            </w:r>
          </w:p>
        </w:tc>
        <w:tc>
          <w:tcPr>
            <w:tcW w:w="954" w:type="dxa"/>
            <w:vAlign w:val="center"/>
          </w:tcPr>
          <w:p w:rsidR="00977E23" w:rsidRPr="00ED0120" w:rsidRDefault="00977E23" w:rsidP="00C45761">
            <w:pPr>
              <w:jc w:val="right"/>
              <w:rPr>
                <w:sz w:val="20"/>
                <w:szCs w:val="20"/>
              </w:rPr>
            </w:pPr>
            <w:r>
              <w:rPr>
                <w:sz w:val="20"/>
                <w:szCs w:val="20"/>
              </w:rPr>
              <w:t>0</w:t>
            </w:r>
          </w:p>
        </w:tc>
        <w:tc>
          <w:tcPr>
            <w:tcW w:w="997" w:type="dxa"/>
            <w:vAlign w:val="center"/>
          </w:tcPr>
          <w:p w:rsidR="00977E23" w:rsidRPr="00ED0120" w:rsidRDefault="00977E23" w:rsidP="00C45761">
            <w:pPr>
              <w:jc w:val="right"/>
              <w:rPr>
                <w:sz w:val="20"/>
                <w:szCs w:val="20"/>
              </w:rPr>
            </w:pPr>
            <w:r>
              <w:rPr>
                <w:sz w:val="20"/>
                <w:szCs w:val="20"/>
              </w:rPr>
              <w:t>0</w:t>
            </w:r>
          </w:p>
        </w:tc>
      </w:tr>
      <w:tr w:rsidR="00977E23" w:rsidRPr="0004650E" w:rsidTr="00F75E55">
        <w:trPr>
          <w:trHeight w:val="567"/>
        </w:trPr>
        <w:tc>
          <w:tcPr>
            <w:tcW w:w="1242" w:type="dxa"/>
            <w:vMerge/>
            <w:vAlign w:val="center"/>
          </w:tcPr>
          <w:p w:rsidR="00977E23" w:rsidRPr="00ED0120" w:rsidRDefault="00977E23" w:rsidP="00F75E55">
            <w:pPr>
              <w:rPr>
                <w:sz w:val="20"/>
                <w:szCs w:val="20"/>
              </w:rPr>
            </w:pPr>
          </w:p>
        </w:tc>
        <w:tc>
          <w:tcPr>
            <w:tcW w:w="1134" w:type="dxa"/>
            <w:vAlign w:val="center"/>
          </w:tcPr>
          <w:p w:rsidR="00977E23" w:rsidRPr="00ED0120" w:rsidRDefault="00977E23" w:rsidP="00F75E55">
            <w:pPr>
              <w:rPr>
                <w:sz w:val="20"/>
                <w:szCs w:val="20"/>
              </w:rPr>
            </w:pPr>
            <w:r>
              <w:rPr>
                <w:sz w:val="20"/>
                <w:szCs w:val="20"/>
              </w:rPr>
              <w:t>Výsledok</w:t>
            </w:r>
          </w:p>
        </w:tc>
        <w:tc>
          <w:tcPr>
            <w:tcW w:w="1843" w:type="dxa"/>
            <w:vAlign w:val="center"/>
          </w:tcPr>
          <w:p w:rsidR="00977E23" w:rsidRPr="00ED0120" w:rsidRDefault="00977E23" w:rsidP="00C45761">
            <w:pPr>
              <w:rPr>
                <w:sz w:val="20"/>
                <w:szCs w:val="20"/>
              </w:rPr>
            </w:pPr>
            <w:r>
              <w:rPr>
                <w:sz w:val="20"/>
                <w:szCs w:val="20"/>
              </w:rPr>
              <w:t>Zrekonštruovaná kotolňa základnej školy</w:t>
            </w:r>
          </w:p>
        </w:tc>
        <w:tc>
          <w:tcPr>
            <w:tcW w:w="1134" w:type="dxa"/>
            <w:vAlign w:val="center"/>
          </w:tcPr>
          <w:p w:rsidR="00977E23" w:rsidRPr="00ED0120" w:rsidRDefault="00977E23" w:rsidP="00C45761">
            <w:pPr>
              <w:jc w:val="center"/>
              <w:rPr>
                <w:sz w:val="20"/>
                <w:szCs w:val="20"/>
              </w:rPr>
            </w:pPr>
            <w:proofErr w:type="spellStart"/>
            <w:r>
              <w:rPr>
                <w:sz w:val="20"/>
                <w:szCs w:val="20"/>
              </w:rPr>
              <w:t>OcÚ</w:t>
            </w:r>
            <w:proofErr w:type="spellEnd"/>
          </w:p>
        </w:tc>
        <w:tc>
          <w:tcPr>
            <w:tcW w:w="992" w:type="dxa"/>
            <w:vAlign w:val="center"/>
          </w:tcPr>
          <w:p w:rsidR="00977E23" w:rsidRPr="00ED0120" w:rsidRDefault="00977E23" w:rsidP="00C45761">
            <w:pPr>
              <w:jc w:val="center"/>
              <w:rPr>
                <w:sz w:val="20"/>
                <w:szCs w:val="20"/>
              </w:rPr>
            </w:pPr>
            <w:r>
              <w:rPr>
                <w:sz w:val="20"/>
                <w:szCs w:val="20"/>
              </w:rPr>
              <w:t>počet</w:t>
            </w:r>
          </w:p>
        </w:tc>
        <w:tc>
          <w:tcPr>
            <w:tcW w:w="993" w:type="dxa"/>
            <w:vAlign w:val="center"/>
          </w:tcPr>
          <w:p w:rsidR="00977E23" w:rsidRPr="00ED0120" w:rsidRDefault="00977E23" w:rsidP="00C45761">
            <w:pPr>
              <w:jc w:val="right"/>
              <w:rPr>
                <w:sz w:val="20"/>
                <w:szCs w:val="20"/>
              </w:rPr>
            </w:pPr>
            <w:r>
              <w:rPr>
                <w:sz w:val="20"/>
                <w:szCs w:val="20"/>
              </w:rPr>
              <w:t>1</w:t>
            </w:r>
          </w:p>
        </w:tc>
        <w:tc>
          <w:tcPr>
            <w:tcW w:w="954" w:type="dxa"/>
            <w:vAlign w:val="center"/>
          </w:tcPr>
          <w:p w:rsidR="00977E23" w:rsidRPr="0004650E" w:rsidRDefault="00977E23" w:rsidP="00C45761">
            <w:pPr>
              <w:jc w:val="right"/>
              <w:rPr>
                <w:sz w:val="20"/>
                <w:szCs w:val="20"/>
                <w:highlight w:val="yellow"/>
              </w:rPr>
            </w:pPr>
            <w:r>
              <w:rPr>
                <w:sz w:val="20"/>
                <w:szCs w:val="20"/>
              </w:rPr>
              <w:t>0</w:t>
            </w:r>
          </w:p>
        </w:tc>
        <w:tc>
          <w:tcPr>
            <w:tcW w:w="997" w:type="dxa"/>
            <w:vAlign w:val="center"/>
          </w:tcPr>
          <w:p w:rsidR="00977E23" w:rsidRPr="00EB6153" w:rsidRDefault="00977E23" w:rsidP="00C45761">
            <w:pPr>
              <w:jc w:val="right"/>
              <w:rPr>
                <w:sz w:val="20"/>
                <w:szCs w:val="20"/>
              </w:rPr>
            </w:pPr>
            <w:r>
              <w:rPr>
                <w:sz w:val="20"/>
                <w:szCs w:val="20"/>
              </w:rPr>
              <w:t>0</w:t>
            </w:r>
          </w:p>
        </w:tc>
      </w:tr>
      <w:tr w:rsidR="00977E23" w:rsidRPr="00ED0120" w:rsidTr="00C45761">
        <w:trPr>
          <w:trHeight w:val="680"/>
        </w:trPr>
        <w:tc>
          <w:tcPr>
            <w:tcW w:w="1242" w:type="dxa"/>
            <w:vMerge/>
            <w:vAlign w:val="center"/>
          </w:tcPr>
          <w:p w:rsidR="00977E23" w:rsidRPr="00ED0120" w:rsidRDefault="00977E23" w:rsidP="00F75E55">
            <w:pPr>
              <w:rPr>
                <w:sz w:val="20"/>
                <w:szCs w:val="20"/>
              </w:rPr>
            </w:pPr>
          </w:p>
        </w:tc>
        <w:tc>
          <w:tcPr>
            <w:tcW w:w="1134" w:type="dxa"/>
            <w:vAlign w:val="center"/>
          </w:tcPr>
          <w:p w:rsidR="00977E23" w:rsidRPr="00ED0120" w:rsidRDefault="00977E23" w:rsidP="00F75E55">
            <w:pPr>
              <w:rPr>
                <w:sz w:val="20"/>
                <w:szCs w:val="20"/>
              </w:rPr>
            </w:pPr>
            <w:r>
              <w:rPr>
                <w:sz w:val="20"/>
                <w:szCs w:val="20"/>
              </w:rPr>
              <w:t>Dopad</w:t>
            </w:r>
          </w:p>
        </w:tc>
        <w:tc>
          <w:tcPr>
            <w:tcW w:w="1843" w:type="dxa"/>
            <w:vAlign w:val="center"/>
          </w:tcPr>
          <w:p w:rsidR="00977E23" w:rsidRPr="00ED0120" w:rsidRDefault="00977E23" w:rsidP="00C45761">
            <w:pPr>
              <w:rPr>
                <w:sz w:val="20"/>
                <w:szCs w:val="20"/>
              </w:rPr>
            </w:pPr>
            <w:r>
              <w:rPr>
                <w:sz w:val="20"/>
                <w:szCs w:val="20"/>
              </w:rPr>
              <w:t>Zrealizované projekty sociálnej infraštruktúry</w:t>
            </w:r>
          </w:p>
        </w:tc>
        <w:tc>
          <w:tcPr>
            <w:tcW w:w="1134" w:type="dxa"/>
            <w:vAlign w:val="center"/>
          </w:tcPr>
          <w:p w:rsidR="00977E23" w:rsidRPr="00ED0120" w:rsidRDefault="00977E23" w:rsidP="00C45761">
            <w:pPr>
              <w:jc w:val="center"/>
              <w:rPr>
                <w:sz w:val="20"/>
                <w:szCs w:val="20"/>
              </w:rPr>
            </w:pPr>
            <w:proofErr w:type="spellStart"/>
            <w:r>
              <w:rPr>
                <w:sz w:val="20"/>
                <w:szCs w:val="20"/>
              </w:rPr>
              <w:t>OcÚ</w:t>
            </w:r>
            <w:proofErr w:type="spellEnd"/>
          </w:p>
        </w:tc>
        <w:tc>
          <w:tcPr>
            <w:tcW w:w="992" w:type="dxa"/>
            <w:vAlign w:val="center"/>
          </w:tcPr>
          <w:p w:rsidR="00977E23" w:rsidRPr="00ED0120" w:rsidRDefault="00977E23" w:rsidP="00C45761">
            <w:pPr>
              <w:jc w:val="center"/>
              <w:rPr>
                <w:sz w:val="20"/>
                <w:szCs w:val="20"/>
              </w:rPr>
            </w:pPr>
            <w:r>
              <w:rPr>
                <w:sz w:val="20"/>
                <w:szCs w:val="20"/>
              </w:rPr>
              <w:t xml:space="preserve">počet </w:t>
            </w:r>
          </w:p>
        </w:tc>
        <w:tc>
          <w:tcPr>
            <w:tcW w:w="993" w:type="dxa"/>
            <w:vAlign w:val="center"/>
          </w:tcPr>
          <w:p w:rsidR="00977E23" w:rsidRPr="00ED0120" w:rsidRDefault="00977E23" w:rsidP="00C45761">
            <w:pPr>
              <w:jc w:val="right"/>
              <w:rPr>
                <w:sz w:val="20"/>
                <w:szCs w:val="20"/>
              </w:rPr>
            </w:pPr>
            <w:r>
              <w:rPr>
                <w:sz w:val="20"/>
                <w:szCs w:val="20"/>
              </w:rPr>
              <w:t>1</w:t>
            </w:r>
          </w:p>
        </w:tc>
        <w:tc>
          <w:tcPr>
            <w:tcW w:w="954" w:type="dxa"/>
            <w:vAlign w:val="center"/>
          </w:tcPr>
          <w:p w:rsidR="00977E23" w:rsidRPr="00ED0120" w:rsidRDefault="00977E23" w:rsidP="00C45761">
            <w:pPr>
              <w:jc w:val="right"/>
              <w:rPr>
                <w:sz w:val="20"/>
                <w:szCs w:val="20"/>
              </w:rPr>
            </w:pPr>
            <w:r>
              <w:rPr>
                <w:sz w:val="20"/>
                <w:szCs w:val="20"/>
              </w:rPr>
              <w:t>0</w:t>
            </w:r>
          </w:p>
        </w:tc>
        <w:tc>
          <w:tcPr>
            <w:tcW w:w="997" w:type="dxa"/>
            <w:vAlign w:val="center"/>
          </w:tcPr>
          <w:p w:rsidR="00977E23" w:rsidRPr="00ED0120" w:rsidRDefault="00977E23" w:rsidP="00C45761">
            <w:pPr>
              <w:jc w:val="right"/>
              <w:rPr>
                <w:sz w:val="20"/>
                <w:szCs w:val="20"/>
              </w:rPr>
            </w:pPr>
            <w:r>
              <w:rPr>
                <w:sz w:val="20"/>
                <w:szCs w:val="20"/>
              </w:rPr>
              <w:t>0</w:t>
            </w:r>
          </w:p>
        </w:tc>
      </w:tr>
      <w:tr w:rsidR="00977E23" w:rsidRPr="00ED0120" w:rsidTr="00977E23">
        <w:trPr>
          <w:trHeight w:val="227"/>
        </w:trPr>
        <w:tc>
          <w:tcPr>
            <w:tcW w:w="9289" w:type="dxa"/>
            <w:gridSpan w:val="8"/>
            <w:vAlign w:val="center"/>
          </w:tcPr>
          <w:p w:rsidR="00977E23" w:rsidRDefault="00977E23" w:rsidP="00977E23">
            <w:pPr>
              <w:jc w:val="center"/>
              <w:rPr>
                <w:sz w:val="20"/>
                <w:szCs w:val="20"/>
              </w:rPr>
            </w:pPr>
            <w:r w:rsidRPr="00D236D6">
              <w:rPr>
                <w:sz w:val="22"/>
                <w:szCs w:val="22"/>
              </w:rPr>
              <w:t>Projekt 4.1.3.1 Zateplenie budovy telocvične</w:t>
            </w:r>
          </w:p>
        </w:tc>
      </w:tr>
      <w:tr w:rsidR="00977E23" w:rsidRPr="00ED0120" w:rsidTr="00C45761">
        <w:trPr>
          <w:trHeight w:val="397"/>
        </w:trPr>
        <w:tc>
          <w:tcPr>
            <w:tcW w:w="1242" w:type="dxa"/>
            <w:vMerge w:val="restart"/>
            <w:vAlign w:val="center"/>
          </w:tcPr>
          <w:p w:rsidR="00977E23" w:rsidRPr="00EB6153" w:rsidRDefault="00977E23" w:rsidP="00C45761">
            <w:pPr>
              <w:rPr>
                <w:b/>
                <w:sz w:val="20"/>
                <w:szCs w:val="20"/>
              </w:rPr>
            </w:pPr>
            <w:r w:rsidRPr="00EB6153">
              <w:rPr>
                <w:b/>
                <w:sz w:val="20"/>
                <w:szCs w:val="20"/>
              </w:rPr>
              <w:t>Hlavné ukazovatele</w:t>
            </w:r>
          </w:p>
        </w:tc>
        <w:tc>
          <w:tcPr>
            <w:tcW w:w="1134" w:type="dxa"/>
            <w:vAlign w:val="center"/>
          </w:tcPr>
          <w:p w:rsidR="00977E23" w:rsidRPr="00ED0120" w:rsidRDefault="00977E23" w:rsidP="00C45761">
            <w:pPr>
              <w:rPr>
                <w:sz w:val="20"/>
                <w:szCs w:val="20"/>
              </w:rPr>
            </w:pPr>
            <w:r>
              <w:rPr>
                <w:sz w:val="20"/>
                <w:szCs w:val="20"/>
              </w:rPr>
              <w:t>Výstup</w:t>
            </w:r>
          </w:p>
        </w:tc>
        <w:tc>
          <w:tcPr>
            <w:tcW w:w="1843" w:type="dxa"/>
            <w:vAlign w:val="center"/>
          </w:tcPr>
          <w:p w:rsidR="00977E23" w:rsidRPr="00ED0120" w:rsidRDefault="00977E23" w:rsidP="00C45761">
            <w:pPr>
              <w:rPr>
                <w:sz w:val="20"/>
                <w:szCs w:val="20"/>
              </w:rPr>
            </w:pPr>
            <w:r>
              <w:rPr>
                <w:sz w:val="20"/>
                <w:szCs w:val="20"/>
              </w:rPr>
              <w:t>Náklady na realizáciu</w:t>
            </w:r>
          </w:p>
        </w:tc>
        <w:tc>
          <w:tcPr>
            <w:tcW w:w="1134" w:type="dxa"/>
            <w:vAlign w:val="center"/>
          </w:tcPr>
          <w:p w:rsidR="00977E23" w:rsidRPr="00ED0120" w:rsidRDefault="00977E23" w:rsidP="00C45761">
            <w:pPr>
              <w:jc w:val="center"/>
              <w:rPr>
                <w:sz w:val="20"/>
                <w:szCs w:val="20"/>
              </w:rPr>
            </w:pPr>
            <w:proofErr w:type="spellStart"/>
            <w:r>
              <w:rPr>
                <w:sz w:val="20"/>
                <w:szCs w:val="20"/>
              </w:rPr>
              <w:t>OcÚ</w:t>
            </w:r>
            <w:proofErr w:type="spellEnd"/>
          </w:p>
        </w:tc>
        <w:tc>
          <w:tcPr>
            <w:tcW w:w="992" w:type="dxa"/>
            <w:vAlign w:val="center"/>
          </w:tcPr>
          <w:p w:rsidR="00977E23" w:rsidRPr="00ED0120" w:rsidRDefault="00977E23" w:rsidP="00C45761">
            <w:pPr>
              <w:jc w:val="center"/>
              <w:rPr>
                <w:sz w:val="20"/>
                <w:szCs w:val="20"/>
              </w:rPr>
            </w:pPr>
            <w:r>
              <w:rPr>
                <w:sz w:val="20"/>
                <w:szCs w:val="20"/>
              </w:rPr>
              <w:t>EUR</w:t>
            </w:r>
          </w:p>
        </w:tc>
        <w:tc>
          <w:tcPr>
            <w:tcW w:w="993" w:type="dxa"/>
            <w:vAlign w:val="center"/>
          </w:tcPr>
          <w:p w:rsidR="00977E23" w:rsidRPr="00ED0120" w:rsidRDefault="00977E23" w:rsidP="00C45761">
            <w:pPr>
              <w:jc w:val="right"/>
              <w:rPr>
                <w:sz w:val="20"/>
                <w:szCs w:val="20"/>
              </w:rPr>
            </w:pPr>
            <w:r>
              <w:rPr>
                <w:sz w:val="20"/>
                <w:szCs w:val="20"/>
              </w:rPr>
              <w:t>0</w:t>
            </w:r>
          </w:p>
        </w:tc>
        <w:tc>
          <w:tcPr>
            <w:tcW w:w="954" w:type="dxa"/>
            <w:vAlign w:val="center"/>
          </w:tcPr>
          <w:p w:rsidR="00977E23" w:rsidRPr="00ED0120" w:rsidRDefault="00C45761" w:rsidP="00C45761">
            <w:pPr>
              <w:jc w:val="right"/>
              <w:rPr>
                <w:sz w:val="20"/>
                <w:szCs w:val="20"/>
              </w:rPr>
            </w:pPr>
            <w:r>
              <w:rPr>
                <w:sz w:val="20"/>
                <w:szCs w:val="20"/>
              </w:rPr>
              <w:t>0</w:t>
            </w:r>
          </w:p>
        </w:tc>
        <w:tc>
          <w:tcPr>
            <w:tcW w:w="997" w:type="dxa"/>
            <w:vAlign w:val="center"/>
          </w:tcPr>
          <w:p w:rsidR="00977E23" w:rsidRPr="00ED0120" w:rsidRDefault="00977E23" w:rsidP="00C45761">
            <w:pPr>
              <w:jc w:val="right"/>
              <w:rPr>
                <w:sz w:val="20"/>
                <w:szCs w:val="20"/>
              </w:rPr>
            </w:pPr>
            <w:r>
              <w:rPr>
                <w:sz w:val="20"/>
                <w:szCs w:val="20"/>
              </w:rPr>
              <w:t>400 000</w:t>
            </w:r>
          </w:p>
        </w:tc>
      </w:tr>
      <w:tr w:rsidR="00977E23" w:rsidRPr="00ED0120" w:rsidTr="00C45761">
        <w:trPr>
          <w:trHeight w:val="454"/>
        </w:trPr>
        <w:tc>
          <w:tcPr>
            <w:tcW w:w="1242" w:type="dxa"/>
            <w:vMerge/>
            <w:vAlign w:val="center"/>
          </w:tcPr>
          <w:p w:rsidR="00977E23" w:rsidRPr="00ED0120" w:rsidRDefault="00977E23" w:rsidP="00C45761">
            <w:pPr>
              <w:rPr>
                <w:sz w:val="20"/>
                <w:szCs w:val="20"/>
              </w:rPr>
            </w:pPr>
          </w:p>
        </w:tc>
        <w:tc>
          <w:tcPr>
            <w:tcW w:w="1134" w:type="dxa"/>
            <w:vAlign w:val="center"/>
          </w:tcPr>
          <w:p w:rsidR="00977E23" w:rsidRPr="00ED0120" w:rsidRDefault="00977E23" w:rsidP="00C45761">
            <w:pPr>
              <w:rPr>
                <w:sz w:val="20"/>
                <w:szCs w:val="20"/>
              </w:rPr>
            </w:pPr>
            <w:r>
              <w:rPr>
                <w:sz w:val="20"/>
                <w:szCs w:val="20"/>
              </w:rPr>
              <w:t>Výsledok</w:t>
            </w:r>
          </w:p>
        </w:tc>
        <w:tc>
          <w:tcPr>
            <w:tcW w:w="1843" w:type="dxa"/>
            <w:vAlign w:val="center"/>
          </w:tcPr>
          <w:p w:rsidR="00977E23" w:rsidRPr="00ED0120" w:rsidRDefault="00977E23" w:rsidP="00C45761">
            <w:pPr>
              <w:rPr>
                <w:sz w:val="20"/>
                <w:szCs w:val="20"/>
              </w:rPr>
            </w:pPr>
            <w:r>
              <w:rPr>
                <w:sz w:val="20"/>
                <w:szCs w:val="20"/>
              </w:rPr>
              <w:t>Zateplená budova telocvične</w:t>
            </w:r>
          </w:p>
        </w:tc>
        <w:tc>
          <w:tcPr>
            <w:tcW w:w="1134" w:type="dxa"/>
            <w:vAlign w:val="center"/>
          </w:tcPr>
          <w:p w:rsidR="00977E23" w:rsidRPr="00ED0120" w:rsidRDefault="00977E23" w:rsidP="00C45761">
            <w:pPr>
              <w:jc w:val="center"/>
              <w:rPr>
                <w:sz w:val="20"/>
                <w:szCs w:val="20"/>
              </w:rPr>
            </w:pPr>
            <w:proofErr w:type="spellStart"/>
            <w:r>
              <w:rPr>
                <w:sz w:val="20"/>
                <w:szCs w:val="20"/>
              </w:rPr>
              <w:t>OcÚ</w:t>
            </w:r>
            <w:proofErr w:type="spellEnd"/>
          </w:p>
        </w:tc>
        <w:tc>
          <w:tcPr>
            <w:tcW w:w="992" w:type="dxa"/>
            <w:vAlign w:val="center"/>
          </w:tcPr>
          <w:p w:rsidR="00977E23" w:rsidRPr="00ED0120" w:rsidRDefault="00977E23" w:rsidP="00C45761">
            <w:pPr>
              <w:jc w:val="center"/>
              <w:rPr>
                <w:sz w:val="20"/>
                <w:szCs w:val="20"/>
              </w:rPr>
            </w:pPr>
            <w:r>
              <w:rPr>
                <w:sz w:val="20"/>
                <w:szCs w:val="20"/>
              </w:rPr>
              <w:t xml:space="preserve">počet </w:t>
            </w:r>
          </w:p>
        </w:tc>
        <w:tc>
          <w:tcPr>
            <w:tcW w:w="993" w:type="dxa"/>
            <w:vAlign w:val="center"/>
          </w:tcPr>
          <w:p w:rsidR="00977E23" w:rsidRPr="00ED0120" w:rsidRDefault="00977E23" w:rsidP="00C45761">
            <w:pPr>
              <w:jc w:val="right"/>
              <w:rPr>
                <w:sz w:val="20"/>
                <w:szCs w:val="20"/>
              </w:rPr>
            </w:pPr>
            <w:r>
              <w:rPr>
                <w:sz w:val="20"/>
                <w:szCs w:val="20"/>
              </w:rPr>
              <w:t>0</w:t>
            </w:r>
          </w:p>
        </w:tc>
        <w:tc>
          <w:tcPr>
            <w:tcW w:w="954" w:type="dxa"/>
            <w:vAlign w:val="center"/>
          </w:tcPr>
          <w:p w:rsidR="00977E23" w:rsidRPr="0004650E" w:rsidRDefault="00C45761" w:rsidP="00C45761">
            <w:pPr>
              <w:jc w:val="right"/>
              <w:rPr>
                <w:sz w:val="20"/>
                <w:szCs w:val="20"/>
                <w:highlight w:val="yellow"/>
              </w:rPr>
            </w:pPr>
            <w:r>
              <w:rPr>
                <w:sz w:val="20"/>
                <w:szCs w:val="20"/>
              </w:rPr>
              <w:t>0</w:t>
            </w:r>
          </w:p>
        </w:tc>
        <w:tc>
          <w:tcPr>
            <w:tcW w:w="997" w:type="dxa"/>
            <w:vAlign w:val="center"/>
          </w:tcPr>
          <w:p w:rsidR="00977E23" w:rsidRPr="0004650E" w:rsidRDefault="00977E23" w:rsidP="00C45761">
            <w:pPr>
              <w:jc w:val="right"/>
              <w:rPr>
                <w:sz w:val="20"/>
                <w:szCs w:val="20"/>
                <w:highlight w:val="yellow"/>
              </w:rPr>
            </w:pPr>
            <w:r w:rsidRPr="00F943A7">
              <w:rPr>
                <w:sz w:val="20"/>
                <w:szCs w:val="20"/>
              </w:rPr>
              <w:t>1</w:t>
            </w:r>
          </w:p>
        </w:tc>
      </w:tr>
      <w:tr w:rsidR="00977E23" w:rsidRPr="00ED0120" w:rsidTr="00C45761">
        <w:trPr>
          <w:trHeight w:val="680"/>
        </w:trPr>
        <w:tc>
          <w:tcPr>
            <w:tcW w:w="1242" w:type="dxa"/>
            <w:vMerge/>
            <w:vAlign w:val="center"/>
          </w:tcPr>
          <w:p w:rsidR="00977E23" w:rsidRPr="00ED0120" w:rsidRDefault="00977E23" w:rsidP="00C45761">
            <w:pPr>
              <w:rPr>
                <w:sz w:val="20"/>
                <w:szCs w:val="20"/>
              </w:rPr>
            </w:pPr>
          </w:p>
        </w:tc>
        <w:tc>
          <w:tcPr>
            <w:tcW w:w="1134" w:type="dxa"/>
            <w:vAlign w:val="center"/>
          </w:tcPr>
          <w:p w:rsidR="00977E23" w:rsidRPr="00ED0120" w:rsidRDefault="00977E23" w:rsidP="00C45761">
            <w:pPr>
              <w:rPr>
                <w:sz w:val="20"/>
                <w:szCs w:val="20"/>
              </w:rPr>
            </w:pPr>
            <w:r>
              <w:rPr>
                <w:sz w:val="20"/>
                <w:szCs w:val="20"/>
              </w:rPr>
              <w:t>Dopad</w:t>
            </w:r>
          </w:p>
        </w:tc>
        <w:tc>
          <w:tcPr>
            <w:tcW w:w="1843" w:type="dxa"/>
            <w:vAlign w:val="center"/>
          </w:tcPr>
          <w:p w:rsidR="00977E23" w:rsidRPr="00ED0120" w:rsidRDefault="00977E23" w:rsidP="00C45761">
            <w:pPr>
              <w:rPr>
                <w:sz w:val="20"/>
                <w:szCs w:val="20"/>
              </w:rPr>
            </w:pPr>
            <w:r>
              <w:rPr>
                <w:sz w:val="20"/>
                <w:szCs w:val="20"/>
              </w:rPr>
              <w:t>Zrealizované projekty sociálnej infraštruktúry</w:t>
            </w:r>
          </w:p>
        </w:tc>
        <w:tc>
          <w:tcPr>
            <w:tcW w:w="1134" w:type="dxa"/>
            <w:vAlign w:val="center"/>
          </w:tcPr>
          <w:p w:rsidR="00977E23" w:rsidRPr="00ED0120" w:rsidRDefault="00977E23" w:rsidP="00C45761">
            <w:pPr>
              <w:jc w:val="center"/>
              <w:rPr>
                <w:sz w:val="20"/>
                <w:szCs w:val="20"/>
              </w:rPr>
            </w:pPr>
            <w:proofErr w:type="spellStart"/>
            <w:r>
              <w:rPr>
                <w:sz w:val="20"/>
                <w:szCs w:val="20"/>
              </w:rPr>
              <w:t>OcÚ</w:t>
            </w:r>
            <w:proofErr w:type="spellEnd"/>
          </w:p>
        </w:tc>
        <w:tc>
          <w:tcPr>
            <w:tcW w:w="992" w:type="dxa"/>
            <w:vAlign w:val="center"/>
          </w:tcPr>
          <w:p w:rsidR="00977E23" w:rsidRPr="00ED0120" w:rsidRDefault="00977E23" w:rsidP="00C45761">
            <w:pPr>
              <w:jc w:val="center"/>
              <w:rPr>
                <w:sz w:val="20"/>
                <w:szCs w:val="20"/>
              </w:rPr>
            </w:pPr>
            <w:r>
              <w:rPr>
                <w:sz w:val="20"/>
                <w:szCs w:val="20"/>
              </w:rPr>
              <w:t xml:space="preserve">počet </w:t>
            </w:r>
          </w:p>
        </w:tc>
        <w:tc>
          <w:tcPr>
            <w:tcW w:w="993" w:type="dxa"/>
            <w:vAlign w:val="center"/>
          </w:tcPr>
          <w:p w:rsidR="00977E23" w:rsidRPr="00ED0120" w:rsidRDefault="00977E23" w:rsidP="00C45761">
            <w:pPr>
              <w:jc w:val="right"/>
              <w:rPr>
                <w:sz w:val="20"/>
                <w:szCs w:val="20"/>
              </w:rPr>
            </w:pPr>
            <w:r>
              <w:rPr>
                <w:sz w:val="20"/>
                <w:szCs w:val="20"/>
              </w:rPr>
              <w:t>0</w:t>
            </w:r>
          </w:p>
        </w:tc>
        <w:tc>
          <w:tcPr>
            <w:tcW w:w="954" w:type="dxa"/>
            <w:vAlign w:val="center"/>
          </w:tcPr>
          <w:p w:rsidR="00977E23" w:rsidRPr="00ED0120" w:rsidRDefault="00C45761" w:rsidP="00C45761">
            <w:pPr>
              <w:jc w:val="right"/>
              <w:rPr>
                <w:sz w:val="20"/>
                <w:szCs w:val="20"/>
              </w:rPr>
            </w:pPr>
            <w:r>
              <w:rPr>
                <w:sz w:val="20"/>
                <w:szCs w:val="20"/>
              </w:rPr>
              <w:t>0</w:t>
            </w:r>
          </w:p>
        </w:tc>
        <w:tc>
          <w:tcPr>
            <w:tcW w:w="997" w:type="dxa"/>
            <w:vAlign w:val="center"/>
          </w:tcPr>
          <w:p w:rsidR="00977E23" w:rsidRPr="00ED0120" w:rsidRDefault="00977E23" w:rsidP="00C45761">
            <w:pPr>
              <w:jc w:val="right"/>
              <w:rPr>
                <w:sz w:val="20"/>
                <w:szCs w:val="20"/>
              </w:rPr>
            </w:pPr>
            <w:r>
              <w:rPr>
                <w:sz w:val="20"/>
                <w:szCs w:val="20"/>
              </w:rPr>
              <w:t>1</w:t>
            </w:r>
          </w:p>
        </w:tc>
      </w:tr>
      <w:tr w:rsidR="00977E23" w:rsidTr="009A27FC">
        <w:trPr>
          <w:trHeight w:val="227"/>
        </w:trPr>
        <w:tc>
          <w:tcPr>
            <w:tcW w:w="9289" w:type="dxa"/>
            <w:gridSpan w:val="8"/>
            <w:vAlign w:val="center"/>
          </w:tcPr>
          <w:p w:rsidR="00977E23" w:rsidRPr="00D236D6" w:rsidRDefault="00977E23" w:rsidP="00D236D6">
            <w:pPr>
              <w:jc w:val="center"/>
              <w:rPr>
                <w:sz w:val="22"/>
                <w:szCs w:val="22"/>
              </w:rPr>
            </w:pPr>
            <w:r w:rsidRPr="00D236D6">
              <w:rPr>
                <w:sz w:val="22"/>
                <w:szCs w:val="22"/>
              </w:rPr>
              <w:t>Projekt 4.1.3.2 Revitalizácia športového areálu</w:t>
            </w:r>
          </w:p>
        </w:tc>
      </w:tr>
      <w:tr w:rsidR="00977E23" w:rsidRPr="00ED0120" w:rsidTr="00C45761">
        <w:trPr>
          <w:trHeight w:val="454"/>
        </w:trPr>
        <w:tc>
          <w:tcPr>
            <w:tcW w:w="1242" w:type="dxa"/>
            <w:vMerge w:val="restart"/>
            <w:vAlign w:val="center"/>
          </w:tcPr>
          <w:p w:rsidR="00977E23" w:rsidRPr="00EB6153" w:rsidRDefault="00977E23" w:rsidP="00F75E55">
            <w:pPr>
              <w:rPr>
                <w:b/>
                <w:sz w:val="20"/>
                <w:szCs w:val="20"/>
              </w:rPr>
            </w:pPr>
            <w:r w:rsidRPr="00EB6153">
              <w:rPr>
                <w:b/>
                <w:sz w:val="20"/>
                <w:szCs w:val="20"/>
              </w:rPr>
              <w:t>Hlavné ukazovatele</w:t>
            </w:r>
          </w:p>
        </w:tc>
        <w:tc>
          <w:tcPr>
            <w:tcW w:w="1134" w:type="dxa"/>
            <w:vAlign w:val="center"/>
          </w:tcPr>
          <w:p w:rsidR="00977E23" w:rsidRPr="00ED0120" w:rsidRDefault="00977E23" w:rsidP="00F75E55">
            <w:pPr>
              <w:rPr>
                <w:sz w:val="20"/>
                <w:szCs w:val="20"/>
              </w:rPr>
            </w:pPr>
            <w:r>
              <w:rPr>
                <w:sz w:val="20"/>
                <w:szCs w:val="20"/>
              </w:rPr>
              <w:t>Výstup</w:t>
            </w:r>
          </w:p>
        </w:tc>
        <w:tc>
          <w:tcPr>
            <w:tcW w:w="1843" w:type="dxa"/>
            <w:vAlign w:val="center"/>
          </w:tcPr>
          <w:p w:rsidR="00977E23" w:rsidRPr="00ED0120" w:rsidRDefault="00977E23" w:rsidP="00F75E55">
            <w:pPr>
              <w:rPr>
                <w:sz w:val="20"/>
                <w:szCs w:val="20"/>
              </w:rPr>
            </w:pPr>
            <w:r>
              <w:rPr>
                <w:sz w:val="20"/>
                <w:szCs w:val="20"/>
              </w:rPr>
              <w:t>Náklady na realizáciu</w:t>
            </w:r>
          </w:p>
        </w:tc>
        <w:tc>
          <w:tcPr>
            <w:tcW w:w="1134" w:type="dxa"/>
            <w:vAlign w:val="center"/>
          </w:tcPr>
          <w:p w:rsidR="00977E23" w:rsidRPr="00ED0120" w:rsidRDefault="00977E23" w:rsidP="00F75E55">
            <w:pPr>
              <w:jc w:val="center"/>
              <w:rPr>
                <w:sz w:val="20"/>
                <w:szCs w:val="20"/>
              </w:rPr>
            </w:pPr>
            <w:proofErr w:type="spellStart"/>
            <w:r>
              <w:rPr>
                <w:sz w:val="20"/>
                <w:szCs w:val="20"/>
              </w:rPr>
              <w:t>OcÚ</w:t>
            </w:r>
            <w:proofErr w:type="spellEnd"/>
          </w:p>
        </w:tc>
        <w:tc>
          <w:tcPr>
            <w:tcW w:w="992" w:type="dxa"/>
            <w:vAlign w:val="center"/>
          </w:tcPr>
          <w:p w:rsidR="00977E23" w:rsidRPr="00ED0120" w:rsidRDefault="00977E23" w:rsidP="00F75E55">
            <w:pPr>
              <w:jc w:val="center"/>
              <w:rPr>
                <w:sz w:val="20"/>
                <w:szCs w:val="20"/>
              </w:rPr>
            </w:pPr>
            <w:r>
              <w:rPr>
                <w:sz w:val="20"/>
                <w:szCs w:val="20"/>
              </w:rPr>
              <w:t>EUR</w:t>
            </w:r>
          </w:p>
        </w:tc>
        <w:tc>
          <w:tcPr>
            <w:tcW w:w="993" w:type="dxa"/>
            <w:vAlign w:val="center"/>
          </w:tcPr>
          <w:p w:rsidR="00977E23" w:rsidRPr="00ED0120" w:rsidRDefault="00977E23" w:rsidP="00F75E55">
            <w:pPr>
              <w:jc w:val="right"/>
              <w:rPr>
                <w:sz w:val="20"/>
                <w:szCs w:val="20"/>
              </w:rPr>
            </w:pPr>
            <w:r>
              <w:rPr>
                <w:sz w:val="20"/>
                <w:szCs w:val="20"/>
              </w:rPr>
              <w:t>0</w:t>
            </w:r>
          </w:p>
        </w:tc>
        <w:tc>
          <w:tcPr>
            <w:tcW w:w="954" w:type="dxa"/>
            <w:vAlign w:val="center"/>
          </w:tcPr>
          <w:p w:rsidR="00977E23" w:rsidRPr="00ED0120" w:rsidRDefault="00C45761" w:rsidP="00F75E55">
            <w:pPr>
              <w:jc w:val="right"/>
              <w:rPr>
                <w:sz w:val="20"/>
                <w:szCs w:val="20"/>
              </w:rPr>
            </w:pPr>
            <w:r>
              <w:rPr>
                <w:sz w:val="20"/>
                <w:szCs w:val="20"/>
              </w:rPr>
              <w:t>0</w:t>
            </w:r>
          </w:p>
        </w:tc>
        <w:tc>
          <w:tcPr>
            <w:tcW w:w="997" w:type="dxa"/>
            <w:vAlign w:val="center"/>
          </w:tcPr>
          <w:p w:rsidR="00977E23" w:rsidRPr="00ED0120" w:rsidRDefault="00977E23" w:rsidP="00F75E55">
            <w:pPr>
              <w:jc w:val="right"/>
              <w:rPr>
                <w:sz w:val="20"/>
                <w:szCs w:val="20"/>
              </w:rPr>
            </w:pPr>
            <w:r>
              <w:rPr>
                <w:sz w:val="20"/>
                <w:szCs w:val="20"/>
              </w:rPr>
              <w:t>100 000</w:t>
            </w:r>
          </w:p>
        </w:tc>
      </w:tr>
      <w:tr w:rsidR="00977E23" w:rsidRPr="00EB6153" w:rsidTr="00C45761">
        <w:trPr>
          <w:trHeight w:val="454"/>
        </w:trPr>
        <w:tc>
          <w:tcPr>
            <w:tcW w:w="1242" w:type="dxa"/>
            <w:vMerge/>
            <w:vAlign w:val="center"/>
          </w:tcPr>
          <w:p w:rsidR="00977E23" w:rsidRPr="00ED0120" w:rsidRDefault="00977E23" w:rsidP="00F75E55">
            <w:pPr>
              <w:rPr>
                <w:sz w:val="20"/>
                <w:szCs w:val="20"/>
              </w:rPr>
            </w:pPr>
          </w:p>
        </w:tc>
        <w:tc>
          <w:tcPr>
            <w:tcW w:w="1134" w:type="dxa"/>
            <w:vAlign w:val="center"/>
          </w:tcPr>
          <w:p w:rsidR="00977E23" w:rsidRPr="00ED0120" w:rsidRDefault="00977E23" w:rsidP="00F75E55">
            <w:pPr>
              <w:rPr>
                <w:sz w:val="20"/>
                <w:szCs w:val="20"/>
              </w:rPr>
            </w:pPr>
            <w:r>
              <w:rPr>
                <w:sz w:val="20"/>
                <w:szCs w:val="20"/>
              </w:rPr>
              <w:t>Výsledok</w:t>
            </w:r>
          </w:p>
        </w:tc>
        <w:tc>
          <w:tcPr>
            <w:tcW w:w="1843" w:type="dxa"/>
            <w:vAlign w:val="center"/>
          </w:tcPr>
          <w:p w:rsidR="00977E23" w:rsidRPr="00ED0120" w:rsidRDefault="00977E23" w:rsidP="00F75E55">
            <w:pPr>
              <w:rPr>
                <w:sz w:val="20"/>
                <w:szCs w:val="20"/>
              </w:rPr>
            </w:pPr>
            <w:r>
              <w:rPr>
                <w:sz w:val="20"/>
                <w:szCs w:val="20"/>
              </w:rPr>
              <w:t>Revitalizovaný športový areál</w:t>
            </w:r>
          </w:p>
        </w:tc>
        <w:tc>
          <w:tcPr>
            <w:tcW w:w="1134" w:type="dxa"/>
            <w:vAlign w:val="center"/>
          </w:tcPr>
          <w:p w:rsidR="00977E23" w:rsidRPr="00ED0120" w:rsidRDefault="00977E23" w:rsidP="00F75E55">
            <w:pPr>
              <w:jc w:val="center"/>
              <w:rPr>
                <w:sz w:val="20"/>
                <w:szCs w:val="20"/>
              </w:rPr>
            </w:pPr>
            <w:proofErr w:type="spellStart"/>
            <w:r>
              <w:rPr>
                <w:sz w:val="20"/>
                <w:szCs w:val="20"/>
              </w:rPr>
              <w:t>OcÚ</w:t>
            </w:r>
            <w:proofErr w:type="spellEnd"/>
          </w:p>
        </w:tc>
        <w:tc>
          <w:tcPr>
            <w:tcW w:w="992" w:type="dxa"/>
            <w:vAlign w:val="center"/>
          </w:tcPr>
          <w:p w:rsidR="00977E23" w:rsidRPr="00ED0120" w:rsidRDefault="00977E23" w:rsidP="00F75E55">
            <w:pPr>
              <w:jc w:val="center"/>
              <w:rPr>
                <w:sz w:val="20"/>
                <w:szCs w:val="20"/>
              </w:rPr>
            </w:pPr>
            <w:r>
              <w:rPr>
                <w:sz w:val="20"/>
                <w:szCs w:val="20"/>
              </w:rPr>
              <w:t>počet</w:t>
            </w:r>
          </w:p>
        </w:tc>
        <w:tc>
          <w:tcPr>
            <w:tcW w:w="993" w:type="dxa"/>
            <w:vAlign w:val="center"/>
          </w:tcPr>
          <w:p w:rsidR="00977E23" w:rsidRPr="00ED0120" w:rsidRDefault="00977E23" w:rsidP="00F75E55">
            <w:pPr>
              <w:jc w:val="right"/>
              <w:rPr>
                <w:sz w:val="20"/>
                <w:szCs w:val="20"/>
              </w:rPr>
            </w:pPr>
            <w:r>
              <w:rPr>
                <w:sz w:val="20"/>
                <w:szCs w:val="20"/>
              </w:rPr>
              <w:t>0</w:t>
            </w:r>
          </w:p>
        </w:tc>
        <w:tc>
          <w:tcPr>
            <w:tcW w:w="954" w:type="dxa"/>
            <w:vAlign w:val="center"/>
          </w:tcPr>
          <w:p w:rsidR="00977E23" w:rsidRPr="0004650E" w:rsidRDefault="00977E23" w:rsidP="00F75E55">
            <w:pPr>
              <w:jc w:val="right"/>
              <w:rPr>
                <w:sz w:val="20"/>
                <w:szCs w:val="20"/>
                <w:highlight w:val="yellow"/>
              </w:rPr>
            </w:pPr>
            <w:r>
              <w:rPr>
                <w:sz w:val="20"/>
                <w:szCs w:val="20"/>
              </w:rPr>
              <w:t>0</w:t>
            </w:r>
          </w:p>
        </w:tc>
        <w:tc>
          <w:tcPr>
            <w:tcW w:w="997" w:type="dxa"/>
            <w:vAlign w:val="center"/>
          </w:tcPr>
          <w:p w:rsidR="00977E23" w:rsidRPr="00EB6153" w:rsidRDefault="00977E23" w:rsidP="00F75E55">
            <w:pPr>
              <w:jc w:val="right"/>
              <w:rPr>
                <w:sz w:val="20"/>
                <w:szCs w:val="20"/>
              </w:rPr>
            </w:pPr>
            <w:r w:rsidRPr="00EB6153">
              <w:rPr>
                <w:sz w:val="20"/>
                <w:szCs w:val="20"/>
              </w:rPr>
              <w:t>1</w:t>
            </w:r>
          </w:p>
        </w:tc>
      </w:tr>
      <w:tr w:rsidR="00977E23" w:rsidRPr="00ED0120" w:rsidTr="00F75E55">
        <w:trPr>
          <w:trHeight w:val="737"/>
        </w:trPr>
        <w:tc>
          <w:tcPr>
            <w:tcW w:w="1242" w:type="dxa"/>
            <w:vMerge/>
            <w:vAlign w:val="center"/>
          </w:tcPr>
          <w:p w:rsidR="00977E23" w:rsidRPr="00ED0120" w:rsidRDefault="00977E23" w:rsidP="00F75E55">
            <w:pPr>
              <w:rPr>
                <w:sz w:val="20"/>
                <w:szCs w:val="20"/>
              </w:rPr>
            </w:pPr>
          </w:p>
        </w:tc>
        <w:tc>
          <w:tcPr>
            <w:tcW w:w="1134" w:type="dxa"/>
            <w:vAlign w:val="center"/>
          </w:tcPr>
          <w:p w:rsidR="00977E23" w:rsidRPr="00ED0120" w:rsidRDefault="00977E23" w:rsidP="00F75E55">
            <w:pPr>
              <w:rPr>
                <w:sz w:val="20"/>
                <w:szCs w:val="20"/>
              </w:rPr>
            </w:pPr>
            <w:r>
              <w:rPr>
                <w:sz w:val="20"/>
                <w:szCs w:val="20"/>
              </w:rPr>
              <w:t>Dopad</w:t>
            </w:r>
          </w:p>
        </w:tc>
        <w:tc>
          <w:tcPr>
            <w:tcW w:w="1843" w:type="dxa"/>
            <w:vAlign w:val="center"/>
          </w:tcPr>
          <w:p w:rsidR="00977E23" w:rsidRPr="00ED0120" w:rsidRDefault="00977E23" w:rsidP="00F75E55">
            <w:pPr>
              <w:rPr>
                <w:sz w:val="20"/>
                <w:szCs w:val="20"/>
              </w:rPr>
            </w:pPr>
            <w:r>
              <w:rPr>
                <w:sz w:val="20"/>
                <w:szCs w:val="20"/>
              </w:rPr>
              <w:t>Zrealizované projekty sociálnej infraštruktúry</w:t>
            </w:r>
          </w:p>
        </w:tc>
        <w:tc>
          <w:tcPr>
            <w:tcW w:w="1134" w:type="dxa"/>
            <w:vAlign w:val="center"/>
          </w:tcPr>
          <w:p w:rsidR="00977E23" w:rsidRPr="00ED0120" w:rsidRDefault="00977E23" w:rsidP="00F75E55">
            <w:pPr>
              <w:jc w:val="center"/>
              <w:rPr>
                <w:sz w:val="20"/>
                <w:szCs w:val="20"/>
              </w:rPr>
            </w:pPr>
            <w:proofErr w:type="spellStart"/>
            <w:r>
              <w:rPr>
                <w:sz w:val="20"/>
                <w:szCs w:val="20"/>
              </w:rPr>
              <w:t>OcÚ</w:t>
            </w:r>
            <w:proofErr w:type="spellEnd"/>
          </w:p>
        </w:tc>
        <w:tc>
          <w:tcPr>
            <w:tcW w:w="992" w:type="dxa"/>
            <w:vAlign w:val="center"/>
          </w:tcPr>
          <w:p w:rsidR="00977E23" w:rsidRPr="00ED0120" w:rsidRDefault="00977E23" w:rsidP="00F75E55">
            <w:pPr>
              <w:jc w:val="center"/>
              <w:rPr>
                <w:sz w:val="20"/>
                <w:szCs w:val="20"/>
              </w:rPr>
            </w:pPr>
            <w:r>
              <w:rPr>
                <w:sz w:val="20"/>
                <w:szCs w:val="20"/>
              </w:rPr>
              <w:t xml:space="preserve">počet </w:t>
            </w:r>
          </w:p>
        </w:tc>
        <w:tc>
          <w:tcPr>
            <w:tcW w:w="993" w:type="dxa"/>
            <w:vAlign w:val="center"/>
          </w:tcPr>
          <w:p w:rsidR="00977E23" w:rsidRPr="00ED0120" w:rsidRDefault="00977E23" w:rsidP="00F75E55">
            <w:pPr>
              <w:jc w:val="right"/>
              <w:rPr>
                <w:sz w:val="20"/>
                <w:szCs w:val="20"/>
              </w:rPr>
            </w:pPr>
            <w:r>
              <w:rPr>
                <w:sz w:val="20"/>
                <w:szCs w:val="20"/>
              </w:rPr>
              <w:t>0</w:t>
            </w:r>
          </w:p>
        </w:tc>
        <w:tc>
          <w:tcPr>
            <w:tcW w:w="954" w:type="dxa"/>
            <w:vAlign w:val="center"/>
          </w:tcPr>
          <w:p w:rsidR="00977E23" w:rsidRPr="00ED0120" w:rsidRDefault="00977E23" w:rsidP="00F75E55">
            <w:pPr>
              <w:jc w:val="right"/>
              <w:rPr>
                <w:sz w:val="20"/>
                <w:szCs w:val="20"/>
              </w:rPr>
            </w:pPr>
            <w:r>
              <w:rPr>
                <w:sz w:val="20"/>
                <w:szCs w:val="20"/>
              </w:rPr>
              <w:t>0</w:t>
            </w:r>
          </w:p>
        </w:tc>
        <w:tc>
          <w:tcPr>
            <w:tcW w:w="997" w:type="dxa"/>
            <w:vAlign w:val="center"/>
          </w:tcPr>
          <w:p w:rsidR="00977E23" w:rsidRPr="00ED0120" w:rsidRDefault="00977E23" w:rsidP="00F75E55">
            <w:pPr>
              <w:jc w:val="right"/>
              <w:rPr>
                <w:sz w:val="20"/>
                <w:szCs w:val="20"/>
              </w:rPr>
            </w:pPr>
            <w:r>
              <w:rPr>
                <w:sz w:val="20"/>
                <w:szCs w:val="20"/>
              </w:rPr>
              <w:t>1</w:t>
            </w:r>
          </w:p>
        </w:tc>
      </w:tr>
      <w:tr w:rsidR="00977E23" w:rsidRPr="00ED0120" w:rsidTr="009A27FC">
        <w:trPr>
          <w:trHeight w:val="227"/>
        </w:trPr>
        <w:tc>
          <w:tcPr>
            <w:tcW w:w="9289" w:type="dxa"/>
            <w:gridSpan w:val="8"/>
            <w:vAlign w:val="center"/>
          </w:tcPr>
          <w:p w:rsidR="00977E23" w:rsidRPr="00D236D6" w:rsidRDefault="00977E23" w:rsidP="00D236D6">
            <w:pPr>
              <w:jc w:val="center"/>
              <w:rPr>
                <w:sz w:val="22"/>
                <w:szCs w:val="22"/>
              </w:rPr>
            </w:pPr>
            <w:r w:rsidRPr="00D236D6">
              <w:rPr>
                <w:sz w:val="22"/>
                <w:szCs w:val="22"/>
              </w:rPr>
              <w:t>Projekt 4.1.</w:t>
            </w:r>
            <w:r>
              <w:rPr>
                <w:sz w:val="22"/>
                <w:szCs w:val="22"/>
              </w:rPr>
              <w:t>4</w:t>
            </w:r>
            <w:r w:rsidRPr="00D236D6">
              <w:rPr>
                <w:sz w:val="22"/>
                <w:szCs w:val="22"/>
              </w:rPr>
              <w:t>.1</w:t>
            </w:r>
            <w:r w:rsidR="00C45761">
              <w:rPr>
                <w:sz w:val="22"/>
                <w:szCs w:val="22"/>
              </w:rPr>
              <w:t xml:space="preserve"> </w:t>
            </w:r>
            <w:r>
              <w:rPr>
                <w:sz w:val="22"/>
                <w:szCs w:val="22"/>
              </w:rPr>
              <w:t>Vybudovanie zariadenia sociálnej starostlivosti pre seniorov</w:t>
            </w:r>
          </w:p>
        </w:tc>
      </w:tr>
      <w:tr w:rsidR="00977E23" w:rsidRPr="00ED0120" w:rsidTr="00C45761">
        <w:trPr>
          <w:trHeight w:val="454"/>
        </w:trPr>
        <w:tc>
          <w:tcPr>
            <w:tcW w:w="1242" w:type="dxa"/>
            <w:vMerge w:val="restart"/>
            <w:vAlign w:val="center"/>
          </w:tcPr>
          <w:p w:rsidR="00977E23" w:rsidRPr="00EB6153" w:rsidRDefault="00977E23" w:rsidP="00F75E55">
            <w:pPr>
              <w:rPr>
                <w:b/>
                <w:sz w:val="20"/>
                <w:szCs w:val="20"/>
              </w:rPr>
            </w:pPr>
            <w:r w:rsidRPr="00EB6153">
              <w:rPr>
                <w:b/>
                <w:sz w:val="20"/>
                <w:szCs w:val="20"/>
              </w:rPr>
              <w:t>Hlavné ukazovatele</w:t>
            </w:r>
          </w:p>
        </w:tc>
        <w:tc>
          <w:tcPr>
            <w:tcW w:w="1134" w:type="dxa"/>
            <w:vAlign w:val="center"/>
          </w:tcPr>
          <w:p w:rsidR="00977E23" w:rsidRPr="00ED0120" w:rsidRDefault="00977E23" w:rsidP="00F75E55">
            <w:pPr>
              <w:rPr>
                <w:sz w:val="20"/>
                <w:szCs w:val="20"/>
              </w:rPr>
            </w:pPr>
            <w:r>
              <w:rPr>
                <w:sz w:val="20"/>
                <w:szCs w:val="20"/>
              </w:rPr>
              <w:t>Výstup</w:t>
            </w:r>
          </w:p>
        </w:tc>
        <w:tc>
          <w:tcPr>
            <w:tcW w:w="1843" w:type="dxa"/>
            <w:vAlign w:val="center"/>
          </w:tcPr>
          <w:p w:rsidR="00977E23" w:rsidRPr="00ED0120" w:rsidRDefault="00977E23" w:rsidP="00F75E55">
            <w:pPr>
              <w:rPr>
                <w:sz w:val="20"/>
                <w:szCs w:val="20"/>
              </w:rPr>
            </w:pPr>
            <w:r>
              <w:rPr>
                <w:sz w:val="20"/>
                <w:szCs w:val="20"/>
              </w:rPr>
              <w:t>Náklady na realizáciu</w:t>
            </w:r>
          </w:p>
        </w:tc>
        <w:tc>
          <w:tcPr>
            <w:tcW w:w="1134" w:type="dxa"/>
            <w:vAlign w:val="center"/>
          </w:tcPr>
          <w:p w:rsidR="00977E23" w:rsidRPr="00ED0120" w:rsidRDefault="00977E23" w:rsidP="00F75E55">
            <w:pPr>
              <w:jc w:val="center"/>
              <w:rPr>
                <w:sz w:val="20"/>
                <w:szCs w:val="20"/>
              </w:rPr>
            </w:pPr>
            <w:proofErr w:type="spellStart"/>
            <w:r>
              <w:rPr>
                <w:sz w:val="20"/>
                <w:szCs w:val="20"/>
              </w:rPr>
              <w:t>OcÚ</w:t>
            </w:r>
            <w:proofErr w:type="spellEnd"/>
          </w:p>
        </w:tc>
        <w:tc>
          <w:tcPr>
            <w:tcW w:w="992" w:type="dxa"/>
            <w:vAlign w:val="center"/>
          </w:tcPr>
          <w:p w:rsidR="00977E23" w:rsidRPr="00ED0120" w:rsidRDefault="00977E23" w:rsidP="00F75E55">
            <w:pPr>
              <w:jc w:val="center"/>
              <w:rPr>
                <w:sz w:val="20"/>
                <w:szCs w:val="20"/>
              </w:rPr>
            </w:pPr>
            <w:r>
              <w:rPr>
                <w:sz w:val="20"/>
                <w:szCs w:val="20"/>
              </w:rPr>
              <w:t>EUR</w:t>
            </w:r>
          </w:p>
        </w:tc>
        <w:tc>
          <w:tcPr>
            <w:tcW w:w="993" w:type="dxa"/>
            <w:vAlign w:val="center"/>
          </w:tcPr>
          <w:p w:rsidR="00977E23" w:rsidRPr="00ED0120" w:rsidRDefault="00977E23" w:rsidP="00F75E55">
            <w:pPr>
              <w:jc w:val="right"/>
              <w:rPr>
                <w:sz w:val="20"/>
                <w:szCs w:val="20"/>
              </w:rPr>
            </w:pPr>
            <w:r>
              <w:rPr>
                <w:sz w:val="20"/>
                <w:szCs w:val="20"/>
              </w:rPr>
              <w:t>0</w:t>
            </w:r>
          </w:p>
        </w:tc>
        <w:tc>
          <w:tcPr>
            <w:tcW w:w="954" w:type="dxa"/>
            <w:vAlign w:val="center"/>
          </w:tcPr>
          <w:p w:rsidR="00977E23" w:rsidRPr="00ED0120" w:rsidRDefault="00C45761" w:rsidP="00F75E55">
            <w:pPr>
              <w:jc w:val="right"/>
              <w:rPr>
                <w:sz w:val="20"/>
                <w:szCs w:val="20"/>
              </w:rPr>
            </w:pPr>
            <w:r>
              <w:rPr>
                <w:sz w:val="20"/>
                <w:szCs w:val="20"/>
              </w:rPr>
              <w:t>0</w:t>
            </w:r>
          </w:p>
        </w:tc>
        <w:tc>
          <w:tcPr>
            <w:tcW w:w="997" w:type="dxa"/>
            <w:vAlign w:val="center"/>
          </w:tcPr>
          <w:p w:rsidR="00977E23" w:rsidRPr="00ED0120" w:rsidRDefault="00977E23" w:rsidP="00F75E55">
            <w:pPr>
              <w:jc w:val="right"/>
              <w:rPr>
                <w:sz w:val="20"/>
                <w:szCs w:val="20"/>
              </w:rPr>
            </w:pPr>
            <w:r>
              <w:rPr>
                <w:sz w:val="20"/>
                <w:szCs w:val="20"/>
              </w:rPr>
              <w:t>70 000</w:t>
            </w:r>
          </w:p>
        </w:tc>
      </w:tr>
      <w:tr w:rsidR="00977E23" w:rsidRPr="00EB6153" w:rsidTr="00C45761">
        <w:trPr>
          <w:trHeight w:val="680"/>
        </w:trPr>
        <w:tc>
          <w:tcPr>
            <w:tcW w:w="1242" w:type="dxa"/>
            <w:vMerge/>
            <w:vAlign w:val="center"/>
          </w:tcPr>
          <w:p w:rsidR="00977E23" w:rsidRPr="00ED0120" w:rsidRDefault="00977E23" w:rsidP="00F75E55">
            <w:pPr>
              <w:rPr>
                <w:sz w:val="20"/>
                <w:szCs w:val="20"/>
              </w:rPr>
            </w:pPr>
          </w:p>
        </w:tc>
        <w:tc>
          <w:tcPr>
            <w:tcW w:w="1134" w:type="dxa"/>
            <w:vAlign w:val="center"/>
          </w:tcPr>
          <w:p w:rsidR="00977E23" w:rsidRPr="00ED0120" w:rsidRDefault="00977E23" w:rsidP="00F75E55">
            <w:pPr>
              <w:rPr>
                <w:sz w:val="20"/>
                <w:szCs w:val="20"/>
              </w:rPr>
            </w:pPr>
            <w:r>
              <w:rPr>
                <w:sz w:val="20"/>
                <w:szCs w:val="20"/>
              </w:rPr>
              <w:t>Výsledok</w:t>
            </w:r>
          </w:p>
        </w:tc>
        <w:tc>
          <w:tcPr>
            <w:tcW w:w="1843" w:type="dxa"/>
            <w:vAlign w:val="center"/>
          </w:tcPr>
          <w:p w:rsidR="00977E23" w:rsidRPr="00ED0120" w:rsidRDefault="00977E23" w:rsidP="00F75E55">
            <w:pPr>
              <w:rPr>
                <w:sz w:val="20"/>
                <w:szCs w:val="20"/>
              </w:rPr>
            </w:pPr>
            <w:r>
              <w:rPr>
                <w:sz w:val="20"/>
                <w:szCs w:val="20"/>
              </w:rPr>
              <w:t>Vybudované sociálne zariadenia pre seniorov</w:t>
            </w:r>
          </w:p>
        </w:tc>
        <w:tc>
          <w:tcPr>
            <w:tcW w:w="1134" w:type="dxa"/>
            <w:vAlign w:val="center"/>
          </w:tcPr>
          <w:p w:rsidR="00977E23" w:rsidRPr="00ED0120" w:rsidRDefault="00977E23" w:rsidP="00F75E55">
            <w:pPr>
              <w:jc w:val="center"/>
              <w:rPr>
                <w:sz w:val="20"/>
                <w:szCs w:val="20"/>
              </w:rPr>
            </w:pPr>
            <w:proofErr w:type="spellStart"/>
            <w:r>
              <w:rPr>
                <w:sz w:val="20"/>
                <w:szCs w:val="20"/>
              </w:rPr>
              <w:t>OcÚ</w:t>
            </w:r>
            <w:proofErr w:type="spellEnd"/>
          </w:p>
        </w:tc>
        <w:tc>
          <w:tcPr>
            <w:tcW w:w="992" w:type="dxa"/>
            <w:vAlign w:val="center"/>
          </w:tcPr>
          <w:p w:rsidR="00977E23" w:rsidRPr="00ED0120" w:rsidRDefault="00977E23" w:rsidP="00F75E55">
            <w:pPr>
              <w:jc w:val="center"/>
              <w:rPr>
                <w:sz w:val="20"/>
                <w:szCs w:val="20"/>
              </w:rPr>
            </w:pPr>
            <w:r>
              <w:rPr>
                <w:sz w:val="20"/>
                <w:szCs w:val="20"/>
              </w:rPr>
              <w:t>počet</w:t>
            </w:r>
          </w:p>
        </w:tc>
        <w:tc>
          <w:tcPr>
            <w:tcW w:w="993" w:type="dxa"/>
            <w:vAlign w:val="center"/>
          </w:tcPr>
          <w:p w:rsidR="00977E23" w:rsidRPr="00ED0120" w:rsidRDefault="00977E23" w:rsidP="00F75E55">
            <w:pPr>
              <w:jc w:val="right"/>
              <w:rPr>
                <w:sz w:val="20"/>
                <w:szCs w:val="20"/>
              </w:rPr>
            </w:pPr>
            <w:r>
              <w:rPr>
                <w:sz w:val="20"/>
                <w:szCs w:val="20"/>
              </w:rPr>
              <w:t>0</w:t>
            </w:r>
          </w:p>
        </w:tc>
        <w:tc>
          <w:tcPr>
            <w:tcW w:w="954" w:type="dxa"/>
            <w:vAlign w:val="center"/>
          </w:tcPr>
          <w:p w:rsidR="00977E23" w:rsidRPr="0004650E" w:rsidRDefault="00977E23" w:rsidP="00F75E55">
            <w:pPr>
              <w:jc w:val="right"/>
              <w:rPr>
                <w:sz w:val="20"/>
                <w:szCs w:val="20"/>
                <w:highlight w:val="yellow"/>
              </w:rPr>
            </w:pPr>
            <w:r>
              <w:rPr>
                <w:sz w:val="20"/>
                <w:szCs w:val="20"/>
              </w:rPr>
              <w:t>0</w:t>
            </w:r>
          </w:p>
        </w:tc>
        <w:tc>
          <w:tcPr>
            <w:tcW w:w="997" w:type="dxa"/>
            <w:vAlign w:val="center"/>
          </w:tcPr>
          <w:p w:rsidR="00977E23" w:rsidRPr="00EB6153" w:rsidRDefault="00977E23" w:rsidP="00F75E55">
            <w:pPr>
              <w:jc w:val="right"/>
              <w:rPr>
                <w:sz w:val="20"/>
                <w:szCs w:val="20"/>
              </w:rPr>
            </w:pPr>
            <w:r w:rsidRPr="00EB6153">
              <w:rPr>
                <w:sz w:val="20"/>
                <w:szCs w:val="20"/>
              </w:rPr>
              <w:t>1</w:t>
            </w:r>
          </w:p>
        </w:tc>
      </w:tr>
      <w:tr w:rsidR="00977E23" w:rsidRPr="00ED0120" w:rsidTr="00C45761">
        <w:trPr>
          <w:trHeight w:val="737"/>
        </w:trPr>
        <w:tc>
          <w:tcPr>
            <w:tcW w:w="1242" w:type="dxa"/>
            <w:vMerge/>
            <w:vAlign w:val="center"/>
          </w:tcPr>
          <w:p w:rsidR="00977E23" w:rsidRPr="00ED0120" w:rsidRDefault="00977E23" w:rsidP="00F75E55">
            <w:pPr>
              <w:rPr>
                <w:sz w:val="20"/>
                <w:szCs w:val="20"/>
              </w:rPr>
            </w:pPr>
          </w:p>
        </w:tc>
        <w:tc>
          <w:tcPr>
            <w:tcW w:w="1134" w:type="dxa"/>
            <w:vAlign w:val="center"/>
          </w:tcPr>
          <w:p w:rsidR="00977E23" w:rsidRPr="00ED0120" w:rsidRDefault="00977E23" w:rsidP="00F75E55">
            <w:pPr>
              <w:rPr>
                <w:sz w:val="20"/>
                <w:szCs w:val="20"/>
              </w:rPr>
            </w:pPr>
            <w:r>
              <w:rPr>
                <w:sz w:val="20"/>
                <w:szCs w:val="20"/>
              </w:rPr>
              <w:t>Dopad</w:t>
            </w:r>
          </w:p>
        </w:tc>
        <w:tc>
          <w:tcPr>
            <w:tcW w:w="1843" w:type="dxa"/>
            <w:vAlign w:val="center"/>
          </w:tcPr>
          <w:p w:rsidR="00977E23" w:rsidRPr="00ED0120" w:rsidRDefault="00977E23" w:rsidP="00F75E55">
            <w:pPr>
              <w:rPr>
                <w:sz w:val="20"/>
                <w:szCs w:val="20"/>
              </w:rPr>
            </w:pPr>
            <w:r>
              <w:rPr>
                <w:sz w:val="20"/>
                <w:szCs w:val="20"/>
              </w:rPr>
              <w:t>Zrealizované projekty sociálnej infraštruktúry</w:t>
            </w:r>
          </w:p>
        </w:tc>
        <w:tc>
          <w:tcPr>
            <w:tcW w:w="1134" w:type="dxa"/>
            <w:vAlign w:val="center"/>
          </w:tcPr>
          <w:p w:rsidR="00977E23" w:rsidRPr="00ED0120" w:rsidRDefault="00977E23" w:rsidP="00F75E55">
            <w:pPr>
              <w:jc w:val="center"/>
              <w:rPr>
                <w:sz w:val="20"/>
                <w:szCs w:val="20"/>
              </w:rPr>
            </w:pPr>
            <w:r>
              <w:rPr>
                <w:sz w:val="20"/>
                <w:szCs w:val="20"/>
              </w:rPr>
              <w:t>ŠÚ</w:t>
            </w:r>
          </w:p>
        </w:tc>
        <w:tc>
          <w:tcPr>
            <w:tcW w:w="992" w:type="dxa"/>
            <w:vAlign w:val="center"/>
          </w:tcPr>
          <w:p w:rsidR="00977E23" w:rsidRPr="00ED0120" w:rsidRDefault="00977E23" w:rsidP="00F75E55">
            <w:pPr>
              <w:jc w:val="center"/>
              <w:rPr>
                <w:sz w:val="20"/>
                <w:szCs w:val="20"/>
              </w:rPr>
            </w:pPr>
            <w:r>
              <w:rPr>
                <w:sz w:val="20"/>
                <w:szCs w:val="20"/>
              </w:rPr>
              <w:t xml:space="preserve">počet </w:t>
            </w:r>
          </w:p>
        </w:tc>
        <w:tc>
          <w:tcPr>
            <w:tcW w:w="993" w:type="dxa"/>
            <w:vAlign w:val="center"/>
          </w:tcPr>
          <w:p w:rsidR="00977E23" w:rsidRPr="00ED0120" w:rsidRDefault="00977E23" w:rsidP="00F75E55">
            <w:pPr>
              <w:jc w:val="right"/>
              <w:rPr>
                <w:sz w:val="20"/>
                <w:szCs w:val="20"/>
              </w:rPr>
            </w:pPr>
            <w:r>
              <w:rPr>
                <w:sz w:val="20"/>
                <w:szCs w:val="20"/>
              </w:rPr>
              <w:t>0</w:t>
            </w:r>
          </w:p>
        </w:tc>
        <w:tc>
          <w:tcPr>
            <w:tcW w:w="954" w:type="dxa"/>
            <w:vAlign w:val="center"/>
          </w:tcPr>
          <w:p w:rsidR="00977E23" w:rsidRPr="00ED0120" w:rsidRDefault="00977E23" w:rsidP="00F75E55">
            <w:pPr>
              <w:jc w:val="right"/>
              <w:rPr>
                <w:sz w:val="20"/>
                <w:szCs w:val="20"/>
              </w:rPr>
            </w:pPr>
            <w:r>
              <w:rPr>
                <w:sz w:val="20"/>
                <w:szCs w:val="20"/>
              </w:rPr>
              <w:t>0</w:t>
            </w:r>
          </w:p>
        </w:tc>
        <w:tc>
          <w:tcPr>
            <w:tcW w:w="997" w:type="dxa"/>
            <w:vAlign w:val="center"/>
          </w:tcPr>
          <w:p w:rsidR="00977E23" w:rsidRPr="00ED0120" w:rsidRDefault="00977E23" w:rsidP="00F75E55">
            <w:pPr>
              <w:jc w:val="right"/>
              <w:rPr>
                <w:sz w:val="20"/>
                <w:szCs w:val="20"/>
              </w:rPr>
            </w:pPr>
            <w:r>
              <w:rPr>
                <w:sz w:val="20"/>
                <w:szCs w:val="20"/>
              </w:rPr>
              <w:t>1</w:t>
            </w:r>
          </w:p>
        </w:tc>
      </w:tr>
    </w:tbl>
    <w:p w:rsidR="00944625" w:rsidRPr="00A431E1" w:rsidRDefault="00944625" w:rsidP="00944625">
      <w:pPr>
        <w:rPr>
          <w:sz w:val="20"/>
          <w:szCs w:val="20"/>
        </w:rPr>
      </w:pPr>
      <w:r w:rsidRPr="00A431E1">
        <w:rPr>
          <w:sz w:val="20"/>
          <w:szCs w:val="20"/>
        </w:rPr>
        <w:t xml:space="preserve">Zdroj: Obecný úrad </w:t>
      </w:r>
      <w:r w:rsidR="00D236D6">
        <w:rPr>
          <w:sz w:val="20"/>
          <w:szCs w:val="20"/>
        </w:rPr>
        <w:t>Maňa</w:t>
      </w:r>
      <w:r w:rsidRPr="00A431E1">
        <w:rPr>
          <w:sz w:val="20"/>
          <w:szCs w:val="20"/>
        </w:rPr>
        <w:t xml:space="preserve">, 2015, </w:t>
      </w:r>
      <w:r w:rsidRPr="00A431E1">
        <w:rPr>
          <w:i/>
          <w:sz w:val="20"/>
          <w:szCs w:val="20"/>
        </w:rPr>
        <w:t>spracované autormi</w:t>
      </w:r>
    </w:p>
    <w:p w:rsidR="00944625" w:rsidRDefault="00944625" w:rsidP="00944625"/>
    <w:p w:rsidR="00944625" w:rsidRDefault="00944625" w:rsidP="00944625">
      <w:pPr>
        <w:jc w:val="both"/>
      </w:pPr>
      <w:r>
        <w:t xml:space="preserve">Tab. </w:t>
      </w:r>
      <w:r w:rsidR="00022755">
        <w:t>40</w:t>
      </w:r>
      <w:r>
        <w:t xml:space="preserve"> - Zoznam ukazovateľov </w:t>
      </w:r>
      <w:r w:rsidRPr="009C1CD4">
        <w:t xml:space="preserve">projektov a aktivít obce </w:t>
      </w:r>
      <w:r w:rsidR="00D236D6">
        <w:t xml:space="preserve">Maňa </w:t>
      </w:r>
      <w:r w:rsidRPr="009C1CD4">
        <w:t>na roky 201</w:t>
      </w:r>
      <w:r>
        <w:t>4</w:t>
      </w:r>
      <w:r w:rsidRPr="009C1CD4">
        <w:t xml:space="preserve"> - 2020</w:t>
      </w:r>
      <w:r w:rsidR="00D236D6">
        <w:br/>
        <w:t xml:space="preserve">                  </w:t>
      </w:r>
      <w:r>
        <w:t xml:space="preserve"> v environmentálnej oblasti</w:t>
      </w:r>
    </w:p>
    <w:p w:rsidR="00944625" w:rsidRPr="00113C29" w:rsidRDefault="00944625" w:rsidP="00944625"/>
    <w:tbl>
      <w:tblPr>
        <w:tblStyle w:val="Mriekatabuky"/>
        <w:tblW w:w="9289" w:type="dxa"/>
        <w:tblLayout w:type="fixed"/>
        <w:tblLook w:val="04A0" w:firstRow="1" w:lastRow="0" w:firstColumn="1" w:lastColumn="0" w:noHBand="0" w:noVBand="1"/>
      </w:tblPr>
      <w:tblGrid>
        <w:gridCol w:w="1242"/>
        <w:gridCol w:w="1134"/>
        <w:gridCol w:w="1843"/>
        <w:gridCol w:w="1134"/>
        <w:gridCol w:w="992"/>
        <w:gridCol w:w="993"/>
        <w:gridCol w:w="954"/>
        <w:gridCol w:w="997"/>
      </w:tblGrid>
      <w:tr w:rsidR="00944625" w:rsidRPr="0004650E" w:rsidTr="00944625">
        <w:tc>
          <w:tcPr>
            <w:tcW w:w="1242" w:type="dxa"/>
            <w:vMerge w:val="restart"/>
            <w:vAlign w:val="center"/>
          </w:tcPr>
          <w:p w:rsidR="00944625" w:rsidRPr="0004650E" w:rsidRDefault="00944625" w:rsidP="00944625">
            <w:pPr>
              <w:jc w:val="center"/>
              <w:rPr>
                <w:b/>
                <w:sz w:val="18"/>
                <w:szCs w:val="18"/>
              </w:rPr>
            </w:pPr>
            <w:r w:rsidRPr="0004650E">
              <w:rPr>
                <w:b/>
                <w:sz w:val="18"/>
                <w:szCs w:val="18"/>
              </w:rPr>
              <w:t>Typ ukazovateľa</w:t>
            </w:r>
          </w:p>
        </w:tc>
        <w:tc>
          <w:tcPr>
            <w:tcW w:w="1134" w:type="dxa"/>
            <w:vMerge w:val="restart"/>
            <w:vAlign w:val="center"/>
          </w:tcPr>
          <w:p w:rsidR="00944625" w:rsidRPr="0004650E" w:rsidRDefault="00944625" w:rsidP="00944625">
            <w:pPr>
              <w:jc w:val="center"/>
              <w:rPr>
                <w:b/>
                <w:sz w:val="18"/>
                <w:szCs w:val="18"/>
              </w:rPr>
            </w:pPr>
            <w:r w:rsidRPr="0004650E">
              <w:rPr>
                <w:b/>
                <w:sz w:val="18"/>
                <w:szCs w:val="18"/>
              </w:rPr>
              <w:t>Ukazovateľ</w:t>
            </w:r>
          </w:p>
        </w:tc>
        <w:tc>
          <w:tcPr>
            <w:tcW w:w="1843" w:type="dxa"/>
            <w:vMerge w:val="restart"/>
            <w:vAlign w:val="center"/>
          </w:tcPr>
          <w:p w:rsidR="00944625" w:rsidRPr="0004650E" w:rsidRDefault="00944625" w:rsidP="00944625">
            <w:pPr>
              <w:jc w:val="center"/>
              <w:rPr>
                <w:b/>
                <w:sz w:val="18"/>
                <w:szCs w:val="18"/>
              </w:rPr>
            </w:pPr>
            <w:r w:rsidRPr="0004650E">
              <w:rPr>
                <w:b/>
                <w:sz w:val="18"/>
                <w:szCs w:val="18"/>
              </w:rPr>
              <w:t>Definícia</w:t>
            </w:r>
          </w:p>
        </w:tc>
        <w:tc>
          <w:tcPr>
            <w:tcW w:w="1134" w:type="dxa"/>
            <w:vMerge w:val="restart"/>
            <w:vAlign w:val="center"/>
          </w:tcPr>
          <w:p w:rsidR="00944625" w:rsidRDefault="00944625" w:rsidP="00944625">
            <w:pPr>
              <w:jc w:val="center"/>
              <w:rPr>
                <w:b/>
                <w:sz w:val="18"/>
                <w:szCs w:val="18"/>
              </w:rPr>
            </w:pPr>
            <w:r w:rsidRPr="0004650E">
              <w:rPr>
                <w:b/>
                <w:sz w:val="18"/>
                <w:szCs w:val="18"/>
              </w:rPr>
              <w:t>Informačný zdroj</w:t>
            </w:r>
          </w:p>
          <w:p w:rsidR="00944625" w:rsidRPr="0004650E" w:rsidRDefault="00944625" w:rsidP="00944625">
            <w:pPr>
              <w:jc w:val="center"/>
              <w:rPr>
                <w:b/>
                <w:sz w:val="18"/>
                <w:szCs w:val="18"/>
              </w:rPr>
            </w:pPr>
            <w:r w:rsidRPr="0004650E">
              <w:rPr>
                <w:b/>
                <w:sz w:val="18"/>
                <w:szCs w:val="18"/>
              </w:rPr>
              <w:t>/odkaz</w:t>
            </w:r>
          </w:p>
        </w:tc>
        <w:tc>
          <w:tcPr>
            <w:tcW w:w="992" w:type="dxa"/>
            <w:vMerge w:val="restart"/>
            <w:vAlign w:val="center"/>
          </w:tcPr>
          <w:p w:rsidR="00944625" w:rsidRPr="0004650E" w:rsidRDefault="00944625" w:rsidP="00944625">
            <w:pPr>
              <w:jc w:val="center"/>
              <w:rPr>
                <w:b/>
                <w:sz w:val="18"/>
                <w:szCs w:val="18"/>
              </w:rPr>
            </w:pPr>
            <w:r w:rsidRPr="0004650E">
              <w:rPr>
                <w:b/>
                <w:sz w:val="18"/>
                <w:szCs w:val="18"/>
              </w:rPr>
              <w:t>Merná jednotka</w:t>
            </w:r>
          </w:p>
        </w:tc>
        <w:tc>
          <w:tcPr>
            <w:tcW w:w="993" w:type="dxa"/>
            <w:vAlign w:val="center"/>
          </w:tcPr>
          <w:p w:rsidR="00944625" w:rsidRDefault="00944625" w:rsidP="00944625">
            <w:pPr>
              <w:jc w:val="center"/>
              <w:rPr>
                <w:b/>
                <w:sz w:val="18"/>
                <w:szCs w:val="18"/>
              </w:rPr>
            </w:pPr>
            <w:proofErr w:type="spellStart"/>
            <w:r w:rsidRPr="0004650E">
              <w:rPr>
                <w:b/>
                <w:sz w:val="18"/>
                <w:szCs w:val="18"/>
              </w:rPr>
              <w:t>Východis</w:t>
            </w:r>
            <w:proofErr w:type="spellEnd"/>
            <w:r>
              <w:rPr>
                <w:b/>
                <w:sz w:val="18"/>
                <w:szCs w:val="18"/>
              </w:rPr>
              <w:t>-</w:t>
            </w:r>
          </w:p>
          <w:p w:rsidR="00944625" w:rsidRPr="0004650E" w:rsidRDefault="00944625" w:rsidP="00944625">
            <w:pPr>
              <w:jc w:val="center"/>
              <w:rPr>
                <w:b/>
                <w:sz w:val="18"/>
                <w:szCs w:val="18"/>
              </w:rPr>
            </w:pPr>
            <w:r w:rsidRPr="0004650E">
              <w:rPr>
                <w:b/>
                <w:sz w:val="18"/>
                <w:szCs w:val="18"/>
              </w:rPr>
              <w:t>ková hodnota</w:t>
            </w:r>
          </w:p>
        </w:tc>
        <w:tc>
          <w:tcPr>
            <w:tcW w:w="1951" w:type="dxa"/>
            <w:gridSpan w:val="2"/>
            <w:vAlign w:val="center"/>
          </w:tcPr>
          <w:p w:rsidR="00944625" w:rsidRPr="0004650E" w:rsidRDefault="00944625" w:rsidP="00944625">
            <w:pPr>
              <w:jc w:val="center"/>
              <w:rPr>
                <w:b/>
                <w:sz w:val="18"/>
                <w:szCs w:val="18"/>
              </w:rPr>
            </w:pPr>
            <w:r w:rsidRPr="0004650E">
              <w:rPr>
                <w:b/>
                <w:sz w:val="18"/>
                <w:szCs w:val="18"/>
              </w:rPr>
              <w:t>Cieľová hodnota/rok</w:t>
            </w:r>
          </w:p>
        </w:tc>
      </w:tr>
      <w:tr w:rsidR="00944625" w:rsidRPr="0004650E" w:rsidTr="00944625">
        <w:tc>
          <w:tcPr>
            <w:tcW w:w="1242" w:type="dxa"/>
            <w:vMerge/>
            <w:vAlign w:val="center"/>
          </w:tcPr>
          <w:p w:rsidR="00944625" w:rsidRPr="0004650E" w:rsidRDefault="00944625" w:rsidP="00944625">
            <w:pPr>
              <w:jc w:val="center"/>
              <w:rPr>
                <w:b/>
                <w:sz w:val="18"/>
                <w:szCs w:val="18"/>
              </w:rPr>
            </w:pPr>
          </w:p>
        </w:tc>
        <w:tc>
          <w:tcPr>
            <w:tcW w:w="1134" w:type="dxa"/>
            <w:vMerge/>
            <w:vAlign w:val="center"/>
          </w:tcPr>
          <w:p w:rsidR="00944625" w:rsidRPr="0004650E" w:rsidRDefault="00944625" w:rsidP="00944625">
            <w:pPr>
              <w:jc w:val="center"/>
              <w:rPr>
                <w:b/>
                <w:sz w:val="18"/>
                <w:szCs w:val="18"/>
              </w:rPr>
            </w:pPr>
          </w:p>
        </w:tc>
        <w:tc>
          <w:tcPr>
            <w:tcW w:w="1843" w:type="dxa"/>
            <w:vMerge/>
            <w:vAlign w:val="center"/>
          </w:tcPr>
          <w:p w:rsidR="00944625" w:rsidRPr="0004650E" w:rsidRDefault="00944625" w:rsidP="00944625">
            <w:pPr>
              <w:jc w:val="center"/>
              <w:rPr>
                <w:b/>
                <w:sz w:val="18"/>
                <w:szCs w:val="18"/>
              </w:rPr>
            </w:pPr>
          </w:p>
        </w:tc>
        <w:tc>
          <w:tcPr>
            <w:tcW w:w="1134" w:type="dxa"/>
            <w:vMerge/>
            <w:vAlign w:val="center"/>
          </w:tcPr>
          <w:p w:rsidR="00944625" w:rsidRPr="0004650E" w:rsidRDefault="00944625" w:rsidP="00944625">
            <w:pPr>
              <w:jc w:val="center"/>
              <w:rPr>
                <w:b/>
                <w:sz w:val="18"/>
                <w:szCs w:val="18"/>
              </w:rPr>
            </w:pPr>
          </w:p>
        </w:tc>
        <w:tc>
          <w:tcPr>
            <w:tcW w:w="992" w:type="dxa"/>
            <w:vMerge/>
            <w:vAlign w:val="center"/>
          </w:tcPr>
          <w:p w:rsidR="00944625" w:rsidRPr="0004650E" w:rsidRDefault="00944625" w:rsidP="00944625">
            <w:pPr>
              <w:jc w:val="center"/>
              <w:rPr>
                <w:b/>
                <w:sz w:val="18"/>
                <w:szCs w:val="18"/>
              </w:rPr>
            </w:pPr>
          </w:p>
        </w:tc>
        <w:tc>
          <w:tcPr>
            <w:tcW w:w="993" w:type="dxa"/>
            <w:vAlign w:val="center"/>
          </w:tcPr>
          <w:p w:rsidR="00944625" w:rsidRPr="0004650E" w:rsidRDefault="00944625" w:rsidP="00944625">
            <w:pPr>
              <w:jc w:val="center"/>
              <w:rPr>
                <w:b/>
                <w:sz w:val="18"/>
                <w:szCs w:val="18"/>
              </w:rPr>
            </w:pPr>
            <w:r w:rsidRPr="0004650E">
              <w:rPr>
                <w:b/>
                <w:sz w:val="18"/>
                <w:szCs w:val="18"/>
              </w:rPr>
              <w:t>Rok 201</w:t>
            </w:r>
            <w:r>
              <w:rPr>
                <w:b/>
                <w:sz w:val="18"/>
                <w:szCs w:val="18"/>
              </w:rPr>
              <w:t>5</w:t>
            </w:r>
          </w:p>
        </w:tc>
        <w:tc>
          <w:tcPr>
            <w:tcW w:w="954" w:type="dxa"/>
            <w:vAlign w:val="center"/>
          </w:tcPr>
          <w:p w:rsidR="00944625" w:rsidRPr="0004650E" w:rsidRDefault="00944625" w:rsidP="00944625">
            <w:pPr>
              <w:jc w:val="center"/>
              <w:rPr>
                <w:b/>
                <w:sz w:val="18"/>
                <w:szCs w:val="18"/>
              </w:rPr>
            </w:pPr>
            <w:r w:rsidRPr="0004650E">
              <w:rPr>
                <w:b/>
                <w:sz w:val="18"/>
                <w:szCs w:val="18"/>
              </w:rPr>
              <w:t>Rok 2017</w:t>
            </w:r>
          </w:p>
        </w:tc>
        <w:tc>
          <w:tcPr>
            <w:tcW w:w="997" w:type="dxa"/>
            <w:vAlign w:val="center"/>
          </w:tcPr>
          <w:p w:rsidR="00944625" w:rsidRPr="0004650E" w:rsidRDefault="00944625" w:rsidP="00944625">
            <w:pPr>
              <w:jc w:val="center"/>
              <w:rPr>
                <w:b/>
                <w:sz w:val="18"/>
                <w:szCs w:val="18"/>
              </w:rPr>
            </w:pPr>
            <w:r w:rsidRPr="0004650E">
              <w:rPr>
                <w:b/>
                <w:sz w:val="18"/>
                <w:szCs w:val="18"/>
              </w:rPr>
              <w:t>Rok 2020</w:t>
            </w:r>
          </w:p>
        </w:tc>
      </w:tr>
      <w:tr w:rsidR="00944625" w:rsidRPr="00ED0120" w:rsidTr="00C45761">
        <w:trPr>
          <w:trHeight w:val="227"/>
        </w:trPr>
        <w:tc>
          <w:tcPr>
            <w:tcW w:w="9289" w:type="dxa"/>
            <w:gridSpan w:val="8"/>
            <w:vAlign w:val="center"/>
          </w:tcPr>
          <w:p w:rsidR="00944625" w:rsidRPr="00D236D6" w:rsidRDefault="00944625" w:rsidP="00944625">
            <w:pPr>
              <w:jc w:val="center"/>
              <w:rPr>
                <w:sz w:val="22"/>
                <w:szCs w:val="22"/>
              </w:rPr>
            </w:pPr>
            <w:r w:rsidRPr="00D236D6">
              <w:rPr>
                <w:b/>
                <w:caps/>
                <w:sz w:val="22"/>
                <w:szCs w:val="22"/>
              </w:rPr>
              <w:t xml:space="preserve">Prioritná oblasť </w:t>
            </w:r>
            <w:r w:rsidRPr="00D236D6">
              <w:rPr>
                <w:b/>
                <w:sz w:val="22"/>
                <w:szCs w:val="22"/>
              </w:rPr>
              <w:t>- Environmentálna</w:t>
            </w:r>
          </w:p>
        </w:tc>
      </w:tr>
      <w:tr w:rsidR="00944625" w:rsidRPr="00ED0120" w:rsidTr="00C45761">
        <w:trPr>
          <w:trHeight w:val="227"/>
        </w:trPr>
        <w:tc>
          <w:tcPr>
            <w:tcW w:w="9289" w:type="dxa"/>
            <w:gridSpan w:val="8"/>
            <w:vAlign w:val="center"/>
          </w:tcPr>
          <w:p w:rsidR="00944625" w:rsidRPr="00D236D6" w:rsidRDefault="00944625" w:rsidP="00D236D6">
            <w:pPr>
              <w:jc w:val="center"/>
              <w:rPr>
                <w:sz w:val="22"/>
                <w:szCs w:val="22"/>
              </w:rPr>
            </w:pPr>
            <w:r w:rsidRPr="00D236D6">
              <w:rPr>
                <w:sz w:val="22"/>
                <w:szCs w:val="22"/>
              </w:rPr>
              <w:t>Projekt 5.1.1.</w:t>
            </w:r>
            <w:r w:rsidR="00D236D6">
              <w:rPr>
                <w:sz w:val="22"/>
                <w:szCs w:val="22"/>
              </w:rPr>
              <w:t>2</w:t>
            </w:r>
            <w:r w:rsidRPr="00D236D6">
              <w:rPr>
                <w:sz w:val="22"/>
                <w:szCs w:val="22"/>
              </w:rPr>
              <w:t xml:space="preserve"> Vybudovanie </w:t>
            </w:r>
            <w:r w:rsidR="00D236D6">
              <w:rPr>
                <w:sz w:val="22"/>
                <w:szCs w:val="22"/>
              </w:rPr>
              <w:t>zberného dvora separovaného odpadu</w:t>
            </w:r>
          </w:p>
        </w:tc>
      </w:tr>
      <w:tr w:rsidR="00D236D6" w:rsidRPr="00ED0120" w:rsidTr="00944625">
        <w:tc>
          <w:tcPr>
            <w:tcW w:w="1242" w:type="dxa"/>
            <w:vMerge w:val="restart"/>
            <w:vAlign w:val="center"/>
          </w:tcPr>
          <w:p w:rsidR="00D236D6" w:rsidRPr="00EB6153" w:rsidRDefault="00D236D6" w:rsidP="00944625">
            <w:pPr>
              <w:rPr>
                <w:b/>
                <w:sz w:val="20"/>
                <w:szCs w:val="20"/>
              </w:rPr>
            </w:pPr>
            <w:r w:rsidRPr="00EB6153">
              <w:rPr>
                <w:b/>
                <w:sz w:val="20"/>
                <w:szCs w:val="20"/>
              </w:rPr>
              <w:t>Hlavné ukazovatele</w:t>
            </w:r>
          </w:p>
        </w:tc>
        <w:tc>
          <w:tcPr>
            <w:tcW w:w="1134" w:type="dxa"/>
            <w:vAlign w:val="center"/>
          </w:tcPr>
          <w:p w:rsidR="00D236D6" w:rsidRPr="00ED0120" w:rsidRDefault="00D236D6" w:rsidP="00944625">
            <w:pPr>
              <w:rPr>
                <w:sz w:val="20"/>
                <w:szCs w:val="20"/>
              </w:rPr>
            </w:pPr>
            <w:r>
              <w:rPr>
                <w:sz w:val="20"/>
                <w:szCs w:val="20"/>
              </w:rPr>
              <w:t>Výstup</w:t>
            </w:r>
          </w:p>
        </w:tc>
        <w:tc>
          <w:tcPr>
            <w:tcW w:w="1843" w:type="dxa"/>
            <w:vAlign w:val="center"/>
          </w:tcPr>
          <w:p w:rsidR="00D236D6" w:rsidRPr="00ED0120" w:rsidRDefault="00D236D6" w:rsidP="00944625">
            <w:pPr>
              <w:rPr>
                <w:sz w:val="20"/>
                <w:szCs w:val="20"/>
              </w:rPr>
            </w:pPr>
            <w:r>
              <w:rPr>
                <w:sz w:val="20"/>
                <w:szCs w:val="20"/>
              </w:rPr>
              <w:t>Náklady na realizáciu</w:t>
            </w:r>
          </w:p>
        </w:tc>
        <w:tc>
          <w:tcPr>
            <w:tcW w:w="1134" w:type="dxa"/>
            <w:vAlign w:val="center"/>
          </w:tcPr>
          <w:p w:rsidR="00D236D6" w:rsidRPr="00ED0120" w:rsidRDefault="00D236D6" w:rsidP="00944625">
            <w:pPr>
              <w:jc w:val="center"/>
              <w:rPr>
                <w:sz w:val="20"/>
                <w:szCs w:val="20"/>
              </w:rPr>
            </w:pPr>
            <w:proofErr w:type="spellStart"/>
            <w:r>
              <w:rPr>
                <w:sz w:val="20"/>
                <w:szCs w:val="20"/>
              </w:rPr>
              <w:t>OcÚ</w:t>
            </w:r>
            <w:proofErr w:type="spellEnd"/>
          </w:p>
        </w:tc>
        <w:tc>
          <w:tcPr>
            <w:tcW w:w="992" w:type="dxa"/>
            <w:vAlign w:val="center"/>
          </w:tcPr>
          <w:p w:rsidR="00D236D6" w:rsidRPr="00ED0120" w:rsidRDefault="00D236D6" w:rsidP="00944625">
            <w:pPr>
              <w:jc w:val="center"/>
              <w:rPr>
                <w:sz w:val="20"/>
                <w:szCs w:val="20"/>
              </w:rPr>
            </w:pPr>
            <w:r>
              <w:rPr>
                <w:sz w:val="20"/>
                <w:szCs w:val="20"/>
              </w:rPr>
              <w:t>EUR</w:t>
            </w:r>
          </w:p>
        </w:tc>
        <w:tc>
          <w:tcPr>
            <w:tcW w:w="993" w:type="dxa"/>
            <w:vAlign w:val="center"/>
          </w:tcPr>
          <w:p w:rsidR="00D236D6" w:rsidRPr="00ED0120" w:rsidRDefault="00D236D6" w:rsidP="00944625">
            <w:pPr>
              <w:jc w:val="right"/>
              <w:rPr>
                <w:sz w:val="20"/>
                <w:szCs w:val="20"/>
              </w:rPr>
            </w:pPr>
            <w:r>
              <w:rPr>
                <w:sz w:val="20"/>
                <w:szCs w:val="20"/>
              </w:rPr>
              <w:t>0</w:t>
            </w:r>
          </w:p>
        </w:tc>
        <w:tc>
          <w:tcPr>
            <w:tcW w:w="954" w:type="dxa"/>
            <w:vAlign w:val="center"/>
          </w:tcPr>
          <w:p w:rsidR="00D236D6" w:rsidRPr="00ED0120" w:rsidRDefault="00D236D6" w:rsidP="00944625">
            <w:pPr>
              <w:jc w:val="right"/>
              <w:rPr>
                <w:sz w:val="20"/>
                <w:szCs w:val="20"/>
              </w:rPr>
            </w:pPr>
            <w:r>
              <w:rPr>
                <w:sz w:val="20"/>
                <w:szCs w:val="20"/>
              </w:rPr>
              <w:t>325 000</w:t>
            </w:r>
          </w:p>
        </w:tc>
        <w:tc>
          <w:tcPr>
            <w:tcW w:w="997" w:type="dxa"/>
            <w:vAlign w:val="center"/>
          </w:tcPr>
          <w:p w:rsidR="00D236D6" w:rsidRPr="00ED0120" w:rsidRDefault="00C45761" w:rsidP="00F75E55">
            <w:pPr>
              <w:jc w:val="right"/>
              <w:rPr>
                <w:sz w:val="20"/>
                <w:szCs w:val="20"/>
              </w:rPr>
            </w:pPr>
            <w:r>
              <w:rPr>
                <w:sz w:val="20"/>
                <w:szCs w:val="20"/>
              </w:rPr>
              <w:t>0</w:t>
            </w:r>
          </w:p>
        </w:tc>
      </w:tr>
      <w:tr w:rsidR="00D236D6" w:rsidRPr="00EB6153" w:rsidTr="00944625">
        <w:tc>
          <w:tcPr>
            <w:tcW w:w="1242" w:type="dxa"/>
            <w:vMerge/>
            <w:vAlign w:val="center"/>
          </w:tcPr>
          <w:p w:rsidR="00D236D6" w:rsidRPr="00ED0120" w:rsidRDefault="00D236D6" w:rsidP="00944625">
            <w:pPr>
              <w:rPr>
                <w:sz w:val="20"/>
                <w:szCs w:val="20"/>
              </w:rPr>
            </w:pPr>
          </w:p>
        </w:tc>
        <w:tc>
          <w:tcPr>
            <w:tcW w:w="1134" w:type="dxa"/>
            <w:vAlign w:val="center"/>
          </w:tcPr>
          <w:p w:rsidR="00D236D6" w:rsidRPr="00ED0120" w:rsidRDefault="00D236D6" w:rsidP="00944625">
            <w:pPr>
              <w:rPr>
                <w:sz w:val="20"/>
                <w:szCs w:val="20"/>
              </w:rPr>
            </w:pPr>
            <w:r>
              <w:rPr>
                <w:sz w:val="20"/>
                <w:szCs w:val="20"/>
              </w:rPr>
              <w:t>Výsledok</w:t>
            </w:r>
          </w:p>
        </w:tc>
        <w:tc>
          <w:tcPr>
            <w:tcW w:w="1843" w:type="dxa"/>
            <w:vAlign w:val="center"/>
          </w:tcPr>
          <w:p w:rsidR="00D236D6" w:rsidRPr="00ED0120" w:rsidRDefault="00D236D6" w:rsidP="00D236D6">
            <w:pPr>
              <w:rPr>
                <w:sz w:val="20"/>
                <w:szCs w:val="20"/>
              </w:rPr>
            </w:pPr>
            <w:r>
              <w:rPr>
                <w:sz w:val="20"/>
                <w:szCs w:val="20"/>
              </w:rPr>
              <w:t xml:space="preserve">Vybudovaný zberný dvor </w:t>
            </w:r>
          </w:p>
        </w:tc>
        <w:tc>
          <w:tcPr>
            <w:tcW w:w="1134" w:type="dxa"/>
            <w:vAlign w:val="center"/>
          </w:tcPr>
          <w:p w:rsidR="00D236D6" w:rsidRPr="00ED0120" w:rsidRDefault="00D236D6" w:rsidP="00944625">
            <w:pPr>
              <w:jc w:val="center"/>
              <w:rPr>
                <w:sz w:val="20"/>
                <w:szCs w:val="20"/>
              </w:rPr>
            </w:pPr>
            <w:proofErr w:type="spellStart"/>
            <w:r>
              <w:rPr>
                <w:sz w:val="20"/>
                <w:szCs w:val="20"/>
              </w:rPr>
              <w:t>OcÚ</w:t>
            </w:r>
            <w:proofErr w:type="spellEnd"/>
          </w:p>
        </w:tc>
        <w:tc>
          <w:tcPr>
            <w:tcW w:w="992" w:type="dxa"/>
            <w:vAlign w:val="center"/>
          </w:tcPr>
          <w:p w:rsidR="00D236D6" w:rsidRPr="00ED0120" w:rsidRDefault="00D236D6" w:rsidP="00944625">
            <w:pPr>
              <w:jc w:val="center"/>
              <w:rPr>
                <w:sz w:val="20"/>
                <w:szCs w:val="20"/>
              </w:rPr>
            </w:pPr>
            <w:r>
              <w:rPr>
                <w:sz w:val="20"/>
                <w:szCs w:val="20"/>
              </w:rPr>
              <w:t>počet</w:t>
            </w:r>
          </w:p>
        </w:tc>
        <w:tc>
          <w:tcPr>
            <w:tcW w:w="993" w:type="dxa"/>
            <w:vAlign w:val="center"/>
          </w:tcPr>
          <w:p w:rsidR="00D236D6" w:rsidRPr="00ED0120" w:rsidRDefault="00D236D6" w:rsidP="00944625">
            <w:pPr>
              <w:jc w:val="right"/>
              <w:rPr>
                <w:sz w:val="20"/>
                <w:szCs w:val="20"/>
              </w:rPr>
            </w:pPr>
            <w:r>
              <w:rPr>
                <w:sz w:val="20"/>
                <w:szCs w:val="20"/>
              </w:rPr>
              <w:t>0</w:t>
            </w:r>
          </w:p>
        </w:tc>
        <w:tc>
          <w:tcPr>
            <w:tcW w:w="954" w:type="dxa"/>
            <w:vAlign w:val="center"/>
          </w:tcPr>
          <w:p w:rsidR="00D236D6" w:rsidRPr="0004650E" w:rsidRDefault="00D236D6" w:rsidP="00944625">
            <w:pPr>
              <w:jc w:val="right"/>
              <w:rPr>
                <w:sz w:val="20"/>
                <w:szCs w:val="20"/>
                <w:highlight w:val="yellow"/>
              </w:rPr>
            </w:pPr>
            <w:r w:rsidRPr="00D236D6">
              <w:rPr>
                <w:sz w:val="20"/>
                <w:szCs w:val="20"/>
              </w:rPr>
              <w:t>1</w:t>
            </w:r>
          </w:p>
        </w:tc>
        <w:tc>
          <w:tcPr>
            <w:tcW w:w="997" w:type="dxa"/>
            <w:vAlign w:val="center"/>
          </w:tcPr>
          <w:p w:rsidR="00D236D6" w:rsidRPr="00EB6153" w:rsidRDefault="00C45761" w:rsidP="00944625">
            <w:pPr>
              <w:jc w:val="right"/>
              <w:rPr>
                <w:sz w:val="20"/>
                <w:szCs w:val="20"/>
              </w:rPr>
            </w:pPr>
            <w:r>
              <w:rPr>
                <w:sz w:val="20"/>
                <w:szCs w:val="20"/>
              </w:rPr>
              <w:t>0</w:t>
            </w:r>
          </w:p>
        </w:tc>
      </w:tr>
      <w:tr w:rsidR="00D236D6" w:rsidRPr="00ED0120" w:rsidTr="00944625">
        <w:trPr>
          <w:trHeight w:val="997"/>
        </w:trPr>
        <w:tc>
          <w:tcPr>
            <w:tcW w:w="1242" w:type="dxa"/>
            <w:vMerge/>
            <w:vAlign w:val="center"/>
          </w:tcPr>
          <w:p w:rsidR="00D236D6" w:rsidRPr="00ED0120" w:rsidRDefault="00D236D6" w:rsidP="00944625">
            <w:pPr>
              <w:rPr>
                <w:sz w:val="20"/>
                <w:szCs w:val="20"/>
              </w:rPr>
            </w:pPr>
          </w:p>
        </w:tc>
        <w:tc>
          <w:tcPr>
            <w:tcW w:w="1134" w:type="dxa"/>
            <w:vAlign w:val="center"/>
          </w:tcPr>
          <w:p w:rsidR="00D236D6" w:rsidRPr="00ED0120" w:rsidRDefault="00D236D6" w:rsidP="00944625">
            <w:pPr>
              <w:rPr>
                <w:sz w:val="20"/>
                <w:szCs w:val="20"/>
              </w:rPr>
            </w:pPr>
            <w:r>
              <w:rPr>
                <w:sz w:val="20"/>
                <w:szCs w:val="20"/>
              </w:rPr>
              <w:t>Dopad</w:t>
            </w:r>
          </w:p>
        </w:tc>
        <w:tc>
          <w:tcPr>
            <w:tcW w:w="1843" w:type="dxa"/>
            <w:vAlign w:val="center"/>
          </w:tcPr>
          <w:p w:rsidR="00D236D6" w:rsidRPr="00ED0120" w:rsidRDefault="00D236D6" w:rsidP="00944625">
            <w:pPr>
              <w:rPr>
                <w:sz w:val="20"/>
                <w:szCs w:val="20"/>
              </w:rPr>
            </w:pPr>
            <w:r>
              <w:rPr>
                <w:sz w:val="20"/>
                <w:szCs w:val="20"/>
              </w:rPr>
              <w:t>Zrealizované projekty environmentálnej infraštruktúry</w:t>
            </w:r>
          </w:p>
        </w:tc>
        <w:tc>
          <w:tcPr>
            <w:tcW w:w="1134" w:type="dxa"/>
            <w:vAlign w:val="center"/>
          </w:tcPr>
          <w:p w:rsidR="00D236D6" w:rsidRPr="00ED0120" w:rsidRDefault="00D236D6" w:rsidP="00944625">
            <w:pPr>
              <w:jc w:val="center"/>
              <w:rPr>
                <w:sz w:val="20"/>
                <w:szCs w:val="20"/>
              </w:rPr>
            </w:pPr>
            <w:r>
              <w:rPr>
                <w:sz w:val="20"/>
                <w:szCs w:val="20"/>
              </w:rPr>
              <w:t>ŠÚ</w:t>
            </w:r>
          </w:p>
        </w:tc>
        <w:tc>
          <w:tcPr>
            <w:tcW w:w="992" w:type="dxa"/>
            <w:vAlign w:val="center"/>
          </w:tcPr>
          <w:p w:rsidR="00D236D6" w:rsidRPr="00ED0120" w:rsidRDefault="00D236D6" w:rsidP="00944625">
            <w:pPr>
              <w:jc w:val="center"/>
              <w:rPr>
                <w:sz w:val="20"/>
                <w:szCs w:val="20"/>
              </w:rPr>
            </w:pPr>
            <w:r>
              <w:rPr>
                <w:sz w:val="20"/>
                <w:szCs w:val="20"/>
              </w:rPr>
              <w:t>počet</w:t>
            </w:r>
          </w:p>
        </w:tc>
        <w:tc>
          <w:tcPr>
            <w:tcW w:w="993" w:type="dxa"/>
            <w:vAlign w:val="center"/>
          </w:tcPr>
          <w:p w:rsidR="00D236D6" w:rsidRPr="00ED0120" w:rsidRDefault="00D236D6" w:rsidP="00944625">
            <w:pPr>
              <w:jc w:val="right"/>
              <w:rPr>
                <w:sz w:val="20"/>
                <w:szCs w:val="20"/>
              </w:rPr>
            </w:pPr>
            <w:r>
              <w:rPr>
                <w:sz w:val="20"/>
                <w:szCs w:val="20"/>
              </w:rPr>
              <w:t>0</w:t>
            </w:r>
          </w:p>
        </w:tc>
        <w:tc>
          <w:tcPr>
            <w:tcW w:w="954" w:type="dxa"/>
            <w:vAlign w:val="center"/>
          </w:tcPr>
          <w:p w:rsidR="00D236D6" w:rsidRPr="0004650E" w:rsidRDefault="00D236D6" w:rsidP="00F75E55">
            <w:pPr>
              <w:jc w:val="right"/>
              <w:rPr>
                <w:sz w:val="20"/>
                <w:szCs w:val="20"/>
                <w:highlight w:val="yellow"/>
              </w:rPr>
            </w:pPr>
            <w:r w:rsidRPr="00D236D6">
              <w:rPr>
                <w:sz w:val="20"/>
                <w:szCs w:val="20"/>
              </w:rPr>
              <w:t>1</w:t>
            </w:r>
          </w:p>
        </w:tc>
        <w:tc>
          <w:tcPr>
            <w:tcW w:w="997" w:type="dxa"/>
            <w:vAlign w:val="center"/>
          </w:tcPr>
          <w:p w:rsidR="00D236D6" w:rsidRPr="00EB6153" w:rsidRDefault="00C45761" w:rsidP="00F75E55">
            <w:pPr>
              <w:jc w:val="right"/>
              <w:rPr>
                <w:sz w:val="20"/>
                <w:szCs w:val="20"/>
              </w:rPr>
            </w:pPr>
            <w:r>
              <w:rPr>
                <w:sz w:val="20"/>
                <w:szCs w:val="20"/>
              </w:rPr>
              <w:t>0</w:t>
            </w:r>
          </w:p>
        </w:tc>
      </w:tr>
      <w:tr w:rsidR="00DB138B" w:rsidRPr="0004650E" w:rsidTr="00F75E55">
        <w:tc>
          <w:tcPr>
            <w:tcW w:w="1242" w:type="dxa"/>
            <w:vMerge w:val="restart"/>
            <w:vAlign w:val="center"/>
          </w:tcPr>
          <w:p w:rsidR="00DB138B" w:rsidRPr="0004650E" w:rsidRDefault="00DB138B" w:rsidP="00F75E55">
            <w:pPr>
              <w:jc w:val="center"/>
              <w:rPr>
                <w:b/>
                <w:sz w:val="18"/>
                <w:szCs w:val="18"/>
              </w:rPr>
            </w:pPr>
            <w:r w:rsidRPr="0004650E">
              <w:rPr>
                <w:b/>
                <w:sz w:val="18"/>
                <w:szCs w:val="18"/>
              </w:rPr>
              <w:lastRenderedPageBreak/>
              <w:t>Typ ukazovateľa</w:t>
            </w:r>
          </w:p>
        </w:tc>
        <w:tc>
          <w:tcPr>
            <w:tcW w:w="1134" w:type="dxa"/>
            <w:vMerge w:val="restart"/>
            <w:vAlign w:val="center"/>
          </w:tcPr>
          <w:p w:rsidR="00DB138B" w:rsidRPr="0004650E" w:rsidRDefault="00DB138B" w:rsidP="00F75E55">
            <w:pPr>
              <w:jc w:val="center"/>
              <w:rPr>
                <w:b/>
                <w:sz w:val="18"/>
                <w:szCs w:val="18"/>
              </w:rPr>
            </w:pPr>
            <w:r w:rsidRPr="0004650E">
              <w:rPr>
                <w:b/>
                <w:sz w:val="18"/>
                <w:szCs w:val="18"/>
              </w:rPr>
              <w:t>Ukazovateľ</w:t>
            </w:r>
          </w:p>
        </w:tc>
        <w:tc>
          <w:tcPr>
            <w:tcW w:w="1843" w:type="dxa"/>
            <w:vMerge w:val="restart"/>
            <w:vAlign w:val="center"/>
          </w:tcPr>
          <w:p w:rsidR="00DB138B" w:rsidRPr="0004650E" w:rsidRDefault="00DB138B" w:rsidP="00F75E55">
            <w:pPr>
              <w:jc w:val="center"/>
              <w:rPr>
                <w:b/>
                <w:sz w:val="18"/>
                <w:szCs w:val="18"/>
              </w:rPr>
            </w:pPr>
            <w:r w:rsidRPr="0004650E">
              <w:rPr>
                <w:b/>
                <w:sz w:val="18"/>
                <w:szCs w:val="18"/>
              </w:rPr>
              <w:t>Definícia</w:t>
            </w:r>
          </w:p>
        </w:tc>
        <w:tc>
          <w:tcPr>
            <w:tcW w:w="1134" w:type="dxa"/>
            <w:vMerge w:val="restart"/>
            <w:vAlign w:val="center"/>
          </w:tcPr>
          <w:p w:rsidR="00DB138B" w:rsidRDefault="00DB138B" w:rsidP="00F75E55">
            <w:pPr>
              <w:jc w:val="center"/>
              <w:rPr>
                <w:b/>
                <w:sz w:val="18"/>
                <w:szCs w:val="18"/>
              </w:rPr>
            </w:pPr>
            <w:r w:rsidRPr="0004650E">
              <w:rPr>
                <w:b/>
                <w:sz w:val="18"/>
                <w:szCs w:val="18"/>
              </w:rPr>
              <w:t>Informačný zdroj</w:t>
            </w:r>
          </w:p>
          <w:p w:rsidR="00DB138B" w:rsidRPr="0004650E" w:rsidRDefault="00DB138B" w:rsidP="00F75E55">
            <w:pPr>
              <w:jc w:val="center"/>
              <w:rPr>
                <w:b/>
                <w:sz w:val="18"/>
                <w:szCs w:val="18"/>
              </w:rPr>
            </w:pPr>
            <w:r w:rsidRPr="0004650E">
              <w:rPr>
                <w:b/>
                <w:sz w:val="18"/>
                <w:szCs w:val="18"/>
              </w:rPr>
              <w:t>/odkaz</w:t>
            </w:r>
          </w:p>
        </w:tc>
        <w:tc>
          <w:tcPr>
            <w:tcW w:w="992" w:type="dxa"/>
            <w:vMerge w:val="restart"/>
            <w:vAlign w:val="center"/>
          </w:tcPr>
          <w:p w:rsidR="00DB138B" w:rsidRPr="0004650E" w:rsidRDefault="00DB138B" w:rsidP="00F75E55">
            <w:pPr>
              <w:jc w:val="center"/>
              <w:rPr>
                <w:b/>
                <w:sz w:val="18"/>
                <w:szCs w:val="18"/>
              </w:rPr>
            </w:pPr>
            <w:r w:rsidRPr="0004650E">
              <w:rPr>
                <w:b/>
                <w:sz w:val="18"/>
                <w:szCs w:val="18"/>
              </w:rPr>
              <w:t>Merná jednotka</w:t>
            </w:r>
          </w:p>
        </w:tc>
        <w:tc>
          <w:tcPr>
            <w:tcW w:w="993" w:type="dxa"/>
            <w:vAlign w:val="center"/>
          </w:tcPr>
          <w:p w:rsidR="00DB138B" w:rsidRDefault="00DB138B" w:rsidP="00F75E55">
            <w:pPr>
              <w:jc w:val="center"/>
              <w:rPr>
                <w:b/>
                <w:sz w:val="18"/>
                <w:szCs w:val="18"/>
              </w:rPr>
            </w:pPr>
            <w:proofErr w:type="spellStart"/>
            <w:r w:rsidRPr="0004650E">
              <w:rPr>
                <w:b/>
                <w:sz w:val="18"/>
                <w:szCs w:val="18"/>
              </w:rPr>
              <w:t>Východis</w:t>
            </w:r>
            <w:proofErr w:type="spellEnd"/>
            <w:r>
              <w:rPr>
                <w:b/>
                <w:sz w:val="18"/>
                <w:szCs w:val="18"/>
              </w:rPr>
              <w:t>-</w:t>
            </w:r>
          </w:p>
          <w:p w:rsidR="00DB138B" w:rsidRPr="0004650E" w:rsidRDefault="00DB138B" w:rsidP="00F75E55">
            <w:pPr>
              <w:jc w:val="center"/>
              <w:rPr>
                <w:b/>
                <w:sz w:val="18"/>
                <w:szCs w:val="18"/>
              </w:rPr>
            </w:pPr>
            <w:r w:rsidRPr="0004650E">
              <w:rPr>
                <w:b/>
                <w:sz w:val="18"/>
                <w:szCs w:val="18"/>
              </w:rPr>
              <w:t>ková hodnota</w:t>
            </w:r>
          </w:p>
        </w:tc>
        <w:tc>
          <w:tcPr>
            <w:tcW w:w="1951" w:type="dxa"/>
            <w:gridSpan w:val="2"/>
            <w:vAlign w:val="center"/>
          </w:tcPr>
          <w:p w:rsidR="00DB138B" w:rsidRPr="0004650E" w:rsidRDefault="00DB138B" w:rsidP="00F75E55">
            <w:pPr>
              <w:jc w:val="center"/>
              <w:rPr>
                <w:b/>
                <w:sz w:val="18"/>
                <w:szCs w:val="18"/>
              </w:rPr>
            </w:pPr>
            <w:r w:rsidRPr="0004650E">
              <w:rPr>
                <w:b/>
                <w:sz w:val="18"/>
                <w:szCs w:val="18"/>
              </w:rPr>
              <w:t>Cieľová hodnota/rok</w:t>
            </w:r>
          </w:p>
        </w:tc>
      </w:tr>
      <w:tr w:rsidR="00DB138B" w:rsidRPr="0004650E" w:rsidTr="00F75E55">
        <w:tc>
          <w:tcPr>
            <w:tcW w:w="1242" w:type="dxa"/>
            <w:vMerge/>
            <w:vAlign w:val="center"/>
          </w:tcPr>
          <w:p w:rsidR="00DB138B" w:rsidRPr="0004650E" w:rsidRDefault="00DB138B" w:rsidP="00F75E55">
            <w:pPr>
              <w:jc w:val="center"/>
              <w:rPr>
                <w:b/>
                <w:sz w:val="18"/>
                <w:szCs w:val="18"/>
              </w:rPr>
            </w:pPr>
          </w:p>
        </w:tc>
        <w:tc>
          <w:tcPr>
            <w:tcW w:w="1134" w:type="dxa"/>
            <w:vMerge/>
            <w:vAlign w:val="center"/>
          </w:tcPr>
          <w:p w:rsidR="00DB138B" w:rsidRPr="0004650E" w:rsidRDefault="00DB138B" w:rsidP="00F75E55">
            <w:pPr>
              <w:jc w:val="center"/>
              <w:rPr>
                <w:b/>
                <w:sz w:val="18"/>
                <w:szCs w:val="18"/>
              </w:rPr>
            </w:pPr>
          </w:p>
        </w:tc>
        <w:tc>
          <w:tcPr>
            <w:tcW w:w="1843" w:type="dxa"/>
            <w:vMerge/>
            <w:vAlign w:val="center"/>
          </w:tcPr>
          <w:p w:rsidR="00DB138B" w:rsidRPr="0004650E" w:rsidRDefault="00DB138B" w:rsidP="00F75E55">
            <w:pPr>
              <w:jc w:val="center"/>
              <w:rPr>
                <w:b/>
                <w:sz w:val="18"/>
                <w:szCs w:val="18"/>
              </w:rPr>
            </w:pPr>
          </w:p>
        </w:tc>
        <w:tc>
          <w:tcPr>
            <w:tcW w:w="1134" w:type="dxa"/>
            <w:vMerge/>
            <w:vAlign w:val="center"/>
          </w:tcPr>
          <w:p w:rsidR="00DB138B" w:rsidRPr="0004650E" w:rsidRDefault="00DB138B" w:rsidP="00F75E55">
            <w:pPr>
              <w:jc w:val="center"/>
              <w:rPr>
                <w:b/>
                <w:sz w:val="18"/>
                <w:szCs w:val="18"/>
              </w:rPr>
            </w:pPr>
          </w:p>
        </w:tc>
        <w:tc>
          <w:tcPr>
            <w:tcW w:w="992" w:type="dxa"/>
            <w:vMerge/>
            <w:vAlign w:val="center"/>
          </w:tcPr>
          <w:p w:rsidR="00DB138B" w:rsidRPr="0004650E" w:rsidRDefault="00DB138B" w:rsidP="00F75E55">
            <w:pPr>
              <w:jc w:val="center"/>
              <w:rPr>
                <w:b/>
                <w:sz w:val="18"/>
                <w:szCs w:val="18"/>
              </w:rPr>
            </w:pPr>
          </w:p>
        </w:tc>
        <w:tc>
          <w:tcPr>
            <w:tcW w:w="993" w:type="dxa"/>
            <w:vAlign w:val="center"/>
          </w:tcPr>
          <w:p w:rsidR="00DB138B" w:rsidRPr="0004650E" w:rsidRDefault="00DB138B" w:rsidP="00F75E55">
            <w:pPr>
              <w:jc w:val="center"/>
              <w:rPr>
                <w:b/>
                <w:sz w:val="18"/>
                <w:szCs w:val="18"/>
              </w:rPr>
            </w:pPr>
            <w:r w:rsidRPr="0004650E">
              <w:rPr>
                <w:b/>
                <w:sz w:val="18"/>
                <w:szCs w:val="18"/>
              </w:rPr>
              <w:t>Rok 201</w:t>
            </w:r>
            <w:r>
              <w:rPr>
                <w:b/>
                <w:sz w:val="18"/>
                <w:szCs w:val="18"/>
              </w:rPr>
              <w:t>5</w:t>
            </w:r>
          </w:p>
        </w:tc>
        <w:tc>
          <w:tcPr>
            <w:tcW w:w="954" w:type="dxa"/>
            <w:vAlign w:val="center"/>
          </w:tcPr>
          <w:p w:rsidR="00DB138B" w:rsidRPr="0004650E" w:rsidRDefault="00DB138B" w:rsidP="00F75E55">
            <w:pPr>
              <w:jc w:val="center"/>
              <w:rPr>
                <w:b/>
                <w:sz w:val="18"/>
                <w:szCs w:val="18"/>
              </w:rPr>
            </w:pPr>
            <w:r w:rsidRPr="0004650E">
              <w:rPr>
                <w:b/>
                <w:sz w:val="18"/>
                <w:szCs w:val="18"/>
              </w:rPr>
              <w:t>Rok 2017</w:t>
            </w:r>
          </w:p>
        </w:tc>
        <w:tc>
          <w:tcPr>
            <w:tcW w:w="997" w:type="dxa"/>
            <w:vAlign w:val="center"/>
          </w:tcPr>
          <w:p w:rsidR="00DB138B" w:rsidRPr="0004650E" w:rsidRDefault="00DB138B" w:rsidP="00F75E55">
            <w:pPr>
              <w:jc w:val="center"/>
              <w:rPr>
                <w:b/>
                <w:sz w:val="18"/>
                <w:szCs w:val="18"/>
              </w:rPr>
            </w:pPr>
            <w:r w:rsidRPr="0004650E">
              <w:rPr>
                <w:b/>
                <w:sz w:val="18"/>
                <w:szCs w:val="18"/>
              </w:rPr>
              <w:t>Rok 2020</w:t>
            </w:r>
          </w:p>
        </w:tc>
      </w:tr>
      <w:tr w:rsidR="00DB138B" w:rsidRPr="00D236D6" w:rsidTr="00C45761">
        <w:trPr>
          <w:trHeight w:val="227"/>
        </w:trPr>
        <w:tc>
          <w:tcPr>
            <w:tcW w:w="9289" w:type="dxa"/>
            <w:gridSpan w:val="8"/>
            <w:vAlign w:val="center"/>
          </w:tcPr>
          <w:p w:rsidR="00DB138B" w:rsidRPr="00D236D6" w:rsidRDefault="00DB138B" w:rsidP="00F75E55">
            <w:pPr>
              <w:jc w:val="center"/>
              <w:rPr>
                <w:sz w:val="22"/>
                <w:szCs w:val="22"/>
              </w:rPr>
            </w:pPr>
            <w:r w:rsidRPr="00D236D6">
              <w:rPr>
                <w:b/>
                <w:caps/>
                <w:sz w:val="22"/>
                <w:szCs w:val="22"/>
              </w:rPr>
              <w:t xml:space="preserve">Prioritná oblasť </w:t>
            </w:r>
            <w:r w:rsidRPr="00D236D6">
              <w:rPr>
                <w:b/>
                <w:sz w:val="22"/>
                <w:szCs w:val="22"/>
              </w:rPr>
              <w:t>- Environmentálna</w:t>
            </w:r>
          </w:p>
        </w:tc>
      </w:tr>
      <w:tr w:rsidR="00DB138B" w:rsidRPr="00D236D6" w:rsidTr="00C45761">
        <w:trPr>
          <w:trHeight w:val="227"/>
        </w:trPr>
        <w:tc>
          <w:tcPr>
            <w:tcW w:w="9289" w:type="dxa"/>
            <w:gridSpan w:val="8"/>
            <w:vAlign w:val="center"/>
          </w:tcPr>
          <w:p w:rsidR="00DB138B" w:rsidRPr="00D236D6" w:rsidRDefault="00DB138B" w:rsidP="00F75E55">
            <w:pPr>
              <w:jc w:val="center"/>
              <w:rPr>
                <w:sz w:val="22"/>
                <w:szCs w:val="22"/>
              </w:rPr>
            </w:pPr>
            <w:r w:rsidRPr="00D236D6">
              <w:rPr>
                <w:sz w:val="22"/>
                <w:szCs w:val="22"/>
              </w:rPr>
              <w:t>Projekt 5.</w:t>
            </w:r>
            <w:r>
              <w:rPr>
                <w:sz w:val="22"/>
                <w:szCs w:val="22"/>
              </w:rPr>
              <w:t>2</w:t>
            </w:r>
            <w:r w:rsidRPr="00D236D6">
              <w:rPr>
                <w:sz w:val="22"/>
                <w:szCs w:val="22"/>
              </w:rPr>
              <w:t>.1.</w:t>
            </w:r>
            <w:r>
              <w:rPr>
                <w:sz w:val="22"/>
                <w:szCs w:val="22"/>
              </w:rPr>
              <w:t>1</w:t>
            </w:r>
            <w:r w:rsidRPr="00D236D6">
              <w:rPr>
                <w:sz w:val="22"/>
                <w:szCs w:val="22"/>
              </w:rPr>
              <w:t xml:space="preserve"> </w:t>
            </w:r>
            <w:r>
              <w:rPr>
                <w:sz w:val="22"/>
                <w:szCs w:val="22"/>
              </w:rPr>
              <w:t>Vybudovanie protipovodňových opatrení</w:t>
            </w:r>
          </w:p>
        </w:tc>
      </w:tr>
      <w:tr w:rsidR="00DB138B" w:rsidRPr="00ED0120" w:rsidTr="00F75E55">
        <w:tc>
          <w:tcPr>
            <w:tcW w:w="1242" w:type="dxa"/>
            <w:vMerge w:val="restart"/>
            <w:vAlign w:val="center"/>
          </w:tcPr>
          <w:p w:rsidR="00DB138B" w:rsidRPr="00EB6153" w:rsidRDefault="00DB138B" w:rsidP="00F75E55">
            <w:pPr>
              <w:rPr>
                <w:b/>
                <w:sz w:val="20"/>
                <w:szCs w:val="20"/>
              </w:rPr>
            </w:pPr>
            <w:r w:rsidRPr="00EB6153">
              <w:rPr>
                <w:b/>
                <w:sz w:val="20"/>
                <w:szCs w:val="20"/>
              </w:rPr>
              <w:t>Hlavné ukazovatele</w:t>
            </w:r>
          </w:p>
        </w:tc>
        <w:tc>
          <w:tcPr>
            <w:tcW w:w="1134" w:type="dxa"/>
            <w:vAlign w:val="center"/>
          </w:tcPr>
          <w:p w:rsidR="00DB138B" w:rsidRPr="00ED0120" w:rsidRDefault="00DB138B" w:rsidP="00F75E55">
            <w:pPr>
              <w:rPr>
                <w:sz w:val="20"/>
                <w:szCs w:val="20"/>
              </w:rPr>
            </w:pPr>
            <w:r>
              <w:rPr>
                <w:sz w:val="20"/>
                <w:szCs w:val="20"/>
              </w:rPr>
              <w:t>Výstup</w:t>
            </w:r>
          </w:p>
        </w:tc>
        <w:tc>
          <w:tcPr>
            <w:tcW w:w="1843" w:type="dxa"/>
            <w:vAlign w:val="center"/>
          </w:tcPr>
          <w:p w:rsidR="00DB138B" w:rsidRPr="00ED0120" w:rsidRDefault="00DB138B" w:rsidP="00F75E55">
            <w:pPr>
              <w:rPr>
                <w:sz w:val="20"/>
                <w:szCs w:val="20"/>
              </w:rPr>
            </w:pPr>
            <w:r>
              <w:rPr>
                <w:sz w:val="20"/>
                <w:szCs w:val="20"/>
              </w:rPr>
              <w:t>Náklady na realizáciu</w:t>
            </w:r>
          </w:p>
        </w:tc>
        <w:tc>
          <w:tcPr>
            <w:tcW w:w="1134" w:type="dxa"/>
            <w:vAlign w:val="center"/>
          </w:tcPr>
          <w:p w:rsidR="00DB138B" w:rsidRPr="00ED0120" w:rsidRDefault="00DB138B" w:rsidP="00F75E55">
            <w:pPr>
              <w:jc w:val="center"/>
              <w:rPr>
                <w:sz w:val="20"/>
                <w:szCs w:val="20"/>
              </w:rPr>
            </w:pPr>
            <w:proofErr w:type="spellStart"/>
            <w:r>
              <w:rPr>
                <w:sz w:val="20"/>
                <w:szCs w:val="20"/>
              </w:rPr>
              <w:t>OcÚ</w:t>
            </w:r>
            <w:proofErr w:type="spellEnd"/>
          </w:p>
        </w:tc>
        <w:tc>
          <w:tcPr>
            <w:tcW w:w="992" w:type="dxa"/>
            <w:vAlign w:val="center"/>
          </w:tcPr>
          <w:p w:rsidR="00DB138B" w:rsidRPr="00ED0120" w:rsidRDefault="00DB138B" w:rsidP="00F75E55">
            <w:pPr>
              <w:jc w:val="center"/>
              <w:rPr>
                <w:sz w:val="20"/>
                <w:szCs w:val="20"/>
              </w:rPr>
            </w:pPr>
            <w:r>
              <w:rPr>
                <w:sz w:val="20"/>
                <w:szCs w:val="20"/>
              </w:rPr>
              <w:t>EUR</w:t>
            </w:r>
          </w:p>
        </w:tc>
        <w:tc>
          <w:tcPr>
            <w:tcW w:w="993" w:type="dxa"/>
            <w:vAlign w:val="center"/>
          </w:tcPr>
          <w:p w:rsidR="00DB138B" w:rsidRPr="00ED0120" w:rsidRDefault="00DB138B" w:rsidP="00F75E55">
            <w:pPr>
              <w:jc w:val="right"/>
              <w:rPr>
                <w:sz w:val="20"/>
                <w:szCs w:val="20"/>
              </w:rPr>
            </w:pPr>
            <w:r>
              <w:rPr>
                <w:sz w:val="20"/>
                <w:szCs w:val="20"/>
              </w:rPr>
              <w:t>0</w:t>
            </w:r>
          </w:p>
        </w:tc>
        <w:tc>
          <w:tcPr>
            <w:tcW w:w="954" w:type="dxa"/>
            <w:vAlign w:val="center"/>
          </w:tcPr>
          <w:p w:rsidR="00DB138B" w:rsidRPr="00ED0120" w:rsidRDefault="00C45761" w:rsidP="00F75E55">
            <w:pPr>
              <w:jc w:val="right"/>
              <w:rPr>
                <w:sz w:val="20"/>
                <w:szCs w:val="20"/>
              </w:rPr>
            </w:pPr>
            <w:r>
              <w:rPr>
                <w:sz w:val="20"/>
                <w:szCs w:val="20"/>
              </w:rPr>
              <w:t>0</w:t>
            </w:r>
          </w:p>
        </w:tc>
        <w:tc>
          <w:tcPr>
            <w:tcW w:w="997" w:type="dxa"/>
            <w:vAlign w:val="center"/>
          </w:tcPr>
          <w:p w:rsidR="00DB138B" w:rsidRPr="00ED0120" w:rsidRDefault="00DB138B" w:rsidP="00F75E55">
            <w:pPr>
              <w:jc w:val="right"/>
              <w:rPr>
                <w:sz w:val="20"/>
                <w:szCs w:val="20"/>
              </w:rPr>
            </w:pPr>
            <w:r>
              <w:rPr>
                <w:sz w:val="20"/>
                <w:szCs w:val="20"/>
              </w:rPr>
              <w:t>20 000</w:t>
            </w:r>
          </w:p>
        </w:tc>
      </w:tr>
      <w:tr w:rsidR="00DB138B" w:rsidRPr="00EB6153" w:rsidTr="00F75E55">
        <w:tc>
          <w:tcPr>
            <w:tcW w:w="1242" w:type="dxa"/>
            <w:vMerge/>
            <w:vAlign w:val="center"/>
          </w:tcPr>
          <w:p w:rsidR="00DB138B" w:rsidRPr="00ED0120" w:rsidRDefault="00DB138B" w:rsidP="00F75E55">
            <w:pPr>
              <w:rPr>
                <w:sz w:val="20"/>
                <w:szCs w:val="20"/>
              </w:rPr>
            </w:pPr>
          </w:p>
        </w:tc>
        <w:tc>
          <w:tcPr>
            <w:tcW w:w="1134" w:type="dxa"/>
            <w:vAlign w:val="center"/>
          </w:tcPr>
          <w:p w:rsidR="00DB138B" w:rsidRPr="00ED0120" w:rsidRDefault="00DB138B" w:rsidP="00F75E55">
            <w:pPr>
              <w:rPr>
                <w:sz w:val="20"/>
                <w:szCs w:val="20"/>
              </w:rPr>
            </w:pPr>
            <w:r>
              <w:rPr>
                <w:sz w:val="20"/>
                <w:szCs w:val="20"/>
              </w:rPr>
              <w:t>Výsledok</w:t>
            </w:r>
          </w:p>
        </w:tc>
        <w:tc>
          <w:tcPr>
            <w:tcW w:w="1843" w:type="dxa"/>
            <w:vAlign w:val="center"/>
          </w:tcPr>
          <w:p w:rsidR="00DB138B" w:rsidRPr="00ED0120" w:rsidRDefault="00DB138B" w:rsidP="00F75E55">
            <w:pPr>
              <w:rPr>
                <w:sz w:val="20"/>
                <w:szCs w:val="20"/>
              </w:rPr>
            </w:pPr>
            <w:r>
              <w:rPr>
                <w:sz w:val="20"/>
                <w:szCs w:val="20"/>
              </w:rPr>
              <w:t>Vybudované protipovodňové opatrenia</w:t>
            </w:r>
          </w:p>
        </w:tc>
        <w:tc>
          <w:tcPr>
            <w:tcW w:w="1134" w:type="dxa"/>
            <w:vAlign w:val="center"/>
          </w:tcPr>
          <w:p w:rsidR="00DB138B" w:rsidRPr="00ED0120" w:rsidRDefault="00DB138B" w:rsidP="00F75E55">
            <w:pPr>
              <w:jc w:val="center"/>
              <w:rPr>
                <w:sz w:val="20"/>
                <w:szCs w:val="20"/>
              </w:rPr>
            </w:pPr>
            <w:proofErr w:type="spellStart"/>
            <w:r>
              <w:rPr>
                <w:sz w:val="20"/>
                <w:szCs w:val="20"/>
              </w:rPr>
              <w:t>OcÚ</w:t>
            </w:r>
            <w:proofErr w:type="spellEnd"/>
          </w:p>
        </w:tc>
        <w:tc>
          <w:tcPr>
            <w:tcW w:w="992" w:type="dxa"/>
            <w:vAlign w:val="center"/>
          </w:tcPr>
          <w:p w:rsidR="00DB138B" w:rsidRPr="00E42D97" w:rsidRDefault="00DB138B" w:rsidP="00F75E55">
            <w:pPr>
              <w:jc w:val="center"/>
              <w:rPr>
                <w:sz w:val="20"/>
                <w:szCs w:val="20"/>
              </w:rPr>
            </w:pPr>
            <w:r w:rsidRPr="00E42D97">
              <w:rPr>
                <w:sz w:val="20"/>
                <w:szCs w:val="20"/>
              </w:rPr>
              <w:t>počet</w:t>
            </w:r>
          </w:p>
        </w:tc>
        <w:tc>
          <w:tcPr>
            <w:tcW w:w="993" w:type="dxa"/>
            <w:vAlign w:val="center"/>
          </w:tcPr>
          <w:p w:rsidR="00DB138B" w:rsidRPr="00ED0120" w:rsidRDefault="00DB138B" w:rsidP="00F75E55">
            <w:pPr>
              <w:jc w:val="right"/>
              <w:rPr>
                <w:sz w:val="20"/>
                <w:szCs w:val="20"/>
              </w:rPr>
            </w:pPr>
            <w:r>
              <w:rPr>
                <w:sz w:val="20"/>
                <w:szCs w:val="20"/>
              </w:rPr>
              <w:t>0</w:t>
            </w:r>
          </w:p>
        </w:tc>
        <w:tc>
          <w:tcPr>
            <w:tcW w:w="954" w:type="dxa"/>
            <w:vAlign w:val="center"/>
          </w:tcPr>
          <w:p w:rsidR="00DB138B" w:rsidRPr="0004650E" w:rsidRDefault="00DB138B" w:rsidP="00F75E55">
            <w:pPr>
              <w:jc w:val="right"/>
              <w:rPr>
                <w:sz w:val="20"/>
                <w:szCs w:val="20"/>
                <w:highlight w:val="yellow"/>
              </w:rPr>
            </w:pPr>
            <w:r>
              <w:rPr>
                <w:sz w:val="20"/>
                <w:szCs w:val="20"/>
              </w:rPr>
              <w:t>0</w:t>
            </w:r>
          </w:p>
        </w:tc>
        <w:tc>
          <w:tcPr>
            <w:tcW w:w="997" w:type="dxa"/>
            <w:vAlign w:val="center"/>
          </w:tcPr>
          <w:p w:rsidR="00DB138B" w:rsidRPr="00EB6153" w:rsidRDefault="00DB138B" w:rsidP="00F75E55">
            <w:pPr>
              <w:jc w:val="right"/>
              <w:rPr>
                <w:sz w:val="20"/>
                <w:szCs w:val="20"/>
              </w:rPr>
            </w:pPr>
            <w:r>
              <w:rPr>
                <w:sz w:val="20"/>
                <w:szCs w:val="20"/>
              </w:rPr>
              <w:t>1</w:t>
            </w:r>
          </w:p>
        </w:tc>
      </w:tr>
      <w:tr w:rsidR="00DB138B" w:rsidRPr="00EB6153" w:rsidTr="00C45761">
        <w:trPr>
          <w:trHeight w:val="737"/>
        </w:trPr>
        <w:tc>
          <w:tcPr>
            <w:tcW w:w="1242" w:type="dxa"/>
            <w:vMerge/>
            <w:vAlign w:val="center"/>
          </w:tcPr>
          <w:p w:rsidR="00DB138B" w:rsidRPr="00ED0120" w:rsidRDefault="00DB138B" w:rsidP="00F75E55">
            <w:pPr>
              <w:rPr>
                <w:sz w:val="20"/>
                <w:szCs w:val="20"/>
              </w:rPr>
            </w:pPr>
          </w:p>
        </w:tc>
        <w:tc>
          <w:tcPr>
            <w:tcW w:w="1134" w:type="dxa"/>
            <w:vAlign w:val="center"/>
          </w:tcPr>
          <w:p w:rsidR="00DB138B" w:rsidRPr="00ED0120" w:rsidRDefault="00DB138B" w:rsidP="00F75E55">
            <w:pPr>
              <w:rPr>
                <w:sz w:val="20"/>
                <w:szCs w:val="20"/>
              </w:rPr>
            </w:pPr>
            <w:r>
              <w:rPr>
                <w:sz w:val="20"/>
                <w:szCs w:val="20"/>
              </w:rPr>
              <w:t>Dopad</w:t>
            </w:r>
          </w:p>
        </w:tc>
        <w:tc>
          <w:tcPr>
            <w:tcW w:w="1843" w:type="dxa"/>
            <w:vAlign w:val="center"/>
          </w:tcPr>
          <w:p w:rsidR="00DB138B" w:rsidRPr="00ED0120" w:rsidRDefault="00DB138B" w:rsidP="00F75E55">
            <w:pPr>
              <w:rPr>
                <w:sz w:val="20"/>
                <w:szCs w:val="20"/>
              </w:rPr>
            </w:pPr>
            <w:r>
              <w:rPr>
                <w:sz w:val="20"/>
                <w:szCs w:val="20"/>
              </w:rPr>
              <w:t>Zrealizované environmentálne projekty</w:t>
            </w:r>
          </w:p>
        </w:tc>
        <w:tc>
          <w:tcPr>
            <w:tcW w:w="1134" w:type="dxa"/>
            <w:vAlign w:val="center"/>
          </w:tcPr>
          <w:p w:rsidR="00DB138B" w:rsidRPr="00ED0120" w:rsidRDefault="00DB138B" w:rsidP="00F75E55">
            <w:pPr>
              <w:jc w:val="center"/>
              <w:rPr>
                <w:sz w:val="20"/>
                <w:szCs w:val="20"/>
              </w:rPr>
            </w:pPr>
            <w:proofErr w:type="spellStart"/>
            <w:r>
              <w:rPr>
                <w:sz w:val="20"/>
                <w:szCs w:val="20"/>
              </w:rPr>
              <w:t>OcÚ</w:t>
            </w:r>
            <w:proofErr w:type="spellEnd"/>
          </w:p>
        </w:tc>
        <w:tc>
          <w:tcPr>
            <w:tcW w:w="992" w:type="dxa"/>
            <w:vAlign w:val="center"/>
          </w:tcPr>
          <w:p w:rsidR="00DB138B" w:rsidRPr="00ED0120" w:rsidRDefault="00DB138B" w:rsidP="00F75E55">
            <w:pPr>
              <w:jc w:val="center"/>
              <w:rPr>
                <w:sz w:val="20"/>
                <w:szCs w:val="20"/>
              </w:rPr>
            </w:pPr>
            <w:r>
              <w:rPr>
                <w:sz w:val="20"/>
                <w:szCs w:val="20"/>
              </w:rPr>
              <w:t>počet</w:t>
            </w:r>
          </w:p>
        </w:tc>
        <w:tc>
          <w:tcPr>
            <w:tcW w:w="993" w:type="dxa"/>
            <w:vAlign w:val="center"/>
          </w:tcPr>
          <w:p w:rsidR="00DB138B" w:rsidRPr="00ED0120" w:rsidRDefault="00DB138B" w:rsidP="00F75E55">
            <w:pPr>
              <w:jc w:val="right"/>
              <w:rPr>
                <w:sz w:val="20"/>
                <w:szCs w:val="20"/>
              </w:rPr>
            </w:pPr>
            <w:r>
              <w:rPr>
                <w:sz w:val="20"/>
                <w:szCs w:val="20"/>
              </w:rPr>
              <w:t>0</w:t>
            </w:r>
          </w:p>
        </w:tc>
        <w:tc>
          <w:tcPr>
            <w:tcW w:w="954" w:type="dxa"/>
            <w:vAlign w:val="center"/>
          </w:tcPr>
          <w:p w:rsidR="00DB138B" w:rsidRPr="00ED0120" w:rsidRDefault="00DB138B" w:rsidP="00F75E55">
            <w:pPr>
              <w:jc w:val="right"/>
              <w:rPr>
                <w:sz w:val="20"/>
                <w:szCs w:val="20"/>
              </w:rPr>
            </w:pPr>
            <w:r>
              <w:rPr>
                <w:sz w:val="20"/>
                <w:szCs w:val="20"/>
              </w:rPr>
              <w:t>0</w:t>
            </w:r>
          </w:p>
        </w:tc>
        <w:tc>
          <w:tcPr>
            <w:tcW w:w="997" w:type="dxa"/>
            <w:vAlign w:val="center"/>
          </w:tcPr>
          <w:p w:rsidR="00DB138B" w:rsidRPr="00ED0120" w:rsidRDefault="00DB138B" w:rsidP="00F75E55">
            <w:pPr>
              <w:jc w:val="right"/>
              <w:rPr>
                <w:sz w:val="20"/>
                <w:szCs w:val="20"/>
              </w:rPr>
            </w:pPr>
            <w:r>
              <w:rPr>
                <w:sz w:val="20"/>
                <w:szCs w:val="20"/>
              </w:rPr>
              <w:t>1</w:t>
            </w:r>
          </w:p>
        </w:tc>
      </w:tr>
      <w:tr w:rsidR="00DB138B" w:rsidRPr="00EB6153" w:rsidTr="00C45761">
        <w:trPr>
          <w:trHeight w:val="227"/>
        </w:trPr>
        <w:tc>
          <w:tcPr>
            <w:tcW w:w="9289" w:type="dxa"/>
            <w:gridSpan w:val="8"/>
            <w:vAlign w:val="center"/>
          </w:tcPr>
          <w:p w:rsidR="00DB138B" w:rsidRDefault="00DB138B" w:rsidP="00DB138B">
            <w:pPr>
              <w:jc w:val="center"/>
              <w:rPr>
                <w:sz w:val="20"/>
                <w:szCs w:val="20"/>
              </w:rPr>
            </w:pPr>
            <w:r w:rsidRPr="00D236D6">
              <w:rPr>
                <w:sz w:val="22"/>
                <w:szCs w:val="22"/>
              </w:rPr>
              <w:t xml:space="preserve">Projekt 5.3.1.1 </w:t>
            </w:r>
            <w:r>
              <w:rPr>
                <w:sz w:val="22"/>
                <w:szCs w:val="22"/>
              </w:rPr>
              <w:t>Obnova historického parku - Maňa</w:t>
            </w:r>
          </w:p>
        </w:tc>
      </w:tr>
      <w:tr w:rsidR="00DB138B" w:rsidRPr="00EB6153" w:rsidTr="00C45761">
        <w:trPr>
          <w:trHeight w:val="454"/>
        </w:trPr>
        <w:tc>
          <w:tcPr>
            <w:tcW w:w="1242" w:type="dxa"/>
            <w:vMerge w:val="restart"/>
            <w:vAlign w:val="center"/>
          </w:tcPr>
          <w:p w:rsidR="00DB138B" w:rsidRPr="00EB6153" w:rsidRDefault="00DB138B" w:rsidP="00F75E55">
            <w:pPr>
              <w:rPr>
                <w:b/>
                <w:sz w:val="20"/>
                <w:szCs w:val="20"/>
              </w:rPr>
            </w:pPr>
            <w:r w:rsidRPr="00EB6153">
              <w:rPr>
                <w:b/>
                <w:sz w:val="20"/>
                <w:szCs w:val="20"/>
              </w:rPr>
              <w:t>Hlavné ukazovatele</w:t>
            </w:r>
          </w:p>
        </w:tc>
        <w:tc>
          <w:tcPr>
            <w:tcW w:w="1134" w:type="dxa"/>
            <w:vAlign w:val="center"/>
          </w:tcPr>
          <w:p w:rsidR="00DB138B" w:rsidRPr="00ED0120" w:rsidRDefault="00DB138B" w:rsidP="00F75E55">
            <w:pPr>
              <w:rPr>
                <w:sz w:val="20"/>
                <w:szCs w:val="20"/>
              </w:rPr>
            </w:pPr>
            <w:r>
              <w:rPr>
                <w:sz w:val="20"/>
                <w:szCs w:val="20"/>
              </w:rPr>
              <w:t>Výstup</w:t>
            </w:r>
          </w:p>
        </w:tc>
        <w:tc>
          <w:tcPr>
            <w:tcW w:w="1843" w:type="dxa"/>
            <w:vAlign w:val="center"/>
          </w:tcPr>
          <w:p w:rsidR="00DB138B" w:rsidRPr="00ED0120" w:rsidRDefault="00DB138B" w:rsidP="00F75E55">
            <w:pPr>
              <w:rPr>
                <w:sz w:val="20"/>
                <w:szCs w:val="20"/>
              </w:rPr>
            </w:pPr>
            <w:r>
              <w:rPr>
                <w:sz w:val="20"/>
                <w:szCs w:val="20"/>
              </w:rPr>
              <w:t>Náklady na realizáciu</w:t>
            </w:r>
          </w:p>
        </w:tc>
        <w:tc>
          <w:tcPr>
            <w:tcW w:w="1134" w:type="dxa"/>
            <w:vAlign w:val="center"/>
          </w:tcPr>
          <w:p w:rsidR="00DB138B" w:rsidRPr="00ED0120" w:rsidRDefault="00DB138B" w:rsidP="00F75E55">
            <w:pPr>
              <w:jc w:val="center"/>
              <w:rPr>
                <w:sz w:val="20"/>
                <w:szCs w:val="20"/>
              </w:rPr>
            </w:pPr>
            <w:proofErr w:type="spellStart"/>
            <w:r>
              <w:rPr>
                <w:sz w:val="20"/>
                <w:szCs w:val="20"/>
              </w:rPr>
              <w:t>OcÚ</w:t>
            </w:r>
            <w:proofErr w:type="spellEnd"/>
          </w:p>
        </w:tc>
        <w:tc>
          <w:tcPr>
            <w:tcW w:w="992" w:type="dxa"/>
            <w:vAlign w:val="center"/>
          </w:tcPr>
          <w:p w:rsidR="00DB138B" w:rsidRPr="00ED0120" w:rsidRDefault="00DB138B" w:rsidP="00F75E55">
            <w:pPr>
              <w:jc w:val="center"/>
              <w:rPr>
                <w:sz w:val="20"/>
                <w:szCs w:val="20"/>
              </w:rPr>
            </w:pPr>
            <w:r>
              <w:rPr>
                <w:sz w:val="20"/>
                <w:szCs w:val="20"/>
              </w:rPr>
              <w:t>EUR</w:t>
            </w:r>
          </w:p>
        </w:tc>
        <w:tc>
          <w:tcPr>
            <w:tcW w:w="993" w:type="dxa"/>
            <w:vAlign w:val="center"/>
          </w:tcPr>
          <w:p w:rsidR="00DB138B" w:rsidRPr="00ED0120" w:rsidRDefault="00DB138B" w:rsidP="00F75E55">
            <w:pPr>
              <w:jc w:val="right"/>
              <w:rPr>
                <w:sz w:val="20"/>
                <w:szCs w:val="20"/>
              </w:rPr>
            </w:pPr>
            <w:r>
              <w:rPr>
                <w:sz w:val="20"/>
                <w:szCs w:val="20"/>
              </w:rPr>
              <w:t>0</w:t>
            </w:r>
          </w:p>
        </w:tc>
        <w:tc>
          <w:tcPr>
            <w:tcW w:w="954" w:type="dxa"/>
            <w:vAlign w:val="center"/>
          </w:tcPr>
          <w:p w:rsidR="00DB138B" w:rsidRPr="00ED0120" w:rsidRDefault="00C45761" w:rsidP="00F75E55">
            <w:pPr>
              <w:jc w:val="right"/>
              <w:rPr>
                <w:sz w:val="20"/>
                <w:szCs w:val="20"/>
              </w:rPr>
            </w:pPr>
            <w:r>
              <w:rPr>
                <w:sz w:val="20"/>
                <w:szCs w:val="20"/>
              </w:rPr>
              <w:t>0</w:t>
            </w:r>
          </w:p>
        </w:tc>
        <w:tc>
          <w:tcPr>
            <w:tcW w:w="997" w:type="dxa"/>
            <w:vAlign w:val="center"/>
          </w:tcPr>
          <w:p w:rsidR="00DB138B" w:rsidRPr="00ED0120" w:rsidRDefault="00DB138B" w:rsidP="00F75E55">
            <w:pPr>
              <w:jc w:val="right"/>
              <w:rPr>
                <w:sz w:val="20"/>
                <w:szCs w:val="20"/>
              </w:rPr>
            </w:pPr>
            <w:r>
              <w:rPr>
                <w:sz w:val="20"/>
                <w:szCs w:val="20"/>
              </w:rPr>
              <w:t>420 000</w:t>
            </w:r>
          </w:p>
        </w:tc>
      </w:tr>
      <w:tr w:rsidR="00DB138B" w:rsidRPr="00EB6153" w:rsidTr="00C45761">
        <w:trPr>
          <w:trHeight w:val="510"/>
        </w:trPr>
        <w:tc>
          <w:tcPr>
            <w:tcW w:w="1242" w:type="dxa"/>
            <w:vMerge/>
            <w:vAlign w:val="center"/>
          </w:tcPr>
          <w:p w:rsidR="00DB138B" w:rsidRPr="00ED0120" w:rsidRDefault="00DB138B" w:rsidP="00F75E55">
            <w:pPr>
              <w:rPr>
                <w:sz w:val="20"/>
                <w:szCs w:val="20"/>
              </w:rPr>
            </w:pPr>
          </w:p>
        </w:tc>
        <w:tc>
          <w:tcPr>
            <w:tcW w:w="1134" w:type="dxa"/>
            <w:vAlign w:val="center"/>
          </w:tcPr>
          <w:p w:rsidR="00DB138B" w:rsidRPr="00ED0120" w:rsidRDefault="00DB138B" w:rsidP="00F75E55">
            <w:pPr>
              <w:rPr>
                <w:sz w:val="20"/>
                <w:szCs w:val="20"/>
              </w:rPr>
            </w:pPr>
            <w:r>
              <w:rPr>
                <w:sz w:val="20"/>
                <w:szCs w:val="20"/>
              </w:rPr>
              <w:t>Výsledok</w:t>
            </w:r>
          </w:p>
        </w:tc>
        <w:tc>
          <w:tcPr>
            <w:tcW w:w="1843" w:type="dxa"/>
            <w:vAlign w:val="center"/>
          </w:tcPr>
          <w:p w:rsidR="00DB138B" w:rsidRPr="00ED0120" w:rsidRDefault="00DB138B" w:rsidP="00F75E55">
            <w:pPr>
              <w:rPr>
                <w:sz w:val="20"/>
                <w:szCs w:val="20"/>
              </w:rPr>
            </w:pPr>
            <w:r>
              <w:rPr>
                <w:sz w:val="20"/>
                <w:szCs w:val="20"/>
              </w:rPr>
              <w:t>Revitalizované plochy</w:t>
            </w:r>
          </w:p>
        </w:tc>
        <w:tc>
          <w:tcPr>
            <w:tcW w:w="1134" w:type="dxa"/>
            <w:vAlign w:val="center"/>
          </w:tcPr>
          <w:p w:rsidR="00DB138B" w:rsidRPr="00ED0120" w:rsidRDefault="00DB138B" w:rsidP="00F75E55">
            <w:pPr>
              <w:jc w:val="center"/>
              <w:rPr>
                <w:sz w:val="20"/>
                <w:szCs w:val="20"/>
              </w:rPr>
            </w:pPr>
            <w:proofErr w:type="spellStart"/>
            <w:r>
              <w:rPr>
                <w:sz w:val="20"/>
                <w:szCs w:val="20"/>
              </w:rPr>
              <w:t>OcÚ</w:t>
            </w:r>
            <w:proofErr w:type="spellEnd"/>
          </w:p>
        </w:tc>
        <w:tc>
          <w:tcPr>
            <w:tcW w:w="992" w:type="dxa"/>
            <w:vAlign w:val="center"/>
          </w:tcPr>
          <w:p w:rsidR="00DB138B" w:rsidRPr="00113C29" w:rsidRDefault="00DB138B" w:rsidP="00F75E55">
            <w:pPr>
              <w:jc w:val="center"/>
              <w:rPr>
                <w:sz w:val="20"/>
                <w:szCs w:val="20"/>
                <w:vertAlign w:val="superscript"/>
              </w:rPr>
            </w:pPr>
            <w:r>
              <w:rPr>
                <w:sz w:val="20"/>
                <w:szCs w:val="20"/>
              </w:rPr>
              <w:t>m</w:t>
            </w:r>
            <w:r>
              <w:rPr>
                <w:sz w:val="20"/>
                <w:szCs w:val="20"/>
                <w:vertAlign w:val="superscript"/>
              </w:rPr>
              <w:t>2</w:t>
            </w:r>
          </w:p>
        </w:tc>
        <w:tc>
          <w:tcPr>
            <w:tcW w:w="993" w:type="dxa"/>
            <w:vAlign w:val="center"/>
          </w:tcPr>
          <w:p w:rsidR="00DB138B" w:rsidRPr="00ED0120" w:rsidRDefault="00DB138B" w:rsidP="00F75E55">
            <w:pPr>
              <w:jc w:val="right"/>
              <w:rPr>
                <w:sz w:val="20"/>
                <w:szCs w:val="20"/>
              </w:rPr>
            </w:pPr>
            <w:r>
              <w:rPr>
                <w:sz w:val="20"/>
                <w:szCs w:val="20"/>
              </w:rPr>
              <w:t>0</w:t>
            </w:r>
          </w:p>
        </w:tc>
        <w:tc>
          <w:tcPr>
            <w:tcW w:w="954" w:type="dxa"/>
            <w:vAlign w:val="center"/>
          </w:tcPr>
          <w:p w:rsidR="00DB138B" w:rsidRPr="0004650E" w:rsidRDefault="00DB138B" w:rsidP="00F75E55">
            <w:pPr>
              <w:jc w:val="right"/>
              <w:rPr>
                <w:sz w:val="20"/>
                <w:szCs w:val="20"/>
                <w:highlight w:val="yellow"/>
              </w:rPr>
            </w:pPr>
            <w:r w:rsidRPr="00DB138B">
              <w:rPr>
                <w:sz w:val="20"/>
                <w:szCs w:val="20"/>
              </w:rPr>
              <w:t>0</w:t>
            </w:r>
          </w:p>
        </w:tc>
        <w:tc>
          <w:tcPr>
            <w:tcW w:w="997" w:type="dxa"/>
            <w:vAlign w:val="center"/>
          </w:tcPr>
          <w:p w:rsidR="00DB138B" w:rsidRPr="00EB6153" w:rsidRDefault="002F0129" w:rsidP="00F75E55">
            <w:pPr>
              <w:jc w:val="right"/>
              <w:rPr>
                <w:sz w:val="20"/>
                <w:szCs w:val="20"/>
              </w:rPr>
            </w:pPr>
            <w:r>
              <w:rPr>
                <w:sz w:val="20"/>
                <w:szCs w:val="20"/>
              </w:rPr>
              <w:t>1,5 ha</w:t>
            </w:r>
          </w:p>
        </w:tc>
      </w:tr>
      <w:tr w:rsidR="00DB138B" w:rsidRPr="00EB6153" w:rsidTr="00DB138B">
        <w:trPr>
          <w:trHeight w:val="737"/>
        </w:trPr>
        <w:tc>
          <w:tcPr>
            <w:tcW w:w="1242" w:type="dxa"/>
            <w:vMerge/>
            <w:vAlign w:val="center"/>
          </w:tcPr>
          <w:p w:rsidR="00DB138B" w:rsidRPr="00ED0120" w:rsidRDefault="00DB138B" w:rsidP="00F75E55">
            <w:pPr>
              <w:rPr>
                <w:sz w:val="20"/>
                <w:szCs w:val="20"/>
              </w:rPr>
            </w:pPr>
          </w:p>
        </w:tc>
        <w:tc>
          <w:tcPr>
            <w:tcW w:w="1134" w:type="dxa"/>
            <w:vAlign w:val="center"/>
          </w:tcPr>
          <w:p w:rsidR="00DB138B" w:rsidRPr="00ED0120" w:rsidRDefault="00DB138B" w:rsidP="00F75E55">
            <w:pPr>
              <w:rPr>
                <w:sz w:val="20"/>
                <w:szCs w:val="20"/>
              </w:rPr>
            </w:pPr>
            <w:r>
              <w:rPr>
                <w:sz w:val="20"/>
                <w:szCs w:val="20"/>
              </w:rPr>
              <w:t>Dopad</w:t>
            </w:r>
          </w:p>
        </w:tc>
        <w:tc>
          <w:tcPr>
            <w:tcW w:w="1843" w:type="dxa"/>
            <w:vAlign w:val="center"/>
          </w:tcPr>
          <w:p w:rsidR="00DB138B" w:rsidRPr="00ED0120" w:rsidRDefault="00DB138B" w:rsidP="00F75E55">
            <w:pPr>
              <w:rPr>
                <w:sz w:val="20"/>
                <w:szCs w:val="20"/>
              </w:rPr>
            </w:pPr>
            <w:r>
              <w:rPr>
                <w:sz w:val="20"/>
                <w:szCs w:val="20"/>
              </w:rPr>
              <w:t>Zrealizované projekty revitalizácie</w:t>
            </w:r>
          </w:p>
        </w:tc>
        <w:tc>
          <w:tcPr>
            <w:tcW w:w="1134" w:type="dxa"/>
            <w:vAlign w:val="center"/>
          </w:tcPr>
          <w:p w:rsidR="00DB138B" w:rsidRPr="00ED0120" w:rsidRDefault="00DB138B" w:rsidP="00F75E55">
            <w:pPr>
              <w:jc w:val="center"/>
              <w:rPr>
                <w:sz w:val="20"/>
                <w:szCs w:val="20"/>
              </w:rPr>
            </w:pPr>
            <w:proofErr w:type="spellStart"/>
            <w:r>
              <w:rPr>
                <w:sz w:val="20"/>
                <w:szCs w:val="20"/>
              </w:rPr>
              <w:t>OcÚ</w:t>
            </w:r>
            <w:proofErr w:type="spellEnd"/>
          </w:p>
        </w:tc>
        <w:tc>
          <w:tcPr>
            <w:tcW w:w="992" w:type="dxa"/>
            <w:vAlign w:val="center"/>
          </w:tcPr>
          <w:p w:rsidR="00DB138B" w:rsidRPr="00ED0120" w:rsidRDefault="00DB138B" w:rsidP="00F75E55">
            <w:pPr>
              <w:jc w:val="center"/>
              <w:rPr>
                <w:sz w:val="20"/>
                <w:szCs w:val="20"/>
              </w:rPr>
            </w:pPr>
            <w:r>
              <w:rPr>
                <w:sz w:val="20"/>
                <w:szCs w:val="20"/>
              </w:rPr>
              <w:t xml:space="preserve"> m</w:t>
            </w:r>
            <w:r>
              <w:rPr>
                <w:sz w:val="20"/>
                <w:szCs w:val="20"/>
                <w:vertAlign w:val="superscript"/>
              </w:rPr>
              <w:t>2</w:t>
            </w:r>
          </w:p>
        </w:tc>
        <w:tc>
          <w:tcPr>
            <w:tcW w:w="993" w:type="dxa"/>
            <w:vAlign w:val="center"/>
          </w:tcPr>
          <w:p w:rsidR="00DB138B" w:rsidRPr="00ED0120" w:rsidRDefault="00DB138B" w:rsidP="00F75E55">
            <w:pPr>
              <w:jc w:val="right"/>
              <w:rPr>
                <w:sz w:val="20"/>
                <w:szCs w:val="20"/>
              </w:rPr>
            </w:pPr>
            <w:r>
              <w:rPr>
                <w:sz w:val="20"/>
                <w:szCs w:val="20"/>
              </w:rPr>
              <w:t>0</w:t>
            </w:r>
          </w:p>
        </w:tc>
        <w:tc>
          <w:tcPr>
            <w:tcW w:w="954" w:type="dxa"/>
            <w:vAlign w:val="center"/>
          </w:tcPr>
          <w:p w:rsidR="00DB138B" w:rsidRPr="00E42D97" w:rsidRDefault="00DB138B" w:rsidP="00F75E55">
            <w:pPr>
              <w:jc w:val="right"/>
              <w:rPr>
                <w:sz w:val="20"/>
                <w:szCs w:val="20"/>
                <w:highlight w:val="yellow"/>
              </w:rPr>
            </w:pPr>
            <w:r w:rsidRPr="00DB138B">
              <w:rPr>
                <w:sz w:val="20"/>
                <w:szCs w:val="20"/>
              </w:rPr>
              <w:t>0</w:t>
            </w:r>
          </w:p>
        </w:tc>
        <w:tc>
          <w:tcPr>
            <w:tcW w:w="997" w:type="dxa"/>
            <w:vAlign w:val="center"/>
          </w:tcPr>
          <w:p w:rsidR="00DB138B" w:rsidRPr="00E42D97" w:rsidRDefault="00C45761" w:rsidP="00F75E55">
            <w:pPr>
              <w:jc w:val="right"/>
              <w:rPr>
                <w:sz w:val="20"/>
                <w:szCs w:val="20"/>
                <w:highlight w:val="yellow"/>
              </w:rPr>
            </w:pPr>
            <w:r w:rsidRPr="00C45761">
              <w:rPr>
                <w:sz w:val="20"/>
                <w:szCs w:val="20"/>
              </w:rPr>
              <w:t>1</w:t>
            </w:r>
          </w:p>
        </w:tc>
      </w:tr>
    </w:tbl>
    <w:p w:rsidR="00944625" w:rsidRPr="00A431E1" w:rsidRDefault="00944625" w:rsidP="00944625">
      <w:pPr>
        <w:rPr>
          <w:sz w:val="20"/>
          <w:szCs w:val="20"/>
        </w:rPr>
      </w:pPr>
      <w:r w:rsidRPr="00A431E1">
        <w:rPr>
          <w:sz w:val="20"/>
          <w:szCs w:val="20"/>
        </w:rPr>
        <w:t xml:space="preserve">Zdroj: Obecný úrad </w:t>
      </w:r>
      <w:r w:rsidR="00DB138B">
        <w:rPr>
          <w:sz w:val="20"/>
          <w:szCs w:val="20"/>
        </w:rPr>
        <w:t>Maňa</w:t>
      </w:r>
      <w:r w:rsidRPr="00A431E1">
        <w:rPr>
          <w:sz w:val="20"/>
          <w:szCs w:val="20"/>
        </w:rPr>
        <w:t xml:space="preserve">, 2015, </w:t>
      </w:r>
      <w:r w:rsidRPr="00A431E1">
        <w:rPr>
          <w:i/>
          <w:sz w:val="20"/>
          <w:szCs w:val="20"/>
        </w:rPr>
        <w:t>spracované autormi</w:t>
      </w:r>
    </w:p>
    <w:p w:rsidR="00944625" w:rsidRDefault="00944625" w:rsidP="00944625">
      <w:pPr>
        <w:pStyle w:val="Nadpis1"/>
        <w:spacing w:before="0" w:after="0"/>
        <w:rPr>
          <w:rFonts w:ascii="Times New Roman" w:hAnsi="Times New Roman"/>
        </w:rPr>
      </w:pPr>
    </w:p>
    <w:p w:rsidR="00944625" w:rsidRDefault="00944625" w:rsidP="00944625">
      <w:pPr>
        <w:jc w:val="both"/>
        <w:rPr>
          <w:b/>
          <w:caps/>
          <w:sz w:val="32"/>
          <w:szCs w:val="32"/>
        </w:rPr>
      </w:pPr>
      <w:r w:rsidRPr="00A526A2">
        <w:rPr>
          <w:b/>
          <w:caps/>
          <w:sz w:val="32"/>
          <w:szCs w:val="32"/>
        </w:rPr>
        <w:t>3.</w:t>
      </w:r>
      <w:r>
        <w:rPr>
          <w:b/>
          <w:caps/>
          <w:sz w:val="32"/>
          <w:szCs w:val="32"/>
        </w:rPr>
        <w:t>3</w:t>
      </w:r>
      <w:r w:rsidRPr="00A526A2">
        <w:rPr>
          <w:b/>
          <w:caps/>
          <w:sz w:val="32"/>
          <w:szCs w:val="32"/>
        </w:rPr>
        <w:t xml:space="preserve"> </w:t>
      </w:r>
      <w:r>
        <w:rPr>
          <w:b/>
          <w:caps/>
          <w:sz w:val="32"/>
          <w:szCs w:val="32"/>
        </w:rPr>
        <w:t>súhrnný prehľad projektových zámerov</w:t>
      </w:r>
      <w:r>
        <w:rPr>
          <w:b/>
          <w:caps/>
          <w:sz w:val="32"/>
          <w:szCs w:val="32"/>
        </w:rPr>
        <w:br/>
        <w:t xml:space="preserve">         obce </w:t>
      </w:r>
      <w:r w:rsidR="00DB138B">
        <w:rPr>
          <w:b/>
          <w:caps/>
          <w:sz w:val="32"/>
          <w:szCs w:val="32"/>
        </w:rPr>
        <w:t>maňa n</w:t>
      </w:r>
      <w:r>
        <w:rPr>
          <w:b/>
          <w:caps/>
          <w:sz w:val="32"/>
          <w:szCs w:val="32"/>
        </w:rPr>
        <w:t>a roky 2014-2020</w:t>
      </w:r>
    </w:p>
    <w:p w:rsidR="00944625" w:rsidRDefault="00944625" w:rsidP="00944625">
      <w:pPr>
        <w:jc w:val="both"/>
        <w:rPr>
          <w:caps/>
        </w:rPr>
      </w:pPr>
    </w:p>
    <w:p w:rsidR="00944625" w:rsidRDefault="00944625" w:rsidP="00944625">
      <w:pPr>
        <w:jc w:val="both"/>
      </w:pPr>
      <w:r>
        <w:rPr>
          <w:caps/>
        </w:rPr>
        <w:tab/>
        <w:t>V</w:t>
      </w:r>
      <w:r>
        <w:t xml:space="preserve">ytýčené ciele budú v stratégii rozvoja obce realizované prostredníctvom projektov a preto je nutné stanoviť si konkrétne aktivity, ktoré napomôžu ich realizácii. Súhrnný prehľad projektov obce </w:t>
      </w:r>
      <w:r w:rsidR="00DB138B">
        <w:t>Maňa</w:t>
      </w:r>
      <w:r>
        <w:t xml:space="preserve"> na roky 2014-2020 (tab.</w:t>
      </w:r>
      <w:r w:rsidR="00022755">
        <w:t xml:space="preserve"> 41</w:t>
      </w:r>
      <w:r>
        <w:t xml:space="preserve">) tak obsahuje oproti akčnému plánu opatrení a projektov už iba prioritne obcou naplánované projekty. </w:t>
      </w:r>
    </w:p>
    <w:p w:rsidR="00DB138B" w:rsidRDefault="00DB138B" w:rsidP="00944625">
      <w:pPr>
        <w:jc w:val="both"/>
      </w:pPr>
    </w:p>
    <w:p w:rsidR="00944625" w:rsidRDefault="00944625" w:rsidP="00944625">
      <w:pPr>
        <w:jc w:val="both"/>
      </w:pPr>
      <w:r>
        <w:t xml:space="preserve">Tab. </w:t>
      </w:r>
      <w:r w:rsidR="00022755">
        <w:t>41 -</w:t>
      </w:r>
      <w:r>
        <w:t xml:space="preserve"> Súhrnný prehľad projektov obce </w:t>
      </w:r>
      <w:r w:rsidR="00DB138B">
        <w:t>Maňa</w:t>
      </w:r>
      <w:r>
        <w:t xml:space="preserve"> na roky 2014 - 2020</w:t>
      </w:r>
    </w:p>
    <w:p w:rsidR="00944625" w:rsidRPr="00DF6BCB" w:rsidRDefault="00944625" w:rsidP="00944625">
      <w:pPr>
        <w:jc w:val="both"/>
        <w:rPr>
          <w:sz w:val="20"/>
          <w:szCs w:val="20"/>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50"/>
        <w:gridCol w:w="1417"/>
        <w:gridCol w:w="1276"/>
        <w:gridCol w:w="709"/>
        <w:gridCol w:w="142"/>
        <w:gridCol w:w="708"/>
        <w:gridCol w:w="143"/>
        <w:gridCol w:w="709"/>
        <w:gridCol w:w="849"/>
        <w:gridCol w:w="851"/>
      </w:tblGrid>
      <w:tr w:rsidR="00944625" w:rsidRPr="00F369BC" w:rsidTr="00DF6BCB">
        <w:tc>
          <w:tcPr>
            <w:tcW w:w="1951" w:type="dxa"/>
            <w:vMerge w:val="restart"/>
            <w:shd w:val="clear" w:color="auto" w:fill="auto"/>
            <w:vAlign w:val="center"/>
          </w:tcPr>
          <w:p w:rsidR="00944625" w:rsidRPr="00F369BC" w:rsidRDefault="00944625" w:rsidP="00944625">
            <w:pPr>
              <w:jc w:val="center"/>
              <w:rPr>
                <w:b/>
                <w:sz w:val="20"/>
                <w:szCs w:val="20"/>
              </w:rPr>
            </w:pPr>
            <w:r>
              <w:rPr>
                <w:b/>
                <w:sz w:val="20"/>
                <w:szCs w:val="20"/>
              </w:rPr>
              <w:t>N</w:t>
            </w:r>
            <w:r w:rsidRPr="00F369BC">
              <w:rPr>
                <w:b/>
                <w:sz w:val="20"/>
                <w:szCs w:val="20"/>
              </w:rPr>
              <w:t>ázov projektu</w:t>
            </w:r>
          </w:p>
        </w:tc>
        <w:tc>
          <w:tcPr>
            <w:tcW w:w="850" w:type="dxa"/>
            <w:vMerge w:val="restart"/>
            <w:shd w:val="clear" w:color="auto" w:fill="auto"/>
            <w:vAlign w:val="center"/>
          </w:tcPr>
          <w:p w:rsidR="00944625" w:rsidRPr="00F369BC" w:rsidRDefault="00944625" w:rsidP="00944625">
            <w:pPr>
              <w:jc w:val="center"/>
              <w:rPr>
                <w:b/>
                <w:sz w:val="20"/>
                <w:szCs w:val="20"/>
              </w:rPr>
            </w:pPr>
            <w:r>
              <w:rPr>
                <w:b/>
                <w:sz w:val="20"/>
                <w:szCs w:val="20"/>
              </w:rPr>
              <w:t>G</w:t>
            </w:r>
            <w:r w:rsidRPr="00F369BC">
              <w:rPr>
                <w:b/>
                <w:sz w:val="20"/>
                <w:szCs w:val="20"/>
              </w:rPr>
              <w:t>arant</w:t>
            </w:r>
          </w:p>
        </w:tc>
        <w:tc>
          <w:tcPr>
            <w:tcW w:w="1417" w:type="dxa"/>
            <w:vMerge w:val="restart"/>
            <w:shd w:val="clear" w:color="auto" w:fill="auto"/>
            <w:vAlign w:val="center"/>
          </w:tcPr>
          <w:p w:rsidR="00944625" w:rsidRPr="00340F6E" w:rsidRDefault="00944625" w:rsidP="00944625">
            <w:pPr>
              <w:jc w:val="center"/>
              <w:rPr>
                <w:b/>
                <w:sz w:val="18"/>
                <w:szCs w:val="18"/>
              </w:rPr>
            </w:pPr>
            <w:r w:rsidRPr="00340F6E">
              <w:rPr>
                <w:b/>
                <w:sz w:val="18"/>
                <w:szCs w:val="18"/>
              </w:rPr>
              <w:t>predpokladaný</w:t>
            </w:r>
          </w:p>
          <w:p w:rsidR="00944625" w:rsidRPr="00340F6E" w:rsidRDefault="00944625" w:rsidP="00944625">
            <w:pPr>
              <w:jc w:val="center"/>
              <w:rPr>
                <w:b/>
                <w:sz w:val="18"/>
                <w:szCs w:val="18"/>
              </w:rPr>
            </w:pPr>
            <w:r w:rsidRPr="00340F6E">
              <w:rPr>
                <w:b/>
                <w:sz w:val="18"/>
                <w:szCs w:val="18"/>
              </w:rPr>
              <w:t>rok realizácie</w:t>
            </w:r>
          </w:p>
        </w:tc>
        <w:tc>
          <w:tcPr>
            <w:tcW w:w="1276" w:type="dxa"/>
            <w:vMerge w:val="restart"/>
            <w:shd w:val="clear" w:color="auto" w:fill="auto"/>
            <w:vAlign w:val="center"/>
          </w:tcPr>
          <w:p w:rsidR="00944625" w:rsidRPr="0025168D" w:rsidRDefault="00944625" w:rsidP="00944625">
            <w:pPr>
              <w:jc w:val="center"/>
              <w:rPr>
                <w:b/>
                <w:sz w:val="18"/>
                <w:szCs w:val="18"/>
              </w:rPr>
            </w:pPr>
            <w:proofErr w:type="spellStart"/>
            <w:r w:rsidRPr="0025168D">
              <w:rPr>
                <w:b/>
                <w:sz w:val="18"/>
                <w:szCs w:val="18"/>
              </w:rPr>
              <w:t>predpokla-dané</w:t>
            </w:r>
            <w:proofErr w:type="spellEnd"/>
          </w:p>
          <w:p w:rsidR="00944625" w:rsidRPr="0025168D" w:rsidRDefault="00944625" w:rsidP="00944625">
            <w:pPr>
              <w:jc w:val="center"/>
              <w:rPr>
                <w:b/>
                <w:sz w:val="18"/>
                <w:szCs w:val="18"/>
              </w:rPr>
            </w:pPr>
            <w:r w:rsidRPr="0025168D">
              <w:rPr>
                <w:b/>
                <w:sz w:val="18"/>
                <w:szCs w:val="18"/>
              </w:rPr>
              <w:t>náklady</w:t>
            </w:r>
            <w:r>
              <w:rPr>
                <w:b/>
                <w:sz w:val="18"/>
                <w:szCs w:val="18"/>
              </w:rPr>
              <w:t xml:space="preserve"> </w:t>
            </w:r>
            <w:r>
              <w:rPr>
                <w:b/>
                <w:sz w:val="18"/>
                <w:szCs w:val="18"/>
              </w:rPr>
              <w:br/>
              <w:t>(v EUR)</w:t>
            </w:r>
          </w:p>
        </w:tc>
        <w:tc>
          <w:tcPr>
            <w:tcW w:w="4111" w:type="dxa"/>
            <w:gridSpan w:val="7"/>
            <w:shd w:val="clear" w:color="auto" w:fill="auto"/>
            <w:vAlign w:val="center"/>
          </w:tcPr>
          <w:p w:rsidR="00944625" w:rsidRPr="00F369BC" w:rsidRDefault="00944625" w:rsidP="00944625">
            <w:pPr>
              <w:jc w:val="center"/>
              <w:rPr>
                <w:b/>
                <w:sz w:val="20"/>
                <w:szCs w:val="20"/>
              </w:rPr>
            </w:pPr>
            <w:r>
              <w:rPr>
                <w:b/>
                <w:sz w:val="20"/>
                <w:szCs w:val="20"/>
              </w:rPr>
              <w:t>Š</w:t>
            </w:r>
            <w:r w:rsidRPr="00F369BC">
              <w:rPr>
                <w:b/>
                <w:sz w:val="20"/>
                <w:szCs w:val="20"/>
              </w:rPr>
              <w:t>truktúra</w:t>
            </w:r>
          </w:p>
          <w:p w:rsidR="00944625" w:rsidRPr="00F369BC" w:rsidRDefault="00944625" w:rsidP="00944625">
            <w:pPr>
              <w:jc w:val="center"/>
              <w:rPr>
                <w:b/>
                <w:sz w:val="20"/>
                <w:szCs w:val="20"/>
              </w:rPr>
            </w:pPr>
            <w:r w:rsidRPr="00F369BC">
              <w:rPr>
                <w:b/>
                <w:sz w:val="20"/>
                <w:szCs w:val="20"/>
              </w:rPr>
              <w:t>predpokladaných zdrojov financovania</w:t>
            </w:r>
            <w:r>
              <w:rPr>
                <w:b/>
                <w:sz w:val="20"/>
                <w:szCs w:val="20"/>
              </w:rPr>
              <w:t xml:space="preserve"> </w:t>
            </w:r>
            <w:r>
              <w:rPr>
                <w:b/>
                <w:sz w:val="20"/>
                <w:szCs w:val="20"/>
              </w:rPr>
              <w:br/>
              <w:t>(v EUR)</w:t>
            </w:r>
          </w:p>
        </w:tc>
      </w:tr>
      <w:tr w:rsidR="00944625" w:rsidRPr="00F369BC" w:rsidTr="00C45761">
        <w:tc>
          <w:tcPr>
            <w:tcW w:w="1951" w:type="dxa"/>
            <w:vMerge/>
            <w:shd w:val="clear" w:color="auto" w:fill="auto"/>
            <w:vAlign w:val="center"/>
          </w:tcPr>
          <w:p w:rsidR="00944625" w:rsidRPr="00F369BC" w:rsidRDefault="00944625" w:rsidP="00944625">
            <w:pPr>
              <w:jc w:val="center"/>
              <w:rPr>
                <w:sz w:val="20"/>
                <w:szCs w:val="20"/>
              </w:rPr>
            </w:pPr>
          </w:p>
        </w:tc>
        <w:tc>
          <w:tcPr>
            <w:tcW w:w="850" w:type="dxa"/>
            <w:vMerge/>
            <w:shd w:val="clear" w:color="auto" w:fill="auto"/>
            <w:vAlign w:val="center"/>
          </w:tcPr>
          <w:p w:rsidR="00944625" w:rsidRPr="00F369BC" w:rsidRDefault="00944625" w:rsidP="00944625">
            <w:pPr>
              <w:jc w:val="center"/>
              <w:rPr>
                <w:sz w:val="20"/>
                <w:szCs w:val="20"/>
              </w:rPr>
            </w:pPr>
          </w:p>
        </w:tc>
        <w:tc>
          <w:tcPr>
            <w:tcW w:w="1417" w:type="dxa"/>
            <w:vMerge/>
            <w:shd w:val="clear" w:color="auto" w:fill="auto"/>
            <w:vAlign w:val="center"/>
          </w:tcPr>
          <w:p w:rsidR="00944625" w:rsidRPr="00F369BC" w:rsidRDefault="00944625" w:rsidP="00944625">
            <w:pPr>
              <w:jc w:val="center"/>
              <w:rPr>
                <w:sz w:val="20"/>
                <w:szCs w:val="20"/>
              </w:rPr>
            </w:pPr>
          </w:p>
        </w:tc>
        <w:tc>
          <w:tcPr>
            <w:tcW w:w="1276" w:type="dxa"/>
            <w:vMerge/>
            <w:shd w:val="clear" w:color="auto" w:fill="auto"/>
            <w:vAlign w:val="center"/>
          </w:tcPr>
          <w:p w:rsidR="00944625" w:rsidRPr="00F369BC" w:rsidRDefault="00944625" w:rsidP="00944625">
            <w:pPr>
              <w:jc w:val="center"/>
              <w:rPr>
                <w:sz w:val="20"/>
                <w:szCs w:val="20"/>
              </w:rPr>
            </w:pPr>
          </w:p>
        </w:tc>
        <w:tc>
          <w:tcPr>
            <w:tcW w:w="851" w:type="dxa"/>
            <w:gridSpan w:val="2"/>
            <w:shd w:val="clear" w:color="auto" w:fill="auto"/>
            <w:vAlign w:val="center"/>
          </w:tcPr>
          <w:p w:rsidR="00944625" w:rsidRPr="00F369BC" w:rsidRDefault="00944625" w:rsidP="00944625">
            <w:pPr>
              <w:jc w:val="center"/>
              <w:rPr>
                <w:sz w:val="20"/>
                <w:szCs w:val="20"/>
              </w:rPr>
            </w:pPr>
            <w:r w:rsidRPr="00F369BC">
              <w:rPr>
                <w:sz w:val="20"/>
                <w:szCs w:val="20"/>
              </w:rPr>
              <w:t>EU</w:t>
            </w:r>
          </w:p>
        </w:tc>
        <w:tc>
          <w:tcPr>
            <w:tcW w:w="851" w:type="dxa"/>
            <w:gridSpan w:val="2"/>
            <w:shd w:val="clear" w:color="auto" w:fill="auto"/>
            <w:vAlign w:val="center"/>
          </w:tcPr>
          <w:p w:rsidR="00944625" w:rsidRPr="00F369BC" w:rsidRDefault="00944625" w:rsidP="00944625">
            <w:pPr>
              <w:jc w:val="center"/>
              <w:rPr>
                <w:sz w:val="20"/>
                <w:szCs w:val="20"/>
              </w:rPr>
            </w:pPr>
            <w:r w:rsidRPr="00F369BC">
              <w:rPr>
                <w:sz w:val="20"/>
                <w:szCs w:val="20"/>
              </w:rPr>
              <w:t>ŠR</w:t>
            </w:r>
          </w:p>
        </w:tc>
        <w:tc>
          <w:tcPr>
            <w:tcW w:w="709" w:type="dxa"/>
            <w:shd w:val="clear" w:color="auto" w:fill="auto"/>
            <w:vAlign w:val="center"/>
          </w:tcPr>
          <w:p w:rsidR="00944625" w:rsidRPr="00F369BC" w:rsidRDefault="00944625" w:rsidP="00944625">
            <w:pPr>
              <w:jc w:val="center"/>
              <w:rPr>
                <w:sz w:val="20"/>
                <w:szCs w:val="20"/>
              </w:rPr>
            </w:pPr>
            <w:r w:rsidRPr="00F369BC">
              <w:rPr>
                <w:sz w:val="20"/>
                <w:szCs w:val="20"/>
              </w:rPr>
              <w:t>VÚC</w:t>
            </w:r>
          </w:p>
        </w:tc>
        <w:tc>
          <w:tcPr>
            <w:tcW w:w="849" w:type="dxa"/>
            <w:shd w:val="clear" w:color="auto" w:fill="auto"/>
            <w:vAlign w:val="center"/>
          </w:tcPr>
          <w:p w:rsidR="00944625" w:rsidRPr="00F369BC" w:rsidRDefault="00944625" w:rsidP="00944625">
            <w:pPr>
              <w:jc w:val="center"/>
              <w:rPr>
                <w:sz w:val="20"/>
                <w:szCs w:val="20"/>
              </w:rPr>
            </w:pPr>
            <w:r w:rsidRPr="00F369BC">
              <w:rPr>
                <w:sz w:val="20"/>
                <w:szCs w:val="20"/>
              </w:rPr>
              <w:t>obec</w:t>
            </w:r>
          </w:p>
        </w:tc>
        <w:tc>
          <w:tcPr>
            <w:tcW w:w="851" w:type="dxa"/>
            <w:shd w:val="clear" w:color="auto" w:fill="auto"/>
            <w:vAlign w:val="center"/>
          </w:tcPr>
          <w:p w:rsidR="00944625" w:rsidRPr="00DF6BCB" w:rsidRDefault="00944625" w:rsidP="00944625">
            <w:pPr>
              <w:jc w:val="center"/>
              <w:rPr>
                <w:sz w:val="16"/>
                <w:szCs w:val="16"/>
              </w:rPr>
            </w:pPr>
            <w:r w:rsidRPr="00DF6BCB">
              <w:rPr>
                <w:sz w:val="16"/>
                <w:szCs w:val="16"/>
              </w:rPr>
              <w:t>súkromné</w:t>
            </w:r>
          </w:p>
        </w:tc>
      </w:tr>
      <w:tr w:rsidR="00944625" w:rsidRPr="00F369BC" w:rsidTr="005C070F">
        <w:tc>
          <w:tcPr>
            <w:tcW w:w="1951" w:type="dxa"/>
            <w:shd w:val="clear" w:color="auto" w:fill="auto"/>
            <w:vAlign w:val="center"/>
          </w:tcPr>
          <w:p w:rsidR="00944625" w:rsidRPr="00340F6E" w:rsidRDefault="007D4DF9" w:rsidP="00944625">
            <w:pPr>
              <w:pStyle w:val="Standard"/>
              <w:tabs>
                <w:tab w:val="left" w:pos="180"/>
                <w:tab w:val="left" w:pos="360"/>
              </w:tabs>
              <w:rPr>
                <w:sz w:val="20"/>
                <w:szCs w:val="20"/>
                <w:lang w:val="sk-SK"/>
              </w:rPr>
            </w:pPr>
            <w:r>
              <w:rPr>
                <w:sz w:val="20"/>
                <w:szCs w:val="20"/>
                <w:lang w:val="sk-SK"/>
              </w:rPr>
              <w:t xml:space="preserve">Rekonštrukcia miestnych komunikácií </w:t>
            </w:r>
            <w:r w:rsidR="00DF6BCB">
              <w:rPr>
                <w:sz w:val="20"/>
                <w:szCs w:val="20"/>
                <w:lang w:val="sk-SK"/>
              </w:rPr>
              <w:br/>
            </w:r>
            <w:r>
              <w:rPr>
                <w:sz w:val="20"/>
                <w:szCs w:val="20"/>
                <w:lang w:val="sk-SK"/>
              </w:rPr>
              <w:t>a chodníkov</w:t>
            </w:r>
          </w:p>
        </w:tc>
        <w:tc>
          <w:tcPr>
            <w:tcW w:w="850" w:type="dxa"/>
            <w:shd w:val="clear" w:color="auto" w:fill="auto"/>
            <w:vAlign w:val="center"/>
          </w:tcPr>
          <w:p w:rsidR="00944625" w:rsidRPr="00340F6E" w:rsidRDefault="007D4DF9" w:rsidP="00944625">
            <w:pPr>
              <w:pStyle w:val="Standard"/>
              <w:rPr>
                <w:sz w:val="20"/>
                <w:szCs w:val="20"/>
                <w:lang w:val="sk-SK"/>
              </w:rPr>
            </w:pPr>
            <w:r>
              <w:rPr>
                <w:sz w:val="20"/>
                <w:szCs w:val="20"/>
                <w:lang w:val="sk-SK"/>
              </w:rPr>
              <w:t>Obec Maňa</w:t>
            </w:r>
          </w:p>
        </w:tc>
        <w:tc>
          <w:tcPr>
            <w:tcW w:w="1417" w:type="dxa"/>
            <w:shd w:val="clear" w:color="auto" w:fill="auto"/>
            <w:vAlign w:val="center"/>
          </w:tcPr>
          <w:p w:rsidR="00944625" w:rsidRPr="00340F6E" w:rsidRDefault="007D4DF9" w:rsidP="00944625">
            <w:pPr>
              <w:pStyle w:val="Standard"/>
              <w:snapToGrid w:val="0"/>
              <w:jc w:val="center"/>
              <w:rPr>
                <w:sz w:val="20"/>
                <w:szCs w:val="20"/>
                <w:lang w:val="sk-SK"/>
              </w:rPr>
            </w:pPr>
            <w:r>
              <w:rPr>
                <w:sz w:val="20"/>
                <w:szCs w:val="20"/>
                <w:lang w:val="sk-SK"/>
              </w:rPr>
              <w:t>2014</w:t>
            </w:r>
            <w:r w:rsidR="00DF6BCB">
              <w:rPr>
                <w:sz w:val="20"/>
                <w:szCs w:val="20"/>
                <w:lang w:val="sk-SK"/>
              </w:rPr>
              <w:t xml:space="preserve"> </w:t>
            </w:r>
            <w:r>
              <w:rPr>
                <w:sz w:val="20"/>
                <w:szCs w:val="20"/>
                <w:lang w:val="sk-SK"/>
              </w:rPr>
              <w:t>-</w:t>
            </w:r>
            <w:r w:rsidR="00DF6BCB">
              <w:rPr>
                <w:sz w:val="20"/>
                <w:szCs w:val="20"/>
                <w:lang w:val="sk-SK"/>
              </w:rPr>
              <w:t xml:space="preserve"> </w:t>
            </w:r>
            <w:r>
              <w:rPr>
                <w:sz w:val="20"/>
                <w:szCs w:val="20"/>
                <w:lang w:val="sk-SK"/>
              </w:rPr>
              <w:t>2020</w:t>
            </w:r>
          </w:p>
        </w:tc>
        <w:tc>
          <w:tcPr>
            <w:tcW w:w="1276" w:type="dxa"/>
            <w:shd w:val="clear" w:color="auto" w:fill="auto"/>
            <w:vAlign w:val="center"/>
          </w:tcPr>
          <w:p w:rsidR="00944625" w:rsidRPr="00340F6E" w:rsidRDefault="007D4DF9" w:rsidP="00944625">
            <w:pPr>
              <w:pStyle w:val="Standard"/>
              <w:jc w:val="right"/>
              <w:rPr>
                <w:sz w:val="20"/>
                <w:szCs w:val="20"/>
                <w:lang w:val="sk-SK"/>
              </w:rPr>
            </w:pPr>
            <w:r>
              <w:rPr>
                <w:sz w:val="20"/>
                <w:szCs w:val="20"/>
                <w:lang w:val="sk-SK"/>
              </w:rPr>
              <w:t>265 000</w:t>
            </w:r>
          </w:p>
        </w:tc>
        <w:tc>
          <w:tcPr>
            <w:tcW w:w="851" w:type="dxa"/>
            <w:gridSpan w:val="2"/>
            <w:shd w:val="clear" w:color="auto" w:fill="auto"/>
            <w:vAlign w:val="center"/>
          </w:tcPr>
          <w:p w:rsidR="00944625" w:rsidRPr="00C45761" w:rsidRDefault="00C45761" w:rsidP="005C070F">
            <w:pPr>
              <w:jc w:val="right"/>
              <w:rPr>
                <w:sz w:val="18"/>
                <w:szCs w:val="18"/>
              </w:rPr>
            </w:pPr>
            <w:r w:rsidRPr="00C45761">
              <w:rPr>
                <w:sz w:val="18"/>
                <w:szCs w:val="18"/>
              </w:rPr>
              <w:t>251750</w:t>
            </w:r>
          </w:p>
        </w:tc>
        <w:tc>
          <w:tcPr>
            <w:tcW w:w="851" w:type="dxa"/>
            <w:gridSpan w:val="2"/>
            <w:shd w:val="clear" w:color="auto" w:fill="auto"/>
            <w:vAlign w:val="center"/>
          </w:tcPr>
          <w:p w:rsidR="00944625" w:rsidRPr="00C45761" w:rsidRDefault="00944625" w:rsidP="005C070F">
            <w:pPr>
              <w:jc w:val="right"/>
              <w:rPr>
                <w:sz w:val="18"/>
                <w:szCs w:val="18"/>
              </w:rPr>
            </w:pPr>
          </w:p>
        </w:tc>
        <w:tc>
          <w:tcPr>
            <w:tcW w:w="709" w:type="dxa"/>
            <w:shd w:val="clear" w:color="auto" w:fill="auto"/>
            <w:vAlign w:val="center"/>
          </w:tcPr>
          <w:p w:rsidR="00944625" w:rsidRPr="00C45761" w:rsidRDefault="00944625" w:rsidP="005C070F">
            <w:pPr>
              <w:jc w:val="right"/>
              <w:rPr>
                <w:sz w:val="18"/>
                <w:szCs w:val="18"/>
              </w:rPr>
            </w:pPr>
          </w:p>
        </w:tc>
        <w:tc>
          <w:tcPr>
            <w:tcW w:w="849" w:type="dxa"/>
            <w:shd w:val="clear" w:color="auto" w:fill="auto"/>
            <w:vAlign w:val="center"/>
          </w:tcPr>
          <w:p w:rsidR="00944625" w:rsidRPr="00C45761" w:rsidRDefault="00C45761" w:rsidP="005C070F">
            <w:pPr>
              <w:jc w:val="right"/>
              <w:rPr>
                <w:sz w:val="18"/>
                <w:szCs w:val="18"/>
              </w:rPr>
            </w:pPr>
            <w:r w:rsidRPr="00C45761">
              <w:rPr>
                <w:sz w:val="18"/>
                <w:szCs w:val="18"/>
              </w:rPr>
              <w:t>13250</w:t>
            </w:r>
          </w:p>
        </w:tc>
        <w:tc>
          <w:tcPr>
            <w:tcW w:w="851" w:type="dxa"/>
            <w:shd w:val="clear" w:color="auto" w:fill="auto"/>
            <w:vAlign w:val="center"/>
          </w:tcPr>
          <w:p w:rsidR="00944625" w:rsidRPr="00C45761" w:rsidRDefault="00944625" w:rsidP="005C070F">
            <w:pPr>
              <w:jc w:val="right"/>
              <w:rPr>
                <w:sz w:val="18"/>
                <w:szCs w:val="18"/>
              </w:rPr>
            </w:pPr>
          </w:p>
        </w:tc>
      </w:tr>
      <w:tr w:rsidR="007D4DF9" w:rsidRPr="00F369BC" w:rsidTr="005C070F">
        <w:tc>
          <w:tcPr>
            <w:tcW w:w="1951" w:type="dxa"/>
            <w:shd w:val="clear" w:color="auto" w:fill="auto"/>
            <w:vAlign w:val="center"/>
          </w:tcPr>
          <w:p w:rsidR="007D4DF9" w:rsidRPr="00DF6BCB" w:rsidRDefault="00DF6BCB" w:rsidP="00944625">
            <w:pPr>
              <w:pStyle w:val="Standard"/>
              <w:rPr>
                <w:bCs/>
                <w:sz w:val="20"/>
                <w:szCs w:val="20"/>
                <w:lang w:val="sk-SK"/>
              </w:rPr>
            </w:pPr>
            <w:r w:rsidRPr="00DF6BCB">
              <w:rPr>
                <w:bCs/>
                <w:sz w:val="20"/>
                <w:szCs w:val="20"/>
                <w:lang w:val="sk-SK"/>
              </w:rPr>
              <w:t>Vybudovanie miestnej komunikácie a infraštruktúry pre výstavbu rodinných domov</w:t>
            </w:r>
          </w:p>
        </w:tc>
        <w:tc>
          <w:tcPr>
            <w:tcW w:w="850" w:type="dxa"/>
            <w:shd w:val="clear" w:color="auto" w:fill="auto"/>
            <w:vAlign w:val="center"/>
          </w:tcPr>
          <w:p w:rsidR="007D4DF9" w:rsidRPr="00340F6E" w:rsidRDefault="007D4DF9" w:rsidP="00F75E55">
            <w:pPr>
              <w:pStyle w:val="Standard"/>
              <w:rPr>
                <w:sz w:val="20"/>
                <w:szCs w:val="20"/>
                <w:lang w:val="sk-SK"/>
              </w:rPr>
            </w:pPr>
            <w:r>
              <w:rPr>
                <w:sz w:val="20"/>
                <w:szCs w:val="20"/>
                <w:lang w:val="sk-SK"/>
              </w:rPr>
              <w:t>Obec Maňa</w:t>
            </w:r>
          </w:p>
        </w:tc>
        <w:tc>
          <w:tcPr>
            <w:tcW w:w="1417" w:type="dxa"/>
            <w:shd w:val="clear" w:color="auto" w:fill="auto"/>
            <w:vAlign w:val="center"/>
          </w:tcPr>
          <w:p w:rsidR="007D4DF9" w:rsidRPr="00340F6E" w:rsidRDefault="00DF6BCB" w:rsidP="00944625">
            <w:pPr>
              <w:pStyle w:val="Standard"/>
              <w:jc w:val="center"/>
              <w:rPr>
                <w:sz w:val="20"/>
                <w:szCs w:val="20"/>
                <w:lang w:val="sk-SK"/>
              </w:rPr>
            </w:pPr>
            <w:r>
              <w:rPr>
                <w:sz w:val="20"/>
                <w:szCs w:val="20"/>
                <w:lang w:val="sk-SK"/>
              </w:rPr>
              <w:t>2016 - 2020</w:t>
            </w:r>
          </w:p>
        </w:tc>
        <w:tc>
          <w:tcPr>
            <w:tcW w:w="1276" w:type="dxa"/>
            <w:shd w:val="clear" w:color="auto" w:fill="auto"/>
            <w:vAlign w:val="center"/>
          </w:tcPr>
          <w:p w:rsidR="007D4DF9" w:rsidRPr="00340F6E" w:rsidRDefault="00DF6BCB" w:rsidP="00944625">
            <w:pPr>
              <w:pStyle w:val="Standard"/>
              <w:jc w:val="right"/>
              <w:rPr>
                <w:sz w:val="20"/>
                <w:szCs w:val="20"/>
                <w:lang w:val="sk-SK"/>
              </w:rPr>
            </w:pPr>
            <w:r>
              <w:rPr>
                <w:sz w:val="20"/>
                <w:szCs w:val="20"/>
                <w:lang w:val="sk-SK"/>
              </w:rPr>
              <w:t>500 000</w:t>
            </w:r>
          </w:p>
        </w:tc>
        <w:tc>
          <w:tcPr>
            <w:tcW w:w="851" w:type="dxa"/>
            <w:gridSpan w:val="2"/>
            <w:shd w:val="clear" w:color="auto" w:fill="auto"/>
            <w:vAlign w:val="center"/>
          </w:tcPr>
          <w:p w:rsidR="007D4DF9" w:rsidRPr="00C45761" w:rsidRDefault="007D4DF9" w:rsidP="005C070F">
            <w:pPr>
              <w:jc w:val="right"/>
              <w:rPr>
                <w:sz w:val="18"/>
                <w:szCs w:val="18"/>
              </w:rPr>
            </w:pPr>
          </w:p>
        </w:tc>
        <w:tc>
          <w:tcPr>
            <w:tcW w:w="851" w:type="dxa"/>
            <w:gridSpan w:val="2"/>
            <w:shd w:val="clear" w:color="auto" w:fill="auto"/>
            <w:vAlign w:val="center"/>
          </w:tcPr>
          <w:p w:rsidR="007D4DF9" w:rsidRPr="00C45761" w:rsidRDefault="005C070F" w:rsidP="005C070F">
            <w:pPr>
              <w:jc w:val="right"/>
              <w:rPr>
                <w:sz w:val="18"/>
                <w:szCs w:val="18"/>
              </w:rPr>
            </w:pPr>
            <w:r>
              <w:rPr>
                <w:sz w:val="18"/>
                <w:szCs w:val="18"/>
              </w:rPr>
              <w:t>325000</w:t>
            </w:r>
          </w:p>
        </w:tc>
        <w:tc>
          <w:tcPr>
            <w:tcW w:w="709" w:type="dxa"/>
            <w:shd w:val="clear" w:color="auto" w:fill="auto"/>
            <w:vAlign w:val="center"/>
          </w:tcPr>
          <w:p w:rsidR="007D4DF9" w:rsidRPr="00C45761" w:rsidRDefault="007D4DF9" w:rsidP="005C070F">
            <w:pPr>
              <w:jc w:val="right"/>
              <w:rPr>
                <w:sz w:val="18"/>
                <w:szCs w:val="18"/>
              </w:rPr>
            </w:pPr>
          </w:p>
        </w:tc>
        <w:tc>
          <w:tcPr>
            <w:tcW w:w="849" w:type="dxa"/>
            <w:shd w:val="clear" w:color="auto" w:fill="auto"/>
            <w:vAlign w:val="center"/>
          </w:tcPr>
          <w:p w:rsidR="007D4DF9" w:rsidRPr="00C45761" w:rsidRDefault="00C45761" w:rsidP="005C070F">
            <w:pPr>
              <w:jc w:val="right"/>
              <w:rPr>
                <w:sz w:val="18"/>
                <w:szCs w:val="18"/>
              </w:rPr>
            </w:pPr>
            <w:r>
              <w:rPr>
                <w:sz w:val="18"/>
                <w:szCs w:val="18"/>
              </w:rPr>
              <w:t>25000</w:t>
            </w:r>
          </w:p>
        </w:tc>
        <w:tc>
          <w:tcPr>
            <w:tcW w:w="851" w:type="dxa"/>
            <w:shd w:val="clear" w:color="auto" w:fill="auto"/>
            <w:vAlign w:val="center"/>
          </w:tcPr>
          <w:p w:rsidR="007D4DF9" w:rsidRPr="00C45761" w:rsidRDefault="00C45761" w:rsidP="005C070F">
            <w:pPr>
              <w:jc w:val="right"/>
              <w:rPr>
                <w:sz w:val="18"/>
                <w:szCs w:val="18"/>
              </w:rPr>
            </w:pPr>
            <w:r>
              <w:rPr>
                <w:sz w:val="18"/>
                <w:szCs w:val="18"/>
              </w:rPr>
              <w:t>150000</w:t>
            </w:r>
          </w:p>
        </w:tc>
      </w:tr>
      <w:tr w:rsidR="007D4DF9" w:rsidRPr="00F369BC" w:rsidTr="005C070F">
        <w:tc>
          <w:tcPr>
            <w:tcW w:w="1951" w:type="dxa"/>
            <w:shd w:val="clear" w:color="auto" w:fill="auto"/>
            <w:vAlign w:val="center"/>
          </w:tcPr>
          <w:p w:rsidR="007D4DF9" w:rsidRPr="00340F6E" w:rsidRDefault="00DF6BCB" w:rsidP="00944625">
            <w:pPr>
              <w:pStyle w:val="Standard"/>
              <w:rPr>
                <w:bCs/>
                <w:sz w:val="20"/>
                <w:szCs w:val="20"/>
                <w:lang w:val="sk-SK"/>
              </w:rPr>
            </w:pPr>
            <w:r>
              <w:rPr>
                <w:bCs/>
                <w:sz w:val="20"/>
                <w:szCs w:val="20"/>
                <w:lang w:val="sk-SK"/>
              </w:rPr>
              <w:t xml:space="preserve">Premostenie </w:t>
            </w:r>
            <w:proofErr w:type="spellStart"/>
            <w:r>
              <w:rPr>
                <w:bCs/>
                <w:sz w:val="20"/>
                <w:szCs w:val="20"/>
                <w:lang w:val="sk-SK"/>
              </w:rPr>
              <w:t>Dolinského</w:t>
            </w:r>
            <w:proofErr w:type="spellEnd"/>
            <w:r>
              <w:rPr>
                <w:bCs/>
                <w:sz w:val="20"/>
                <w:szCs w:val="20"/>
                <w:lang w:val="sk-SK"/>
              </w:rPr>
              <w:t xml:space="preserve"> potoka</w:t>
            </w:r>
          </w:p>
        </w:tc>
        <w:tc>
          <w:tcPr>
            <w:tcW w:w="850" w:type="dxa"/>
            <w:shd w:val="clear" w:color="auto" w:fill="auto"/>
            <w:vAlign w:val="center"/>
          </w:tcPr>
          <w:p w:rsidR="007D4DF9" w:rsidRPr="00340F6E" w:rsidRDefault="007D4DF9" w:rsidP="00F75E55">
            <w:pPr>
              <w:pStyle w:val="Standard"/>
              <w:rPr>
                <w:sz w:val="20"/>
                <w:szCs w:val="20"/>
                <w:lang w:val="sk-SK"/>
              </w:rPr>
            </w:pPr>
            <w:r>
              <w:rPr>
                <w:sz w:val="20"/>
                <w:szCs w:val="20"/>
                <w:lang w:val="sk-SK"/>
              </w:rPr>
              <w:t>Obec Maňa</w:t>
            </w:r>
          </w:p>
        </w:tc>
        <w:tc>
          <w:tcPr>
            <w:tcW w:w="1417" w:type="dxa"/>
            <w:shd w:val="clear" w:color="auto" w:fill="auto"/>
            <w:vAlign w:val="center"/>
          </w:tcPr>
          <w:p w:rsidR="007D4DF9" w:rsidRPr="00340F6E" w:rsidRDefault="00DF6BCB" w:rsidP="00944625">
            <w:pPr>
              <w:pStyle w:val="Standard"/>
              <w:jc w:val="center"/>
              <w:rPr>
                <w:sz w:val="20"/>
                <w:szCs w:val="20"/>
                <w:lang w:val="sk-SK"/>
              </w:rPr>
            </w:pPr>
            <w:r>
              <w:rPr>
                <w:sz w:val="20"/>
                <w:szCs w:val="20"/>
                <w:lang w:val="sk-SK"/>
              </w:rPr>
              <w:t>2015 - 2017</w:t>
            </w:r>
          </w:p>
        </w:tc>
        <w:tc>
          <w:tcPr>
            <w:tcW w:w="1276" w:type="dxa"/>
            <w:shd w:val="clear" w:color="auto" w:fill="auto"/>
            <w:vAlign w:val="center"/>
          </w:tcPr>
          <w:p w:rsidR="007D4DF9" w:rsidRPr="00340F6E" w:rsidRDefault="00DF6BCB" w:rsidP="00944625">
            <w:pPr>
              <w:pStyle w:val="Standard"/>
              <w:jc w:val="right"/>
              <w:rPr>
                <w:sz w:val="20"/>
                <w:szCs w:val="20"/>
                <w:lang w:val="sk-SK"/>
              </w:rPr>
            </w:pPr>
            <w:r>
              <w:rPr>
                <w:sz w:val="20"/>
                <w:szCs w:val="20"/>
                <w:lang w:val="sk-SK"/>
              </w:rPr>
              <w:t>6 000</w:t>
            </w:r>
          </w:p>
        </w:tc>
        <w:tc>
          <w:tcPr>
            <w:tcW w:w="851" w:type="dxa"/>
            <w:gridSpan w:val="2"/>
            <w:shd w:val="clear" w:color="auto" w:fill="auto"/>
            <w:vAlign w:val="center"/>
          </w:tcPr>
          <w:p w:rsidR="007D4DF9" w:rsidRPr="00C45761" w:rsidRDefault="005C070F" w:rsidP="005C070F">
            <w:pPr>
              <w:jc w:val="right"/>
              <w:rPr>
                <w:sz w:val="18"/>
                <w:szCs w:val="18"/>
              </w:rPr>
            </w:pPr>
            <w:r>
              <w:rPr>
                <w:sz w:val="18"/>
                <w:szCs w:val="18"/>
              </w:rPr>
              <w:t>4800</w:t>
            </w:r>
          </w:p>
        </w:tc>
        <w:tc>
          <w:tcPr>
            <w:tcW w:w="851" w:type="dxa"/>
            <w:gridSpan w:val="2"/>
            <w:shd w:val="clear" w:color="auto" w:fill="auto"/>
            <w:vAlign w:val="center"/>
          </w:tcPr>
          <w:p w:rsidR="007D4DF9" w:rsidRPr="00C45761" w:rsidRDefault="005C070F" w:rsidP="005C070F">
            <w:pPr>
              <w:jc w:val="right"/>
              <w:rPr>
                <w:sz w:val="18"/>
                <w:szCs w:val="18"/>
              </w:rPr>
            </w:pPr>
            <w:r>
              <w:rPr>
                <w:sz w:val="18"/>
                <w:szCs w:val="18"/>
              </w:rPr>
              <w:t>900</w:t>
            </w:r>
          </w:p>
        </w:tc>
        <w:tc>
          <w:tcPr>
            <w:tcW w:w="709" w:type="dxa"/>
            <w:shd w:val="clear" w:color="auto" w:fill="auto"/>
            <w:vAlign w:val="center"/>
          </w:tcPr>
          <w:p w:rsidR="007D4DF9" w:rsidRPr="00C45761" w:rsidRDefault="007D4DF9" w:rsidP="005C070F">
            <w:pPr>
              <w:jc w:val="right"/>
              <w:rPr>
                <w:sz w:val="18"/>
                <w:szCs w:val="18"/>
              </w:rPr>
            </w:pPr>
          </w:p>
        </w:tc>
        <w:tc>
          <w:tcPr>
            <w:tcW w:w="849" w:type="dxa"/>
            <w:shd w:val="clear" w:color="auto" w:fill="auto"/>
            <w:vAlign w:val="center"/>
          </w:tcPr>
          <w:p w:rsidR="007D4DF9" w:rsidRPr="00C45761" w:rsidRDefault="005C070F" w:rsidP="005C070F">
            <w:pPr>
              <w:jc w:val="right"/>
              <w:rPr>
                <w:sz w:val="18"/>
                <w:szCs w:val="18"/>
              </w:rPr>
            </w:pPr>
            <w:r>
              <w:rPr>
                <w:sz w:val="18"/>
                <w:szCs w:val="18"/>
              </w:rPr>
              <w:t>300</w:t>
            </w:r>
          </w:p>
        </w:tc>
        <w:tc>
          <w:tcPr>
            <w:tcW w:w="851" w:type="dxa"/>
            <w:shd w:val="clear" w:color="auto" w:fill="auto"/>
            <w:vAlign w:val="center"/>
          </w:tcPr>
          <w:p w:rsidR="007D4DF9" w:rsidRPr="00C45761" w:rsidRDefault="007D4DF9" w:rsidP="005C070F">
            <w:pPr>
              <w:jc w:val="right"/>
              <w:rPr>
                <w:sz w:val="18"/>
                <w:szCs w:val="18"/>
              </w:rPr>
            </w:pPr>
          </w:p>
        </w:tc>
      </w:tr>
      <w:tr w:rsidR="00C45761" w:rsidRPr="00F369BC" w:rsidTr="005C070F">
        <w:tc>
          <w:tcPr>
            <w:tcW w:w="1951" w:type="dxa"/>
            <w:shd w:val="clear" w:color="auto" w:fill="auto"/>
            <w:vAlign w:val="center"/>
          </w:tcPr>
          <w:p w:rsidR="00C45761" w:rsidRDefault="00C45761" w:rsidP="00944625">
            <w:pPr>
              <w:pStyle w:val="Standard"/>
              <w:rPr>
                <w:bCs/>
                <w:sz w:val="20"/>
                <w:szCs w:val="20"/>
                <w:lang w:val="sk-SK"/>
              </w:rPr>
            </w:pPr>
            <w:r>
              <w:rPr>
                <w:bCs/>
                <w:sz w:val="20"/>
                <w:szCs w:val="20"/>
                <w:lang w:val="sk-SK"/>
              </w:rPr>
              <w:t>Rekonštrukcia a modernizácia verejného osvetlenia</w:t>
            </w:r>
          </w:p>
        </w:tc>
        <w:tc>
          <w:tcPr>
            <w:tcW w:w="850" w:type="dxa"/>
            <w:shd w:val="clear" w:color="auto" w:fill="auto"/>
            <w:vAlign w:val="center"/>
          </w:tcPr>
          <w:p w:rsidR="00C45761" w:rsidRPr="00340F6E" w:rsidRDefault="00C45761" w:rsidP="00C45761">
            <w:pPr>
              <w:pStyle w:val="Standard"/>
              <w:rPr>
                <w:sz w:val="20"/>
                <w:szCs w:val="20"/>
                <w:lang w:val="sk-SK"/>
              </w:rPr>
            </w:pPr>
            <w:r>
              <w:rPr>
                <w:sz w:val="20"/>
                <w:szCs w:val="20"/>
                <w:lang w:val="sk-SK"/>
              </w:rPr>
              <w:t>Obec Maňa</w:t>
            </w:r>
          </w:p>
        </w:tc>
        <w:tc>
          <w:tcPr>
            <w:tcW w:w="1417" w:type="dxa"/>
            <w:shd w:val="clear" w:color="auto" w:fill="auto"/>
            <w:vAlign w:val="center"/>
          </w:tcPr>
          <w:p w:rsidR="00C45761" w:rsidRDefault="00C45761" w:rsidP="00C45761">
            <w:pPr>
              <w:pStyle w:val="Standard"/>
              <w:jc w:val="center"/>
              <w:rPr>
                <w:sz w:val="20"/>
                <w:szCs w:val="20"/>
                <w:lang w:val="sk-SK"/>
              </w:rPr>
            </w:pPr>
            <w:r>
              <w:rPr>
                <w:sz w:val="20"/>
                <w:szCs w:val="20"/>
                <w:lang w:val="sk-SK"/>
              </w:rPr>
              <w:t>2015</w:t>
            </w:r>
          </w:p>
        </w:tc>
        <w:tc>
          <w:tcPr>
            <w:tcW w:w="1276" w:type="dxa"/>
            <w:shd w:val="clear" w:color="auto" w:fill="auto"/>
            <w:vAlign w:val="center"/>
          </w:tcPr>
          <w:p w:rsidR="00C45761" w:rsidRDefault="00C45761" w:rsidP="00944625">
            <w:pPr>
              <w:pStyle w:val="Standard"/>
              <w:jc w:val="right"/>
              <w:rPr>
                <w:sz w:val="20"/>
                <w:szCs w:val="20"/>
                <w:lang w:val="sk-SK"/>
              </w:rPr>
            </w:pPr>
            <w:r>
              <w:rPr>
                <w:sz w:val="20"/>
                <w:szCs w:val="20"/>
                <w:lang w:val="sk-SK"/>
              </w:rPr>
              <w:t>142 000</w:t>
            </w:r>
          </w:p>
        </w:tc>
        <w:tc>
          <w:tcPr>
            <w:tcW w:w="851" w:type="dxa"/>
            <w:gridSpan w:val="2"/>
            <w:shd w:val="clear" w:color="auto" w:fill="auto"/>
            <w:vAlign w:val="center"/>
          </w:tcPr>
          <w:p w:rsidR="00C45761" w:rsidRPr="00C45761" w:rsidRDefault="00C45761" w:rsidP="005C070F">
            <w:pPr>
              <w:jc w:val="right"/>
              <w:rPr>
                <w:sz w:val="18"/>
                <w:szCs w:val="18"/>
              </w:rPr>
            </w:pPr>
            <w:r w:rsidRPr="00C45761">
              <w:rPr>
                <w:sz w:val="18"/>
                <w:szCs w:val="18"/>
              </w:rPr>
              <w:t>113600</w:t>
            </w:r>
          </w:p>
        </w:tc>
        <w:tc>
          <w:tcPr>
            <w:tcW w:w="851" w:type="dxa"/>
            <w:gridSpan w:val="2"/>
            <w:shd w:val="clear" w:color="auto" w:fill="auto"/>
            <w:vAlign w:val="center"/>
          </w:tcPr>
          <w:p w:rsidR="00C45761" w:rsidRPr="00C45761" w:rsidRDefault="00C45761" w:rsidP="005C070F">
            <w:pPr>
              <w:jc w:val="right"/>
              <w:rPr>
                <w:sz w:val="18"/>
                <w:szCs w:val="18"/>
              </w:rPr>
            </w:pPr>
            <w:r w:rsidRPr="00C45761">
              <w:rPr>
                <w:sz w:val="18"/>
                <w:szCs w:val="18"/>
              </w:rPr>
              <w:t>21300</w:t>
            </w:r>
          </w:p>
        </w:tc>
        <w:tc>
          <w:tcPr>
            <w:tcW w:w="709" w:type="dxa"/>
            <w:shd w:val="clear" w:color="auto" w:fill="auto"/>
            <w:vAlign w:val="center"/>
          </w:tcPr>
          <w:p w:rsidR="00C45761" w:rsidRPr="00C45761" w:rsidRDefault="00C45761" w:rsidP="005C070F">
            <w:pPr>
              <w:jc w:val="right"/>
              <w:rPr>
                <w:sz w:val="18"/>
                <w:szCs w:val="18"/>
              </w:rPr>
            </w:pPr>
          </w:p>
        </w:tc>
        <w:tc>
          <w:tcPr>
            <w:tcW w:w="849" w:type="dxa"/>
            <w:shd w:val="clear" w:color="auto" w:fill="auto"/>
            <w:vAlign w:val="center"/>
          </w:tcPr>
          <w:p w:rsidR="00C45761" w:rsidRPr="00C45761" w:rsidRDefault="00C45761" w:rsidP="005C070F">
            <w:pPr>
              <w:jc w:val="right"/>
              <w:rPr>
                <w:sz w:val="18"/>
                <w:szCs w:val="18"/>
              </w:rPr>
            </w:pPr>
            <w:r w:rsidRPr="00C45761">
              <w:rPr>
                <w:sz w:val="18"/>
                <w:szCs w:val="18"/>
              </w:rPr>
              <w:t>7100</w:t>
            </w:r>
          </w:p>
        </w:tc>
        <w:tc>
          <w:tcPr>
            <w:tcW w:w="851" w:type="dxa"/>
            <w:shd w:val="clear" w:color="auto" w:fill="auto"/>
            <w:vAlign w:val="center"/>
          </w:tcPr>
          <w:p w:rsidR="00C45761" w:rsidRPr="00C45761" w:rsidRDefault="00C45761" w:rsidP="005C070F">
            <w:pPr>
              <w:jc w:val="right"/>
              <w:rPr>
                <w:sz w:val="18"/>
                <w:szCs w:val="18"/>
              </w:rPr>
            </w:pPr>
          </w:p>
        </w:tc>
      </w:tr>
      <w:tr w:rsidR="00C45761" w:rsidRPr="00F369BC" w:rsidTr="005C070F">
        <w:tc>
          <w:tcPr>
            <w:tcW w:w="1951" w:type="dxa"/>
            <w:shd w:val="clear" w:color="auto" w:fill="auto"/>
            <w:vAlign w:val="center"/>
          </w:tcPr>
          <w:p w:rsidR="00C45761" w:rsidRPr="00340F6E" w:rsidRDefault="00C45761" w:rsidP="00944625">
            <w:pPr>
              <w:pStyle w:val="Standard"/>
              <w:tabs>
                <w:tab w:val="left" w:pos="180"/>
                <w:tab w:val="left" w:pos="360"/>
              </w:tabs>
              <w:rPr>
                <w:sz w:val="20"/>
                <w:szCs w:val="20"/>
                <w:lang w:val="sk-SK"/>
              </w:rPr>
            </w:pPr>
            <w:r>
              <w:rPr>
                <w:sz w:val="20"/>
                <w:szCs w:val="20"/>
                <w:lang w:val="sk-SK"/>
              </w:rPr>
              <w:t>Rekonštrukcia spoločenského domu „Maňa“</w:t>
            </w:r>
          </w:p>
        </w:tc>
        <w:tc>
          <w:tcPr>
            <w:tcW w:w="850" w:type="dxa"/>
            <w:shd w:val="clear" w:color="auto" w:fill="auto"/>
            <w:vAlign w:val="center"/>
          </w:tcPr>
          <w:p w:rsidR="00C45761" w:rsidRPr="00340F6E" w:rsidRDefault="00C45761" w:rsidP="00F75E55">
            <w:pPr>
              <w:pStyle w:val="Standard"/>
              <w:rPr>
                <w:sz w:val="20"/>
                <w:szCs w:val="20"/>
                <w:lang w:val="sk-SK"/>
              </w:rPr>
            </w:pPr>
            <w:r>
              <w:rPr>
                <w:sz w:val="20"/>
                <w:szCs w:val="20"/>
                <w:lang w:val="sk-SK"/>
              </w:rPr>
              <w:t>Obec Maňa</w:t>
            </w:r>
          </w:p>
        </w:tc>
        <w:tc>
          <w:tcPr>
            <w:tcW w:w="1417" w:type="dxa"/>
            <w:shd w:val="clear" w:color="auto" w:fill="auto"/>
            <w:vAlign w:val="center"/>
          </w:tcPr>
          <w:p w:rsidR="00C45761" w:rsidRPr="00340F6E" w:rsidRDefault="00C45761" w:rsidP="00944625">
            <w:pPr>
              <w:pStyle w:val="Standard"/>
              <w:jc w:val="center"/>
              <w:rPr>
                <w:sz w:val="20"/>
                <w:szCs w:val="20"/>
                <w:lang w:val="sk-SK"/>
              </w:rPr>
            </w:pPr>
            <w:r>
              <w:rPr>
                <w:sz w:val="20"/>
                <w:szCs w:val="20"/>
                <w:lang w:val="sk-SK"/>
              </w:rPr>
              <w:t>2016</w:t>
            </w:r>
          </w:p>
        </w:tc>
        <w:tc>
          <w:tcPr>
            <w:tcW w:w="1276" w:type="dxa"/>
            <w:shd w:val="clear" w:color="auto" w:fill="auto"/>
            <w:vAlign w:val="center"/>
          </w:tcPr>
          <w:p w:rsidR="00C45761" w:rsidRPr="00340F6E" w:rsidRDefault="00C45761" w:rsidP="00944625">
            <w:pPr>
              <w:pStyle w:val="Standard"/>
              <w:jc w:val="right"/>
              <w:rPr>
                <w:sz w:val="20"/>
                <w:szCs w:val="20"/>
                <w:lang w:val="sk-SK"/>
              </w:rPr>
            </w:pPr>
            <w:r>
              <w:rPr>
                <w:sz w:val="20"/>
                <w:szCs w:val="20"/>
                <w:lang w:val="sk-SK"/>
              </w:rPr>
              <w:t>412 000</w:t>
            </w:r>
          </w:p>
        </w:tc>
        <w:tc>
          <w:tcPr>
            <w:tcW w:w="851" w:type="dxa"/>
            <w:gridSpan w:val="2"/>
            <w:shd w:val="clear" w:color="auto" w:fill="auto"/>
            <w:vAlign w:val="center"/>
          </w:tcPr>
          <w:p w:rsidR="00C45761" w:rsidRPr="00C45761" w:rsidRDefault="005C070F" w:rsidP="005C070F">
            <w:pPr>
              <w:jc w:val="right"/>
              <w:rPr>
                <w:sz w:val="18"/>
                <w:szCs w:val="18"/>
              </w:rPr>
            </w:pPr>
            <w:r>
              <w:rPr>
                <w:sz w:val="18"/>
                <w:szCs w:val="18"/>
              </w:rPr>
              <w:t>329600</w:t>
            </w:r>
          </w:p>
        </w:tc>
        <w:tc>
          <w:tcPr>
            <w:tcW w:w="851" w:type="dxa"/>
            <w:gridSpan w:val="2"/>
            <w:shd w:val="clear" w:color="auto" w:fill="auto"/>
            <w:vAlign w:val="center"/>
          </w:tcPr>
          <w:p w:rsidR="00C45761" w:rsidRPr="00C45761" w:rsidRDefault="005C070F" w:rsidP="005C070F">
            <w:pPr>
              <w:jc w:val="right"/>
              <w:rPr>
                <w:sz w:val="18"/>
                <w:szCs w:val="18"/>
              </w:rPr>
            </w:pPr>
            <w:r>
              <w:rPr>
                <w:sz w:val="18"/>
                <w:szCs w:val="18"/>
              </w:rPr>
              <w:t>61800</w:t>
            </w:r>
          </w:p>
        </w:tc>
        <w:tc>
          <w:tcPr>
            <w:tcW w:w="709" w:type="dxa"/>
            <w:shd w:val="clear" w:color="auto" w:fill="auto"/>
            <w:vAlign w:val="center"/>
          </w:tcPr>
          <w:p w:rsidR="00C45761" w:rsidRPr="00C45761" w:rsidRDefault="00C45761" w:rsidP="005C070F">
            <w:pPr>
              <w:jc w:val="right"/>
              <w:rPr>
                <w:sz w:val="18"/>
                <w:szCs w:val="18"/>
              </w:rPr>
            </w:pPr>
          </w:p>
        </w:tc>
        <w:tc>
          <w:tcPr>
            <w:tcW w:w="849" w:type="dxa"/>
            <w:shd w:val="clear" w:color="auto" w:fill="auto"/>
            <w:vAlign w:val="center"/>
          </w:tcPr>
          <w:p w:rsidR="00C45761" w:rsidRPr="00C45761" w:rsidRDefault="005C070F" w:rsidP="005C070F">
            <w:pPr>
              <w:jc w:val="right"/>
              <w:rPr>
                <w:sz w:val="18"/>
                <w:szCs w:val="18"/>
              </w:rPr>
            </w:pPr>
            <w:r>
              <w:rPr>
                <w:sz w:val="18"/>
                <w:szCs w:val="18"/>
              </w:rPr>
              <w:t>20600</w:t>
            </w:r>
          </w:p>
        </w:tc>
        <w:tc>
          <w:tcPr>
            <w:tcW w:w="851" w:type="dxa"/>
            <w:shd w:val="clear" w:color="auto" w:fill="auto"/>
            <w:vAlign w:val="center"/>
          </w:tcPr>
          <w:p w:rsidR="00C45761" w:rsidRPr="00C45761" w:rsidRDefault="00C45761" w:rsidP="005C070F">
            <w:pPr>
              <w:jc w:val="right"/>
              <w:rPr>
                <w:sz w:val="18"/>
                <w:szCs w:val="18"/>
              </w:rPr>
            </w:pPr>
          </w:p>
        </w:tc>
      </w:tr>
      <w:tr w:rsidR="00C45761" w:rsidRPr="00F369BC" w:rsidTr="00475342">
        <w:tc>
          <w:tcPr>
            <w:tcW w:w="1951" w:type="dxa"/>
            <w:vMerge w:val="restart"/>
            <w:shd w:val="clear" w:color="auto" w:fill="auto"/>
            <w:vAlign w:val="center"/>
          </w:tcPr>
          <w:p w:rsidR="00C45761" w:rsidRPr="00F369BC" w:rsidRDefault="00C45761" w:rsidP="00F75E55">
            <w:pPr>
              <w:jc w:val="center"/>
              <w:rPr>
                <w:b/>
                <w:sz w:val="20"/>
                <w:szCs w:val="20"/>
              </w:rPr>
            </w:pPr>
            <w:r>
              <w:rPr>
                <w:b/>
                <w:sz w:val="20"/>
                <w:szCs w:val="20"/>
              </w:rPr>
              <w:lastRenderedPageBreak/>
              <w:t>N</w:t>
            </w:r>
            <w:r w:rsidRPr="00F369BC">
              <w:rPr>
                <w:b/>
                <w:sz w:val="20"/>
                <w:szCs w:val="20"/>
              </w:rPr>
              <w:t>ázov projektu</w:t>
            </w:r>
          </w:p>
        </w:tc>
        <w:tc>
          <w:tcPr>
            <w:tcW w:w="850" w:type="dxa"/>
            <w:vMerge w:val="restart"/>
            <w:shd w:val="clear" w:color="auto" w:fill="auto"/>
            <w:vAlign w:val="center"/>
          </w:tcPr>
          <w:p w:rsidR="00C45761" w:rsidRPr="00F369BC" w:rsidRDefault="00C45761" w:rsidP="00F75E55">
            <w:pPr>
              <w:jc w:val="center"/>
              <w:rPr>
                <w:b/>
                <w:sz w:val="20"/>
                <w:szCs w:val="20"/>
              </w:rPr>
            </w:pPr>
            <w:r>
              <w:rPr>
                <w:b/>
                <w:sz w:val="20"/>
                <w:szCs w:val="20"/>
              </w:rPr>
              <w:t>G</w:t>
            </w:r>
            <w:r w:rsidRPr="00F369BC">
              <w:rPr>
                <w:b/>
                <w:sz w:val="20"/>
                <w:szCs w:val="20"/>
              </w:rPr>
              <w:t>arant</w:t>
            </w:r>
          </w:p>
        </w:tc>
        <w:tc>
          <w:tcPr>
            <w:tcW w:w="1417" w:type="dxa"/>
            <w:vMerge w:val="restart"/>
            <w:shd w:val="clear" w:color="auto" w:fill="auto"/>
            <w:vAlign w:val="center"/>
          </w:tcPr>
          <w:p w:rsidR="00C45761" w:rsidRPr="00340F6E" w:rsidRDefault="00C45761" w:rsidP="00F75E55">
            <w:pPr>
              <w:jc w:val="center"/>
              <w:rPr>
                <w:b/>
                <w:sz w:val="18"/>
                <w:szCs w:val="18"/>
              </w:rPr>
            </w:pPr>
            <w:r w:rsidRPr="00340F6E">
              <w:rPr>
                <w:b/>
                <w:sz w:val="18"/>
                <w:szCs w:val="18"/>
              </w:rPr>
              <w:t>predpokladaný</w:t>
            </w:r>
          </w:p>
          <w:p w:rsidR="00C45761" w:rsidRPr="00340F6E" w:rsidRDefault="00C45761" w:rsidP="00F75E55">
            <w:pPr>
              <w:jc w:val="center"/>
              <w:rPr>
                <w:b/>
                <w:sz w:val="18"/>
                <w:szCs w:val="18"/>
              </w:rPr>
            </w:pPr>
            <w:r w:rsidRPr="00340F6E">
              <w:rPr>
                <w:b/>
                <w:sz w:val="18"/>
                <w:szCs w:val="18"/>
              </w:rPr>
              <w:t>rok realizácie</w:t>
            </w:r>
          </w:p>
        </w:tc>
        <w:tc>
          <w:tcPr>
            <w:tcW w:w="1276" w:type="dxa"/>
            <w:vMerge w:val="restart"/>
            <w:shd w:val="clear" w:color="auto" w:fill="auto"/>
            <w:vAlign w:val="center"/>
          </w:tcPr>
          <w:p w:rsidR="00C45761" w:rsidRPr="0025168D" w:rsidRDefault="00C45761" w:rsidP="00F75E55">
            <w:pPr>
              <w:jc w:val="center"/>
              <w:rPr>
                <w:b/>
                <w:sz w:val="18"/>
                <w:szCs w:val="18"/>
              </w:rPr>
            </w:pPr>
            <w:proofErr w:type="spellStart"/>
            <w:r w:rsidRPr="0025168D">
              <w:rPr>
                <w:b/>
                <w:sz w:val="18"/>
                <w:szCs w:val="18"/>
              </w:rPr>
              <w:t>predpokla-dané</w:t>
            </w:r>
            <w:proofErr w:type="spellEnd"/>
          </w:p>
          <w:p w:rsidR="00C45761" w:rsidRPr="0025168D" w:rsidRDefault="00C45761" w:rsidP="00F75E55">
            <w:pPr>
              <w:jc w:val="center"/>
              <w:rPr>
                <w:b/>
                <w:sz w:val="18"/>
                <w:szCs w:val="18"/>
              </w:rPr>
            </w:pPr>
            <w:r w:rsidRPr="0025168D">
              <w:rPr>
                <w:b/>
                <w:sz w:val="18"/>
                <w:szCs w:val="18"/>
              </w:rPr>
              <w:t>náklady</w:t>
            </w:r>
            <w:r>
              <w:rPr>
                <w:b/>
                <w:sz w:val="18"/>
                <w:szCs w:val="18"/>
              </w:rPr>
              <w:t xml:space="preserve"> </w:t>
            </w:r>
            <w:r>
              <w:rPr>
                <w:b/>
                <w:sz w:val="18"/>
                <w:szCs w:val="18"/>
              </w:rPr>
              <w:br/>
              <w:t>(v EUR)</w:t>
            </w:r>
          </w:p>
        </w:tc>
        <w:tc>
          <w:tcPr>
            <w:tcW w:w="4111" w:type="dxa"/>
            <w:gridSpan w:val="7"/>
            <w:shd w:val="clear" w:color="auto" w:fill="auto"/>
            <w:vAlign w:val="center"/>
          </w:tcPr>
          <w:p w:rsidR="00C45761" w:rsidRPr="00F369BC" w:rsidRDefault="00C45761" w:rsidP="00475342">
            <w:pPr>
              <w:jc w:val="center"/>
              <w:rPr>
                <w:b/>
                <w:sz w:val="20"/>
                <w:szCs w:val="20"/>
              </w:rPr>
            </w:pPr>
            <w:r>
              <w:rPr>
                <w:b/>
                <w:sz w:val="20"/>
                <w:szCs w:val="20"/>
              </w:rPr>
              <w:t>Š</w:t>
            </w:r>
            <w:r w:rsidRPr="00F369BC">
              <w:rPr>
                <w:b/>
                <w:sz w:val="20"/>
                <w:szCs w:val="20"/>
              </w:rPr>
              <w:t>truktúra</w:t>
            </w:r>
          </w:p>
          <w:p w:rsidR="00C45761" w:rsidRPr="00340F6E" w:rsidRDefault="00C45761" w:rsidP="00475342">
            <w:pPr>
              <w:jc w:val="center"/>
              <w:rPr>
                <w:sz w:val="20"/>
                <w:szCs w:val="20"/>
              </w:rPr>
            </w:pPr>
            <w:r w:rsidRPr="00F369BC">
              <w:rPr>
                <w:b/>
                <w:sz w:val="20"/>
                <w:szCs w:val="20"/>
              </w:rPr>
              <w:t>predpokladaných zdrojov financovania</w:t>
            </w:r>
            <w:r>
              <w:rPr>
                <w:b/>
                <w:sz w:val="20"/>
                <w:szCs w:val="20"/>
              </w:rPr>
              <w:t xml:space="preserve"> </w:t>
            </w:r>
            <w:r>
              <w:rPr>
                <w:b/>
                <w:sz w:val="20"/>
                <w:szCs w:val="20"/>
              </w:rPr>
              <w:br/>
              <w:t>(v EUR)</w:t>
            </w:r>
          </w:p>
        </w:tc>
      </w:tr>
      <w:tr w:rsidR="00C45761" w:rsidRPr="00F369BC" w:rsidTr="00475342">
        <w:tc>
          <w:tcPr>
            <w:tcW w:w="1951" w:type="dxa"/>
            <w:vMerge/>
            <w:shd w:val="clear" w:color="auto" w:fill="auto"/>
            <w:vAlign w:val="center"/>
          </w:tcPr>
          <w:p w:rsidR="00C45761" w:rsidRPr="00F369BC" w:rsidRDefault="00C45761" w:rsidP="00F75E55">
            <w:pPr>
              <w:jc w:val="center"/>
              <w:rPr>
                <w:sz w:val="20"/>
                <w:szCs w:val="20"/>
              </w:rPr>
            </w:pPr>
          </w:p>
        </w:tc>
        <w:tc>
          <w:tcPr>
            <w:tcW w:w="850" w:type="dxa"/>
            <w:vMerge/>
            <w:shd w:val="clear" w:color="auto" w:fill="auto"/>
            <w:vAlign w:val="center"/>
          </w:tcPr>
          <w:p w:rsidR="00C45761" w:rsidRPr="00F369BC" w:rsidRDefault="00C45761" w:rsidP="00F75E55">
            <w:pPr>
              <w:jc w:val="center"/>
              <w:rPr>
                <w:sz w:val="20"/>
                <w:szCs w:val="20"/>
              </w:rPr>
            </w:pPr>
          </w:p>
        </w:tc>
        <w:tc>
          <w:tcPr>
            <w:tcW w:w="1417" w:type="dxa"/>
            <w:vMerge/>
            <w:shd w:val="clear" w:color="auto" w:fill="auto"/>
            <w:vAlign w:val="center"/>
          </w:tcPr>
          <w:p w:rsidR="00C45761" w:rsidRPr="00F369BC" w:rsidRDefault="00C45761" w:rsidP="00F75E55">
            <w:pPr>
              <w:jc w:val="center"/>
              <w:rPr>
                <w:sz w:val="20"/>
                <w:szCs w:val="20"/>
              </w:rPr>
            </w:pPr>
          </w:p>
        </w:tc>
        <w:tc>
          <w:tcPr>
            <w:tcW w:w="1276" w:type="dxa"/>
            <w:vMerge/>
            <w:shd w:val="clear" w:color="auto" w:fill="auto"/>
            <w:vAlign w:val="center"/>
          </w:tcPr>
          <w:p w:rsidR="00C45761" w:rsidRPr="00F369BC" w:rsidRDefault="00C45761" w:rsidP="00F75E55">
            <w:pPr>
              <w:jc w:val="center"/>
              <w:rPr>
                <w:sz w:val="20"/>
                <w:szCs w:val="20"/>
              </w:rPr>
            </w:pPr>
          </w:p>
        </w:tc>
        <w:tc>
          <w:tcPr>
            <w:tcW w:w="709" w:type="dxa"/>
            <w:shd w:val="clear" w:color="auto" w:fill="auto"/>
            <w:vAlign w:val="center"/>
          </w:tcPr>
          <w:p w:rsidR="00C45761" w:rsidRPr="00F369BC" w:rsidRDefault="00C45761" w:rsidP="00F75E55">
            <w:pPr>
              <w:jc w:val="center"/>
              <w:rPr>
                <w:sz w:val="20"/>
                <w:szCs w:val="20"/>
              </w:rPr>
            </w:pPr>
            <w:r w:rsidRPr="00F369BC">
              <w:rPr>
                <w:sz w:val="20"/>
                <w:szCs w:val="20"/>
              </w:rPr>
              <w:t>EU</w:t>
            </w:r>
          </w:p>
        </w:tc>
        <w:tc>
          <w:tcPr>
            <w:tcW w:w="850" w:type="dxa"/>
            <w:gridSpan w:val="2"/>
            <w:shd w:val="clear" w:color="auto" w:fill="auto"/>
            <w:vAlign w:val="center"/>
          </w:tcPr>
          <w:p w:rsidR="00C45761" w:rsidRPr="00F369BC" w:rsidRDefault="00C45761" w:rsidP="00F75E55">
            <w:pPr>
              <w:jc w:val="center"/>
              <w:rPr>
                <w:sz w:val="20"/>
                <w:szCs w:val="20"/>
              </w:rPr>
            </w:pPr>
            <w:r w:rsidRPr="00F369BC">
              <w:rPr>
                <w:sz w:val="20"/>
                <w:szCs w:val="20"/>
              </w:rPr>
              <w:t>ŠR</w:t>
            </w:r>
          </w:p>
        </w:tc>
        <w:tc>
          <w:tcPr>
            <w:tcW w:w="852" w:type="dxa"/>
            <w:gridSpan w:val="2"/>
            <w:shd w:val="clear" w:color="auto" w:fill="auto"/>
            <w:vAlign w:val="center"/>
          </w:tcPr>
          <w:p w:rsidR="00C45761" w:rsidRPr="00F369BC" w:rsidRDefault="00C45761" w:rsidP="00F75E55">
            <w:pPr>
              <w:jc w:val="center"/>
              <w:rPr>
                <w:sz w:val="20"/>
                <w:szCs w:val="20"/>
              </w:rPr>
            </w:pPr>
            <w:r w:rsidRPr="00F369BC">
              <w:rPr>
                <w:sz w:val="20"/>
                <w:szCs w:val="20"/>
              </w:rPr>
              <w:t>VÚC</w:t>
            </w:r>
          </w:p>
        </w:tc>
        <w:tc>
          <w:tcPr>
            <w:tcW w:w="849" w:type="dxa"/>
            <w:shd w:val="clear" w:color="auto" w:fill="auto"/>
            <w:vAlign w:val="center"/>
          </w:tcPr>
          <w:p w:rsidR="00C45761" w:rsidRPr="00F369BC" w:rsidRDefault="00C45761" w:rsidP="00F75E55">
            <w:pPr>
              <w:jc w:val="center"/>
              <w:rPr>
                <w:sz w:val="20"/>
                <w:szCs w:val="20"/>
              </w:rPr>
            </w:pPr>
            <w:r w:rsidRPr="00F369BC">
              <w:rPr>
                <w:sz w:val="20"/>
                <w:szCs w:val="20"/>
              </w:rPr>
              <w:t>obec</w:t>
            </w:r>
          </w:p>
        </w:tc>
        <w:tc>
          <w:tcPr>
            <w:tcW w:w="851" w:type="dxa"/>
            <w:shd w:val="clear" w:color="auto" w:fill="auto"/>
            <w:vAlign w:val="center"/>
          </w:tcPr>
          <w:p w:rsidR="00C45761" w:rsidRPr="00DF6BCB" w:rsidRDefault="00C45761" w:rsidP="00F75E55">
            <w:pPr>
              <w:jc w:val="center"/>
              <w:rPr>
                <w:sz w:val="16"/>
                <w:szCs w:val="16"/>
              </w:rPr>
            </w:pPr>
            <w:r w:rsidRPr="00DF6BCB">
              <w:rPr>
                <w:sz w:val="16"/>
                <w:szCs w:val="16"/>
              </w:rPr>
              <w:t>súkromné</w:t>
            </w:r>
          </w:p>
        </w:tc>
      </w:tr>
      <w:tr w:rsidR="00C45761" w:rsidRPr="00F369BC" w:rsidTr="005C070F">
        <w:tc>
          <w:tcPr>
            <w:tcW w:w="1951" w:type="dxa"/>
            <w:shd w:val="clear" w:color="auto" w:fill="auto"/>
            <w:vAlign w:val="center"/>
          </w:tcPr>
          <w:p w:rsidR="00C45761" w:rsidRPr="00340F6E" w:rsidRDefault="00C45761" w:rsidP="00944625">
            <w:pPr>
              <w:pStyle w:val="Standard"/>
              <w:rPr>
                <w:sz w:val="20"/>
                <w:szCs w:val="20"/>
                <w:lang w:val="sk-SK"/>
              </w:rPr>
            </w:pPr>
            <w:r>
              <w:rPr>
                <w:sz w:val="20"/>
                <w:szCs w:val="20"/>
                <w:lang w:val="sk-SK"/>
              </w:rPr>
              <w:t>Vybudovanie bezbariérového vstupu na poschodia spoločenského domu</w:t>
            </w:r>
          </w:p>
        </w:tc>
        <w:tc>
          <w:tcPr>
            <w:tcW w:w="850" w:type="dxa"/>
            <w:shd w:val="clear" w:color="auto" w:fill="auto"/>
            <w:vAlign w:val="center"/>
          </w:tcPr>
          <w:p w:rsidR="00C45761" w:rsidRPr="00340F6E" w:rsidRDefault="00C45761" w:rsidP="00F75E55">
            <w:pPr>
              <w:pStyle w:val="Standard"/>
              <w:rPr>
                <w:sz w:val="20"/>
                <w:szCs w:val="20"/>
                <w:lang w:val="sk-SK"/>
              </w:rPr>
            </w:pPr>
            <w:r>
              <w:rPr>
                <w:sz w:val="20"/>
                <w:szCs w:val="20"/>
                <w:lang w:val="sk-SK"/>
              </w:rPr>
              <w:t>Obec Maňa</w:t>
            </w:r>
          </w:p>
        </w:tc>
        <w:tc>
          <w:tcPr>
            <w:tcW w:w="1417" w:type="dxa"/>
            <w:shd w:val="clear" w:color="auto" w:fill="auto"/>
            <w:vAlign w:val="center"/>
          </w:tcPr>
          <w:p w:rsidR="00C45761" w:rsidRPr="00340F6E" w:rsidRDefault="00C45761" w:rsidP="00944625">
            <w:pPr>
              <w:pStyle w:val="Standard"/>
              <w:snapToGrid w:val="0"/>
              <w:jc w:val="center"/>
              <w:rPr>
                <w:sz w:val="20"/>
                <w:szCs w:val="20"/>
                <w:lang w:val="sk-SK"/>
              </w:rPr>
            </w:pPr>
            <w:r>
              <w:rPr>
                <w:sz w:val="20"/>
                <w:szCs w:val="20"/>
                <w:lang w:val="sk-SK"/>
              </w:rPr>
              <w:t>2017 - 2020</w:t>
            </w:r>
          </w:p>
        </w:tc>
        <w:tc>
          <w:tcPr>
            <w:tcW w:w="1276" w:type="dxa"/>
            <w:shd w:val="clear" w:color="auto" w:fill="auto"/>
            <w:vAlign w:val="center"/>
          </w:tcPr>
          <w:p w:rsidR="00C45761" w:rsidRPr="00340F6E" w:rsidRDefault="00C45761" w:rsidP="00944625">
            <w:pPr>
              <w:pStyle w:val="Standard"/>
              <w:jc w:val="right"/>
              <w:rPr>
                <w:sz w:val="20"/>
                <w:szCs w:val="20"/>
                <w:lang w:val="sk-SK"/>
              </w:rPr>
            </w:pPr>
            <w:r>
              <w:rPr>
                <w:sz w:val="20"/>
                <w:szCs w:val="20"/>
                <w:lang w:val="sk-SK"/>
              </w:rPr>
              <w:t>10 000</w:t>
            </w:r>
          </w:p>
        </w:tc>
        <w:tc>
          <w:tcPr>
            <w:tcW w:w="709" w:type="dxa"/>
            <w:shd w:val="clear" w:color="auto" w:fill="auto"/>
            <w:vAlign w:val="center"/>
          </w:tcPr>
          <w:p w:rsidR="00C45761" w:rsidRPr="005C070F" w:rsidRDefault="005C070F" w:rsidP="005C070F">
            <w:pPr>
              <w:jc w:val="right"/>
              <w:rPr>
                <w:sz w:val="18"/>
                <w:szCs w:val="18"/>
              </w:rPr>
            </w:pPr>
            <w:r>
              <w:rPr>
                <w:sz w:val="18"/>
                <w:szCs w:val="18"/>
              </w:rPr>
              <w:t>8000</w:t>
            </w:r>
          </w:p>
        </w:tc>
        <w:tc>
          <w:tcPr>
            <w:tcW w:w="850" w:type="dxa"/>
            <w:gridSpan w:val="2"/>
            <w:shd w:val="clear" w:color="auto" w:fill="auto"/>
            <w:vAlign w:val="center"/>
          </w:tcPr>
          <w:p w:rsidR="00C45761" w:rsidRPr="005C070F" w:rsidRDefault="005C070F" w:rsidP="005C070F">
            <w:pPr>
              <w:jc w:val="right"/>
              <w:rPr>
                <w:sz w:val="18"/>
                <w:szCs w:val="18"/>
              </w:rPr>
            </w:pPr>
            <w:r>
              <w:rPr>
                <w:sz w:val="18"/>
                <w:szCs w:val="18"/>
              </w:rPr>
              <w:t>1500</w:t>
            </w:r>
          </w:p>
        </w:tc>
        <w:tc>
          <w:tcPr>
            <w:tcW w:w="852" w:type="dxa"/>
            <w:gridSpan w:val="2"/>
            <w:shd w:val="clear" w:color="auto" w:fill="auto"/>
            <w:vAlign w:val="center"/>
          </w:tcPr>
          <w:p w:rsidR="00C45761" w:rsidRPr="005C070F" w:rsidRDefault="00C45761" w:rsidP="005C070F">
            <w:pPr>
              <w:jc w:val="right"/>
              <w:rPr>
                <w:sz w:val="18"/>
                <w:szCs w:val="18"/>
              </w:rPr>
            </w:pPr>
          </w:p>
        </w:tc>
        <w:tc>
          <w:tcPr>
            <w:tcW w:w="849" w:type="dxa"/>
            <w:shd w:val="clear" w:color="auto" w:fill="auto"/>
            <w:vAlign w:val="center"/>
          </w:tcPr>
          <w:p w:rsidR="00C45761" w:rsidRPr="005C070F" w:rsidRDefault="005C070F" w:rsidP="005C070F">
            <w:pPr>
              <w:jc w:val="right"/>
              <w:rPr>
                <w:sz w:val="18"/>
                <w:szCs w:val="18"/>
              </w:rPr>
            </w:pPr>
            <w:r>
              <w:rPr>
                <w:sz w:val="18"/>
                <w:szCs w:val="18"/>
              </w:rPr>
              <w:t>500</w:t>
            </w:r>
          </w:p>
        </w:tc>
        <w:tc>
          <w:tcPr>
            <w:tcW w:w="851" w:type="dxa"/>
            <w:shd w:val="clear" w:color="auto" w:fill="auto"/>
            <w:vAlign w:val="center"/>
          </w:tcPr>
          <w:p w:rsidR="00C45761" w:rsidRPr="005C070F" w:rsidRDefault="00C45761" w:rsidP="005C070F">
            <w:pPr>
              <w:jc w:val="right"/>
              <w:rPr>
                <w:sz w:val="18"/>
                <w:szCs w:val="18"/>
              </w:rPr>
            </w:pPr>
          </w:p>
        </w:tc>
      </w:tr>
      <w:tr w:rsidR="00C45761" w:rsidRPr="00F369BC" w:rsidTr="005C070F">
        <w:tc>
          <w:tcPr>
            <w:tcW w:w="1951" w:type="dxa"/>
            <w:shd w:val="clear" w:color="auto" w:fill="auto"/>
            <w:vAlign w:val="center"/>
          </w:tcPr>
          <w:p w:rsidR="00C45761" w:rsidRPr="00340F6E" w:rsidRDefault="00C45761" w:rsidP="002F0129">
            <w:pPr>
              <w:pStyle w:val="Standard"/>
              <w:rPr>
                <w:sz w:val="20"/>
                <w:szCs w:val="20"/>
                <w:lang w:val="sk-SK"/>
              </w:rPr>
            </w:pPr>
            <w:r>
              <w:rPr>
                <w:sz w:val="20"/>
                <w:szCs w:val="20"/>
                <w:lang w:val="sk-SK"/>
              </w:rPr>
              <w:t>Rekonštrukcia kotolne základnej školy</w:t>
            </w:r>
          </w:p>
        </w:tc>
        <w:tc>
          <w:tcPr>
            <w:tcW w:w="850" w:type="dxa"/>
            <w:shd w:val="clear" w:color="auto" w:fill="auto"/>
            <w:vAlign w:val="center"/>
          </w:tcPr>
          <w:p w:rsidR="00C45761" w:rsidRPr="00340F6E" w:rsidRDefault="00C45761" w:rsidP="00F75E55">
            <w:pPr>
              <w:pStyle w:val="Standard"/>
              <w:rPr>
                <w:sz w:val="20"/>
                <w:szCs w:val="20"/>
                <w:lang w:val="sk-SK"/>
              </w:rPr>
            </w:pPr>
            <w:r>
              <w:rPr>
                <w:sz w:val="20"/>
                <w:szCs w:val="20"/>
                <w:lang w:val="sk-SK"/>
              </w:rPr>
              <w:t>Obec Maňa</w:t>
            </w:r>
          </w:p>
        </w:tc>
        <w:tc>
          <w:tcPr>
            <w:tcW w:w="1417" w:type="dxa"/>
            <w:shd w:val="clear" w:color="auto" w:fill="auto"/>
            <w:vAlign w:val="center"/>
          </w:tcPr>
          <w:p w:rsidR="00C45761" w:rsidRPr="00340F6E" w:rsidRDefault="00C45761" w:rsidP="00944625">
            <w:pPr>
              <w:pStyle w:val="Standard"/>
              <w:jc w:val="center"/>
              <w:rPr>
                <w:sz w:val="20"/>
                <w:szCs w:val="20"/>
                <w:lang w:val="sk-SK"/>
              </w:rPr>
            </w:pPr>
            <w:r>
              <w:rPr>
                <w:sz w:val="20"/>
                <w:szCs w:val="20"/>
                <w:lang w:val="sk-SK"/>
              </w:rPr>
              <w:t>2014</w:t>
            </w:r>
          </w:p>
        </w:tc>
        <w:tc>
          <w:tcPr>
            <w:tcW w:w="1276" w:type="dxa"/>
            <w:shd w:val="clear" w:color="auto" w:fill="auto"/>
            <w:vAlign w:val="center"/>
          </w:tcPr>
          <w:p w:rsidR="00C45761" w:rsidRPr="00340F6E" w:rsidRDefault="00C45761" w:rsidP="00944625">
            <w:pPr>
              <w:pStyle w:val="Standard"/>
              <w:jc w:val="right"/>
              <w:rPr>
                <w:sz w:val="20"/>
                <w:szCs w:val="20"/>
                <w:lang w:val="sk-SK"/>
              </w:rPr>
            </w:pPr>
            <w:r>
              <w:rPr>
                <w:sz w:val="20"/>
                <w:szCs w:val="20"/>
                <w:lang w:val="sk-SK"/>
              </w:rPr>
              <w:t>17 210</w:t>
            </w:r>
          </w:p>
        </w:tc>
        <w:tc>
          <w:tcPr>
            <w:tcW w:w="709" w:type="dxa"/>
            <w:shd w:val="clear" w:color="auto" w:fill="auto"/>
            <w:vAlign w:val="center"/>
          </w:tcPr>
          <w:p w:rsidR="00C45761" w:rsidRPr="005C070F" w:rsidRDefault="00C45761" w:rsidP="005C070F">
            <w:pPr>
              <w:jc w:val="right"/>
              <w:rPr>
                <w:sz w:val="18"/>
                <w:szCs w:val="18"/>
              </w:rPr>
            </w:pPr>
          </w:p>
        </w:tc>
        <w:tc>
          <w:tcPr>
            <w:tcW w:w="850" w:type="dxa"/>
            <w:gridSpan w:val="2"/>
            <w:shd w:val="clear" w:color="auto" w:fill="auto"/>
            <w:vAlign w:val="center"/>
          </w:tcPr>
          <w:p w:rsidR="00C45761" w:rsidRPr="005C070F" w:rsidRDefault="00C45761" w:rsidP="005C070F">
            <w:pPr>
              <w:jc w:val="right"/>
              <w:rPr>
                <w:sz w:val="18"/>
                <w:szCs w:val="18"/>
              </w:rPr>
            </w:pPr>
          </w:p>
        </w:tc>
        <w:tc>
          <w:tcPr>
            <w:tcW w:w="852" w:type="dxa"/>
            <w:gridSpan w:val="2"/>
            <w:shd w:val="clear" w:color="auto" w:fill="auto"/>
            <w:vAlign w:val="center"/>
          </w:tcPr>
          <w:p w:rsidR="00C45761" w:rsidRPr="005C070F" w:rsidRDefault="00C45761" w:rsidP="005C070F">
            <w:pPr>
              <w:jc w:val="right"/>
              <w:rPr>
                <w:sz w:val="18"/>
                <w:szCs w:val="18"/>
              </w:rPr>
            </w:pPr>
          </w:p>
        </w:tc>
        <w:tc>
          <w:tcPr>
            <w:tcW w:w="849" w:type="dxa"/>
            <w:shd w:val="clear" w:color="auto" w:fill="auto"/>
            <w:vAlign w:val="center"/>
          </w:tcPr>
          <w:p w:rsidR="00C45761" w:rsidRPr="005C070F" w:rsidRDefault="00C45761" w:rsidP="005C070F">
            <w:pPr>
              <w:jc w:val="right"/>
              <w:rPr>
                <w:sz w:val="18"/>
                <w:szCs w:val="18"/>
              </w:rPr>
            </w:pPr>
            <w:r w:rsidRPr="005C070F">
              <w:rPr>
                <w:sz w:val="18"/>
                <w:szCs w:val="18"/>
              </w:rPr>
              <w:t>17 210</w:t>
            </w:r>
          </w:p>
        </w:tc>
        <w:tc>
          <w:tcPr>
            <w:tcW w:w="851" w:type="dxa"/>
            <w:shd w:val="clear" w:color="auto" w:fill="auto"/>
            <w:vAlign w:val="center"/>
          </w:tcPr>
          <w:p w:rsidR="00C45761" w:rsidRPr="005C070F" w:rsidRDefault="00C45761" w:rsidP="005C070F">
            <w:pPr>
              <w:jc w:val="right"/>
              <w:rPr>
                <w:sz w:val="18"/>
                <w:szCs w:val="18"/>
              </w:rPr>
            </w:pPr>
          </w:p>
        </w:tc>
      </w:tr>
      <w:tr w:rsidR="00C45761" w:rsidRPr="00F369BC" w:rsidTr="005C070F">
        <w:tc>
          <w:tcPr>
            <w:tcW w:w="1951" w:type="dxa"/>
            <w:shd w:val="clear" w:color="auto" w:fill="auto"/>
            <w:vAlign w:val="center"/>
          </w:tcPr>
          <w:p w:rsidR="00C45761" w:rsidRPr="00340F6E" w:rsidRDefault="00C45761" w:rsidP="00944625">
            <w:pPr>
              <w:pStyle w:val="Standard"/>
              <w:rPr>
                <w:sz w:val="20"/>
                <w:szCs w:val="20"/>
                <w:lang w:val="sk-SK"/>
              </w:rPr>
            </w:pPr>
            <w:r>
              <w:rPr>
                <w:sz w:val="20"/>
                <w:szCs w:val="20"/>
                <w:lang w:val="sk-SK"/>
              </w:rPr>
              <w:t>Zateplenie budovy telocvične</w:t>
            </w:r>
          </w:p>
        </w:tc>
        <w:tc>
          <w:tcPr>
            <w:tcW w:w="850" w:type="dxa"/>
            <w:shd w:val="clear" w:color="auto" w:fill="auto"/>
            <w:vAlign w:val="center"/>
          </w:tcPr>
          <w:p w:rsidR="00C45761" w:rsidRPr="00340F6E" w:rsidRDefault="00C45761" w:rsidP="00F75E55">
            <w:pPr>
              <w:pStyle w:val="Standard"/>
              <w:rPr>
                <w:sz w:val="20"/>
                <w:szCs w:val="20"/>
                <w:lang w:val="sk-SK"/>
              </w:rPr>
            </w:pPr>
            <w:r>
              <w:rPr>
                <w:sz w:val="20"/>
                <w:szCs w:val="20"/>
                <w:lang w:val="sk-SK"/>
              </w:rPr>
              <w:t>Obec Maňa</w:t>
            </w:r>
          </w:p>
        </w:tc>
        <w:tc>
          <w:tcPr>
            <w:tcW w:w="1417" w:type="dxa"/>
            <w:shd w:val="clear" w:color="auto" w:fill="auto"/>
            <w:vAlign w:val="center"/>
          </w:tcPr>
          <w:p w:rsidR="00C45761" w:rsidRPr="00340F6E" w:rsidRDefault="00C45761" w:rsidP="00944625">
            <w:pPr>
              <w:pStyle w:val="Standard"/>
              <w:jc w:val="center"/>
              <w:rPr>
                <w:sz w:val="20"/>
                <w:szCs w:val="20"/>
                <w:lang w:val="sk-SK"/>
              </w:rPr>
            </w:pPr>
            <w:r>
              <w:rPr>
                <w:sz w:val="20"/>
                <w:szCs w:val="20"/>
                <w:lang w:val="sk-SK"/>
              </w:rPr>
              <w:t>2016 - 2020</w:t>
            </w:r>
          </w:p>
        </w:tc>
        <w:tc>
          <w:tcPr>
            <w:tcW w:w="1276" w:type="dxa"/>
            <w:shd w:val="clear" w:color="auto" w:fill="auto"/>
            <w:vAlign w:val="center"/>
          </w:tcPr>
          <w:p w:rsidR="00C45761" w:rsidRPr="00340F6E" w:rsidRDefault="00C45761" w:rsidP="00944625">
            <w:pPr>
              <w:pStyle w:val="Standard"/>
              <w:jc w:val="right"/>
              <w:rPr>
                <w:sz w:val="20"/>
                <w:szCs w:val="20"/>
                <w:lang w:val="sk-SK"/>
              </w:rPr>
            </w:pPr>
            <w:r>
              <w:rPr>
                <w:sz w:val="20"/>
                <w:szCs w:val="20"/>
                <w:lang w:val="sk-SK"/>
              </w:rPr>
              <w:t>400 000</w:t>
            </w:r>
          </w:p>
        </w:tc>
        <w:tc>
          <w:tcPr>
            <w:tcW w:w="709" w:type="dxa"/>
            <w:shd w:val="clear" w:color="auto" w:fill="auto"/>
            <w:vAlign w:val="center"/>
          </w:tcPr>
          <w:p w:rsidR="00C45761" w:rsidRPr="005C070F" w:rsidRDefault="005C070F" w:rsidP="005C070F">
            <w:pPr>
              <w:jc w:val="right"/>
              <w:rPr>
                <w:sz w:val="16"/>
                <w:szCs w:val="16"/>
              </w:rPr>
            </w:pPr>
            <w:r w:rsidRPr="005C070F">
              <w:rPr>
                <w:sz w:val="16"/>
                <w:szCs w:val="16"/>
              </w:rPr>
              <w:t>320000</w:t>
            </w:r>
          </w:p>
        </w:tc>
        <w:tc>
          <w:tcPr>
            <w:tcW w:w="850" w:type="dxa"/>
            <w:gridSpan w:val="2"/>
            <w:shd w:val="clear" w:color="auto" w:fill="auto"/>
            <w:vAlign w:val="center"/>
          </w:tcPr>
          <w:p w:rsidR="00C45761" w:rsidRPr="005C070F" w:rsidRDefault="005C070F" w:rsidP="005C070F">
            <w:pPr>
              <w:jc w:val="right"/>
              <w:rPr>
                <w:sz w:val="18"/>
                <w:szCs w:val="18"/>
              </w:rPr>
            </w:pPr>
            <w:r>
              <w:rPr>
                <w:sz w:val="18"/>
                <w:szCs w:val="18"/>
              </w:rPr>
              <w:t>60000</w:t>
            </w:r>
          </w:p>
        </w:tc>
        <w:tc>
          <w:tcPr>
            <w:tcW w:w="852" w:type="dxa"/>
            <w:gridSpan w:val="2"/>
            <w:shd w:val="clear" w:color="auto" w:fill="auto"/>
            <w:vAlign w:val="center"/>
          </w:tcPr>
          <w:p w:rsidR="00C45761" w:rsidRPr="005C070F" w:rsidRDefault="00C45761" w:rsidP="005C070F">
            <w:pPr>
              <w:jc w:val="right"/>
              <w:rPr>
                <w:sz w:val="18"/>
                <w:szCs w:val="18"/>
              </w:rPr>
            </w:pPr>
          </w:p>
        </w:tc>
        <w:tc>
          <w:tcPr>
            <w:tcW w:w="849" w:type="dxa"/>
            <w:shd w:val="clear" w:color="auto" w:fill="auto"/>
            <w:vAlign w:val="center"/>
          </w:tcPr>
          <w:p w:rsidR="00C45761" w:rsidRPr="005C070F" w:rsidRDefault="005C070F" w:rsidP="005C070F">
            <w:pPr>
              <w:jc w:val="right"/>
              <w:rPr>
                <w:sz w:val="18"/>
                <w:szCs w:val="18"/>
              </w:rPr>
            </w:pPr>
            <w:r>
              <w:rPr>
                <w:sz w:val="18"/>
                <w:szCs w:val="18"/>
              </w:rPr>
              <w:t>20000</w:t>
            </w:r>
          </w:p>
        </w:tc>
        <w:tc>
          <w:tcPr>
            <w:tcW w:w="851" w:type="dxa"/>
            <w:shd w:val="clear" w:color="auto" w:fill="auto"/>
            <w:vAlign w:val="center"/>
          </w:tcPr>
          <w:p w:rsidR="00C45761" w:rsidRPr="005C070F" w:rsidRDefault="00C45761" w:rsidP="005C070F">
            <w:pPr>
              <w:jc w:val="right"/>
              <w:rPr>
                <w:sz w:val="18"/>
                <w:szCs w:val="18"/>
              </w:rPr>
            </w:pPr>
          </w:p>
        </w:tc>
      </w:tr>
      <w:tr w:rsidR="00C45761" w:rsidRPr="00F369BC" w:rsidTr="005C070F">
        <w:tc>
          <w:tcPr>
            <w:tcW w:w="1951" w:type="dxa"/>
            <w:shd w:val="clear" w:color="auto" w:fill="auto"/>
            <w:vAlign w:val="center"/>
          </w:tcPr>
          <w:p w:rsidR="00C45761" w:rsidRPr="00340F6E" w:rsidRDefault="00C45761" w:rsidP="00944625">
            <w:pPr>
              <w:pStyle w:val="Standard"/>
              <w:tabs>
                <w:tab w:val="left" w:pos="180"/>
                <w:tab w:val="left" w:pos="360"/>
              </w:tabs>
              <w:rPr>
                <w:sz w:val="20"/>
                <w:szCs w:val="20"/>
                <w:lang w:val="sk-SK"/>
              </w:rPr>
            </w:pPr>
            <w:r>
              <w:rPr>
                <w:sz w:val="20"/>
                <w:szCs w:val="20"/>
                <w:lang w:val="sk-SK"/>
              </w:rPr>
              <w:t>Revitalizácia športového areálu</w:t>
            </w:r>
          </w:p>
        </w:tc>
        <w:tc>
          <w:tcPr>
            <w:tcW w:w="850" w:type="dxa"/>
            <w:shd w:val="clear" w:color="auto" w:fill="auto"/>
            <w:vAlign w:val="center"/>
          </w:tcPr>
          <w:p w:rsidR="00C45761" w:rsidRPr="00340F6E" w:rsidRDefault="00C45761" w:rsidP="00F75E55">
            <w:pPr>
              <w:pStyle w:val="Standard"/>
              <w:rPr>
                <w:sz w:val="20"/>
                <w:szCs w:val="20"/>
                <w:lang w:val="sk-SK"/>
              </w:rPr>
            </w:pPr>
            <w:r>
              <w:rPr>
                <w:sz w:val="20"/>
                <w:szCs w:val="20"/>
                <w:lang w:val="sk-SK"/>
              </w:rPr>
              <w:t>Obec Maňa</w:t>
            </w:r>
          </w:p>
        </w:tc>
        <w:tc>
          <w:tcPr>
            <w:tcW w:w="1417" w:type="dxa"/>
            <w:shd w:val="clear" w:color="auto" w:fill="auto"/>
            <w:vAlign w:val="center"/>
          </w:tcPr>
          <w:p w:rsidR="00C45761" w:rsidRPr="00340F6E" w:rsidRDefault="00C45761" w:rsidP="00944625">
            <w:pPr>
              <w:pStyle w:val="Standard"/>
              <w:jc w:val="center"/>
              <w:rPr>
                <w:sz w:val="20"/>
                <w:szCs w:val="20"/>
                <w:lang w:val="sk-SK"/>
              </w:rPr>
            </w:pPr>
            <w:r>
              <w:rPr>
                <w:sz w:val="20"/>
                <w:szCs w:val="20"/>
                <w:lang w:val="sk-SK"/>
              </w:rPr>
              <w:t>2018 - 2020</w:t>
            </w:r>
          </w:p>
        </w:tc>
        <w:tc>
          <w:tcPr>
            <w:tcW w:w="1276" w:type="dxa"/>
            <w:shd w:val="clear" w:color="auto" w:fill="auto"/>
            <w:vAlign w:val="center"/>
          </w:tcPr>
          <w:p w:rsidR="00C45761" w:rsidRPr="00340F6E" w:rsidRDefault="00C45761" w:rsidP="00944625">
            <w:pPr>
              <w:pStyle w:val="Standard"/>
              <w:jc w:val="right"/>
              <w:rPr>
                <w:sz w:val="20"/>
                <w:szCs w:val="20"/>
                <w:lang w:val="sk-SK"/>
              </w:rPr>
            </w:pPr>
            <w:r>
              <w:rPr>
                <w:sz w:val="20"/>
                <w:szCs w:val="20"/>
                <w:lang w:val="sk-SK"/>
              </w:rPr>
              <w:t>100 000</w:t>
            </w:r>
          </w:p>
        </w:tc>
        <w:tc>
          <w:tcPr>
            <w:tcW w:w="709" w:type="dxa"/>
            <w:shd w:val="clear" w:color="auto" w:fill="auto"/>
            <w:vAlign w:val="center"/>
          </w:tcPr>
          <w:p w:rsidR="00C45761" w:rsidRPr="005C070F" w:rsidRDefault="005C070F" w:rsidP="005C070F">
            <w:pPr>
              <w:jc w:val="right"/>
              <w:rPr>
                <w:sz w:val="18"/>
                <w:szCs w:val="18"/>
              </w:rPr>
            </w:pPr>
            <w:r>
              <w:rPr>
                <w:sz w:val="18"/>
                <w:szCs w:val="18"/>
              </w:rPr>
              <w:t>80000</w:t>
            </w:r>
          </w:p>
        </w:tc>
        <w:tc>
          <w:tcPr>
            <w:tcW w:w="850" w:type="dxa"/>
            <w:gridSpan w:val="2"/>
            <w:shd w:val="clear" w:color="auto" w:fill="auto"/>
            <w:vAlign w:val="center"/>
          </w:tcPr>
          <w:p w:rsidR="00C45761" w:rsidRPr="005C070F" w:rsidRDefault="005C070F" w:rsidP="005C070F">
            <w:pPr>
              <w:jc w:val="right"/>
              <w:rPr>
                <w:sz w:val="18"/>
                <w:szCs w:val="18"/>
              </w:rPr>
            </w:pPr>
            <w:r>
              <w:rPr>
                <w:sz w:val="18"/>
                <w:szCs w:val="18"/>
              </w:rPr>
              <w:t>15000</w:t>
            </w:r>
          </w:p>
        </w:tc>
        <w:tc>
          <w:tcPr>
            <w:tcW w:w="852" w:type="dxa"/>
            <w:gridSpan w:val="2"/>
            <w:shd w:val="clear" w:color="auto" w:fill="auto"/>
            <w:vAlign w:val="center"/>
          </w:tcPr>
          <w:p w:rsidR="00C45761" w:rsidRPr="005C070F" w:rsidRDefault="00C45761" w:rsidP="005C070F">
            <w:pPr>
              <w:jc w:val="right"/>
              <w:rPr>
                <w:sz w:val="18"/>
                <w:szCs w:val="18"/>
              </w:rPr>
            </w:pPr>
          </w:p>
        </w:tc>
        <w:tc>
          <w:tcPr>
            <w:tcW w:w="849" w:type="dxa"/>
            <w:shd w:val="clear" w:color="auto" w:fill="auto"/>
            <w:vAlign w:val="center"/>
          </w:tcPr>
          <w:p w:rsidR="00C45761" w:rsidRPr="005C070F" w:rsidRDefault="005C070F" w:rsidP="005C070F">
            <w:pPr>
              <w:jc w:val="right"/>
              <w:rPr>
                <w:sz w:val="18"/>
                <w:szCs w:val="18"/>
              </w:rPr>
            </w:pPr>
            <w:r>
              <w:rPr>
                <w:sz w:val="18"/>
                <w:szCs w:val="18"/>
              </w:rPr>
              <w:t>5000</w:t>
            </w:r>
          </w:p>
        </w:tc>
        <w:tc>
          <w:tcPr>
            <w:tcW w:w="851" w:type="dxa"/>
            <w:shd w:val="clear" w:color="auto" w:fill="auto"/>
            <w:vAlign w:val="center"/>
          </w:tcPr>
          <w:p w:rsidR="00C45761" w:rsidRPr="005C070F" w:rsidRDefault="00C45761" w:rsidP="005C070F">
            <w:pPr>
              <w:jc w:val="right"/>
              <w:rPr>
                <w:sz w:val="18"/>
                <w:szCs w:val="18"/>
              </w:rPr>
            </w:pPr>
          </w:p>
        </w:tc>
      </w:tr>
      <w:tr w:rsidR="00C45761" w:rsidRPr="00F369BC" w:rsidTr="005C070F">
        <w:tc>
          <w:tcPr>
            <w:tcW w:w="1951" w:type="dxa"/>
            <w:shd w:val="clear" w:color="auto" w:fill="auto"/>
            <w:vAlign w:val="center"/>
          </w:tcPr>
          <w:p w:rsidR="00C45761" w:rsidRPr="00340F6E" w:rsidRDefault="00C45761" w:rsidP="00944625">
            <w:pPr>
              <w:pStyle w:val="Standard"/>
              <w:rPr>
                <w:sz w:val="20"/>
                <w:szCs w:val="20"/>
                <w:lang w:val="sk-SK"/>
              </w:rPr>
            </w:pPr>
            <w:r>
              <w:rPr>
                <w:sz w:val="20"/>
                <w:szCs w:val="20"/>
                <w:lang w:val="sk-SK"/>
              </w:rPr>
              <w:t>Vybudovanie zariadenia sociálnej starostlivosti pre seniorov</w:t>
            </w:r>
          </w:p>
        </w:tc>
        <w:tc>
          <w:tcPr>
            <w:tcW w:w="850" w:type="dxa"/>
            <w:shd w:val="clear" w:color="auto" w:fill="auto"/>
            <w:vAlign w:val="center"/>
          </w:tcPr>
          <w:p w:rsidR="00C45761" w:rsidRPr="00340F6E" w:rsidRDefault="00C45761" w:rsidP="00F75E55">
            <w:pPr>
              <w:pStyle w:val="Standard"/>
              <w:rPr>
                <w:sz w:val="20"/>
                <w:szCs w:val="20"/>
                <w:lang w:val="sk-SK"/>
              </w:rPr>
            </w:pPr>
            <w:r>
              <w:rPr>
                <w:sz w:val="20"/>
                <w:szCs w:val="20"/>
                <w:lang w:val="sk-SK"/>
              </w:rPr>
              <w:t>Obec Maňa</w:t>
            </w:r>
          </w:p>
        </w:tc>
        <w:tc>
          <w:tcPr>
            <w:tcW w:w="1417" w:type="dxa"/>
            <w:shd w:val="clear" w:color="auto" w:fill="auto"/>
            <w:vAlign w:val="center"/>
          </w:tcPr>
          <w:p w:rsidR="00C45761" w:rsidRPr="00340F6E" w:rsidRDefault="00C45761" w:rsidP="00944625">
            <w:pPr>
              <w:pStyle w:val="Standard"/>
              <w:jc w:val="center"/>
              <w:rPr>
                <w:sz w:val="20"/>
                <w:szCs w:val="20"/>
                <w:lang w:val="sk-SK"/>
              </w:rPr>
            </w:pPr>
            <w:r>
              <w:rPr>
                <w:sz w:val="20"/>
                <w:szCs w:val="20"/>
                <w:lang w:val="sk-SK"/>
              </w:rPr>
              <w:t>2016 - 2020</w:t>
            </w:r>
          </w:p>
        </w:tc>
        <w:tc>
          <w:tcPr>
            <w:tcW w:w="1276" w:type="dxa"/>
            <w:shd w:val="clear" w:color="auto" w:fill="auto"/>
            <w:vAlign w:val="center"/>
          </w:tcPr>
          <w:p w:rsidR="00C45761" w:rsidRPr="00340F6E" w:rsidRDefault="00C45761" w:rsidP="00944625">
            <w:pPr>
              <w:pStyle w:val="Standard"/>
              <w:jc w:val="right"/>
              <w:rPr>
                <w:sz w:val="20"/>
                <w:szCs w:val="20"/>
                <w:lang w:val="sk-SK"/>
              </w:rPr>
            </w:pPr>
            <w:r>
              <w:rPr>
                <w:sz w:val="20"/>
                <w:szCs w:val="20"/>
                <w:lang w:val="sk-SK"/>
              </w:rPr>
              <w:t>70 000</w:t>
            </w:r>
          </w:p>
        </w:tc>
        <w:tc>
          <w:tcPr>
            <w:tcW w:w="709" w:type="dxa"/>
            <w:shd w:val="clear" w:color="auto" w:fill="auto"/>
            <w:vAlign w:val="center"/>
          </w:tcPr>
          <w:p w:rsidR="00C45761" w:rsidRPr="005C070F" w:rsidRDefault="005C070F" w:rsidP="005C070F">
            <w:pPr>
              <w:jc w:val="right"/>
              <w:rPr>
                <w:sz w:val="18"/>
                <w:szCs w:val="18"/>
              </w:rPr>
            </w:pPr>
            <w:r>
              <w:rPr>
                <w:sz w:val="18"/>
                <w:szCs w:val="18"/>
              </w:rPr>
              <w:t>35000</w:t>
            </w:r>
          </w:p>
        </w:tc>
        <w:tc>
          <w:tcPr>
            <w:tcW w:w="850" w:type="dxa"/>
            <w:gridSpan w:val="2"/>
            <w:shd w:val="clear" w:color="auto" w:fill="auto"/>
            <w:vAlign w:val="center"/>
          </w:tcPr>
          <w:p w:rsidR="00C45761" w:rsidRPr="005C070F" w:rsidRDefault="005C070F" w:rsidP="005C070F">
            <w:pPr>
              <w:jc w:val="right"/>
              <w:rPr>
                <w:sz w:val="18"/>
                <w:szCs w:val="18"/>
              </w:rPr>
            </w:pPr>
            <w:r>
              <w:rPr>
                <w:sz w:val="18"/>
                <w:szCs w:val="18"/>
              </w:rPr>
              <w:t>10500</w:t>
            </w:r>
          </w:p>
        </w:tc>
        <w:tc>
          <w:tcPr>
            <w:tcW w:w="852" w:type="dxa"/>
            <w:gridSpan w:val="2"/>
            <w:shd w:val="clear" w:color="auto" w:fill="auto"/>
            <w:vAlign w:val="center"/>
          </w:tcPr>
          <w:p w:rsidR="00C45761" w:rsidRPr="005C070F" w:rsidRDefault="00C45761" w:rsidP="005C070F">
            <w:pPr>
              <w:jc w:val="right"/>
              <w:rPr>
                <w:sz w:val="18"/>
                <w:szCs w:val="18"/>
              </w:rPr>
            </w:pPr>
          </w:p>
        </w:tc>
        <w:tc>
          <w:tcPr>
            <w:tcW w:w="849" w:type="dxa"/>
            <w:shd w:val="clear" w:color="auto" w:fill="auto"/>
            <w:vAlign w:val="center"/>
          </w:tcPr>
          <w:p w:rsidR="00C45761" w:rsidRPr="005C070F" w:rsidRDefault="005C070F" w:rsidP="005C070F">
            <w:pPr>
              <w:jc w:val="right"/>
              <w:rPr>
                <w:sz w:val="18"/>
                <w:szCs w:val="18"/>
              </w:rPr>
            </w:pPr>
            <w:r>
              <w:rPr>
                <w:sz w:val="18"/>
                <w:szCs w:val="18"/>
              </w:rPr>
              <w:t>3500</w:t>
            </w:r>
          </w:p>
        </w:tc>
        <w:tc>
          <w:tcPr>
            <w:tcW w:w="851" w:type="dxa"/>
            <w:shd w:val="clear" w:color="auto" w:fill="auto"/>
            <w:vAlign w:val="center"/>
          </w:tcPr>
          <w:p w:rsidR="00C45761" w:rsidRPr="005C070F" w:rsidRDefault="005C070F" w:rsidP="005C070F">
            <w:pPr>
              <w:jc w:val="right"/>
              <w:rPr>
                <w:sz w:val="18"/>
                <w:szCs w:val="18"/>
              </w:rPr>
            </w:pPr>
            <w:r>
              <w:rPr>
                <w:sz w:val="18"/>
                <w:szCs w:val="18"/>
              </w:rPr>
              <w:t>21000</w:t>
            </w:r>
          </w:p>
        </w:tc>
      </w:tr>
      <w:tr w:rsidR="00C45761" w:rsidRPr="00F369BC" w:rsidTr="005C070F">
        <w:tc>
          <w:tcPr>
            <w:tcW w:w="1951" w:type="dxa"/>
            <w:shd w:val="clear" w:color="auto" w:fill="auto"/>
            <w:vAlign w:val="center"/>
          </w:tcPr>
          <w:p w:rsidR="00C45761" w:rsidRPr="00340F6E" w:rsidRDefault="00C45761" w:rsidP="00944625">
            <w:pPr>
              <w:pStyle w:val="Standard"/>
              <w:rPr>
                <w:sz w:val="20"/>
                <w:szCs w:val="20"/>
                <w:lang w:val="sk-SK"/>
              </w:rPr>
            </w:pPr>
            <w:r>
              <w:rPr>
                <w:sz w:val="20"/>
                <w:szCs w:val="20"/>
                <w:lang w:val="sk-SK"/>
              </w:rPr>
              <w:t>Vybudovanie zberného dvora separovaného odpadu</w:t>
            </w:r>
          </w:p>
        </w:tc>
        <w:tc>
          <w:tcPr>
            <w:tcW w:w="850" w:type="dxa"/>
            <w:shd w:val="clear" w:color="auto" w:fill="auto"/>
            <w:vAlign w:val="center"/>
          </w:tcPr>
          <w:p w:rsidR="00C45761" w:rsidRPr="00340F6E" w:rsidRDefault="00C45761" w:rsidP="00F75E55">
            <w:pPr>
              <w:pStyle w:val="Standard"/>
              <w:rPr>
                <w:sz w:val="20"/>
                <w:szCs w:val="20"/>
                <w:lang w:val="sk-SK"/>
              </w:rPr>
            </w:pPr>
            <w:r>
              <w:rPr>
                <w:sz w:val="20"/>
                <w:szCs w:val="20"/>
                <w:lang w:val="sk-SK"/>
              </w:rPr>
              <w:t>Obec Maňa</w:t>
            </w:r>
          </w:p>
        </w:tc>
        <w:tc>
          <w:tcPr>
            <w:tcW w:w="1417" w:type="dxa"/>
            <w:shd w:val="clear" w:color="auto" w:fill="auto"/>
            <w:vAlign w:val="center"/>
          </w:tcPr>
          <w:p w:rsidR="00C45761" w:rsidRPr="00340F6E" w:rsidRDefault="00C45761" w:rsidP="00944625">
            <w:pPr>
              <w:pStyle w:val="Standard"/>
              <w:jc w:val="center"/>
              <w:rPr>
                <w:sz w:val="20"/>
                <w:szCs w:val="20"/>
                <w:lang w:val="sk-SK"/>
              </w:rPr>
            </w:pPr>
            <w:r>
              <w:rPr>
                <w:sz w:val="20"/>
                <w:szCs w:val="20"/>
                <w:lang w:val="sk-SK"/>
              </w:rPr>
              <w:t>2017</w:t>
            </w:r>
          </w:p>
        </w:tc>
        <w:tc>
          <w:tcPr>
            <w:tcW w:w="1276" w:type="dxa"/>
            <w:shd w:val="clear" w:color="auto" w:fill="auto"/>
            <w:vAlign w:val="center"/>
          </w:tcPr>
          <w:p w:rsidR="00C45761" w:rsidRPr="00340F6E" w:rsidRDefault="00C45761" w:rsidP="00944625">
            <w:pPr>
              <w:pStyle w:val="Standard"/>
              <w:jc w:val="right"/>
              <w:rPr>
                <w:sz w:val="20"/>
                <w:szCs w:val="20"/>
                <w:lang w:val="sk-SK"/>
              </w:rPr>
            </w:pPr>
            <w:r>
              <w:rPr>
                <w:sz w:val="20"/>
                <w:szCs w:val="20"/>
                <w:lang w:val="sk-SK"/>
              </w:rPr>
              <w:t>325 000</w:t>
            </w:r>
          </w:p>
        </w:tc>
        <w:tc>
          <w:tcPr>
            <w:tcW w:w="709" w:type="dxa"/>
            <w:shd w:val="clear" w:color="auto" w:fill="auto"/>
            <w:vAlign w:val="center"/>
          </w:tcPr>
          <w:p w:rsidR="00C45761" w:rsidRPr="005C070F" w:rsidRDefault="005C070F" w:rsidP="005C070F">
            <w:pPr>
              <w:jc w:val="right"/>
              <w:rPr>
                <w:sz w:val="16"/>
                <w:szCs w:val="16"/>
              </w:rPr>
            </w:pPr>
            <w:r w:rsidRPr="005C070F">
              <w:rPr>
                <w:sz w:val="16"/>
                <w:szCs w:val="16"/>
              </w:rPr>
              <w:t>260000</w:t>
            </w:r>
          </w:p>
        </w:tc>
        <w:tc>
          <w:tcPr>
            <w:tcW w:w="850" w:type="dxa"/>
            <w:gridSpan w:val="2"/>
            <w:shd w:val="clear" w:color="auto" w:fill="auto"/>
            <w:vAlign w:val="center"/>
          </w:tcPr>
          <w:p w:rsidR="00C45761" w:rsidRPr="005C070F" w:rsidRDefault="005C070F" w:rsidP="005C070F">
            <w:pPr>
              <w:jc w:val="right"/>
              <w:rPr>
                <w:sz w:val="18"/>
                <w:szCs w:val="18"/>
              </w:rPr>
            </w:pPr>
            <w:r>
              <w:rPr>
                <w:sz w:val="18"/>
                <w:szCs w:val="18"/>
              </w:rPr>
              <w:t>48750</w:t>
            </w:r>
          </w:p>
        </w:tc>
        <w:tc>
          <w:tcPr>
            <w:tcW w:w="852" w:type="dxa"/>
            <w:gridSpan w:val="2"/>
            <w:shd w:val="clear" w:color="auto" w:fill="auto"/>
            <w:vAlign w:val="center"/>
          </w:tcPr>
          <w:p w:rsidR="00C45761" w:rsidRPr="005C070F" w:rsidRDefault="00C45761" w:rsidP="005C070F">
            <w:pPr>
              <w:jc w:val="right"/>
              <w:rPr>
                <w:sz w:val="18"/>
                <w:szCs w:val="18"/>
              </w:rPr>
            </w:pPr>
          </w:p>
        </w:tc>
        <w:tc>
          <w:tcPr>
            <w:tcW w:w="849" w:type="dxa"/>
            <w:shd w:val="clear" w:color="auto" w:fill="auto"/>
            <w:vAlign w:val="center"/>
          </w:tcPr>
          <w:p w:rsidR="00C45761" w:rsidRPr="005C070F" w:rsidRDefault="005C070F" w:rsidP="005C070F">
            <w:pPr>
              <w:jc w:val="right"/>
              <w:rPr>
                <w:sz w:val="18"/>
                <w:szCs w:val="18"/>
              </w:rPr>
            </w:pPr>
            <w:r>
              <w:rPr>
                <w:sz w:val="18"/>
                <w:szCs w:val="18"/>
              </w:rPr>
              <w:t>16250</w:t>
            </w:r>
          </w:p>
        </w:tc>
        <w:tc>
          <w:tcPr>
            <w:tcW w:w="851" w:type="dxa"/>
            <w:shd w:val="clear" w:color="auto" w:fill="auto"/>
            <w:vAlign w:val="center"/>
          </w:tcPr>
          <w:p w:rsidR="00C45761" w:rsidRPr="005C070F" w:rsidRDefault="00C45761" w:rsidP="005C070F">
            <w:pPr>
              <w:jc w:val="right"/>
              <w:rPr>
                <w:sz w:val="18"/>
                <w:szCs w:val="18"/>
              </w:rPr>
            </w:pPr>
          </w:p>
        </w:tc>
      </w:tr>
      <w:tr w:rsidR="00C45761" w:rsidRPr="00F369BC" w:rsidTr="005C070F">
        <w:tc>
          <w:tcPr>
            <w:tcW w:w="1951" w:type="dxa"/>
            <w:shd w:val="clear" w:color="auto" w:fill="auto"/>
            <w:vAlign w:val="center"/>
          </w:tcPr>
          <w:p w:rsidR="00C45761" w:rsidRPr="00340F6E" w:rsidRDefault="00C45761" w:rsidP="00944625">
            <w:pPr>
              <w:pStyle w:val="Standard"/>
              <w:rPr>
                <w:sz w:val="20"/>
                <w:szCs w:val="20"/>
                <w:lang w:val="sk-SK"/>
              </w:rPr>
            </w:pPr>
            <w:r>
              <w:rPr>
                <w:sz w:val="20"/>
                <w:szCs w:val="20"/>
                <w:lang w:val="sk-SK"/>
              </w:rPr>
              <w:t>Vybudovanie protipovodňových opatrení</w:t>
            </w:r>
          </w:p>
        </w:tc>
        <w:tc>
          <w:tcPr>
            <w:tcW w:w="850" w:type="dxa"/>
            <w:shd w:val="clear" w:color="auto" w:fill="auto"/>
            <w:vAlign w:val="center"/>
          </w:tcPr>
          <w:p w:rsidR="00C45761" w:rsidRPr="00340F6E" w:rsidRDefault="00C45761" w:rsidP="00F75E55">
            <w:pPr>
              <w:pStyle w:val="Standard"/>
              <w:rPr>
                <w:sz w:val="20"/>
                <w:szCs w:val="20"/>
                <w:lang w:val="sk-SK"/>
              </w:rPr>
            </w:pPr>
            <w:r>
              <w:rPr>
                <w:sz w:val="20"/>
                <w:szCs w:val="20"/>
                <w:lang w:val="sk-SK"/>
              </w:rPr>
              <w:t>Obec Maňa</w:t>
            </w:r>
          </w:p>
        </w:tc>
        <w:tc>
          <w:tcPr>
            <w:tcW w:w="1417" w:type="dxa"/>
            <w:shd w:val="clear" w:color="auto" w:fill="auto"/>
            <w:vAlign w:val="center"/>
          </w:tcPr>
          <w:p w:rsidR="00C45761" w:rsidRPr="00340F6E" w:rsidRDefault="00C45761" w:rsidP="00944625">
            <w:pPr>
              <w:pStyle w:val="Standard"/>
              <w:jc w:val="center"/>
              <w:rPr>
                <w:sz w:val="20"/>
                <w:szCs w:val="20"/>
                <w:lang w:val="sk-SK"/>
              </w:rPr>
            </w:pPr>
            <w:r>
              <w:rPr>
                <w:sz w:val="20"/>
                <w:szCs w:val="20"/>
                <w:lang w:val="sk-SK"/>
              </w:rPr>
              <w:t>2016-2020</w:t>
            </w:r>
          </w:p>
        </w:tc>
        <w:tc>
          <w:tcPr>
            <w:tcW w:w="1276" w:type="dxa"/>
            <w:shd w:val="clear" w:color="auto" w:fill="auto"/>
            <w:vAlign w:val="center"/>
          </w:tcPr>
          <w:p w:rsidR="00C45761" w:rsidRPr="00340F6E" w:rsidRDefault="00C45761" w:rsidP="00944625">
            <w:pPr>
              <w:pStyle w:val="Standard"/>
              <w:jc w:val="right"/>
              <w:rPr>
                <w:sz w:val="20"/>
                <w:szCs w:val="20"/>
                <w:lang w:val="sk-SK"/>
              </w:rPr>
            </w:pPr>
            <w:r>
              <w:rPr>
                <w:sz w:val="20"/>
                <w:szCs w:val="20"/>
                <w:lang w:val="sk-SK"/>
              </w:rPr>
              <w:t>20 000</w:t>
            </w:r>
          </w:p>
        </w:tc>
        <w:tc>
          <w:tcPr>
            <w:tcW w:w="709" w:type="dxa"/>
            <w:shd w:val="clear" w:color="auto" w:fill="auto"/>
            <w:vAlign w:val="center"/>
          </w:tcPr>
          <w:p w:rsidR="00C45761" w:rsidRPr="005C070F" w:rsidRDefault="005C070F" w:rsidP="005C070F">
            <w:pPr>
              <w:jc w:val="right"/>
              <w:rPr>
                <w:sz w:val="18"/>
                <w:szCs w:val="18"/>
              </w:rPr>
            </w:pPr>
            <w:r>
              <w:rPr>
                <w:sz w:val="18"/>
                <w:szCs w:val="18"/>
              </w:rPr>
              <w:t>16000</w:t>
            </w:r>
          </w:p>
        </w:tc>
        <w:tc>
          <w:tcPr>
            <w:tcW w:w="850" w:type="dxa"/>
            <w:gridSpan w:val="2"/>
            <w:shd w:val="clear" w:color="auto" w:fill="auto"/>
            <w:vAlign w:val="center"/>
          </w:tcPr>
          <w:p w:rsidR="00C45761" w:rsidRPr="005C070F" w:rsidRDefault="005C070F" w:rsidP="005C070F">
            <w:pPr>
              <w:jc w:val="right"/>
              <w:rPr>
                <w:sz w:val="18"/>
                <w:szCs w:val="18"/>
              </w:rPr>
            </w:pPr>
            <w:r>
              <w:rPr>
                <w:sz w:val="18"/>
                <w:szCs w:val="18"/>
              </w:rPr>
              <w:t>3000</w:t>
            </w:r>
          </w:p>
        </w:tc>
        <w:tc>
          <w:tcPr>
            <w:tcW w:w="852" w:type="dxa"/>
            <w:gridSpan w:val="2"/>
            <w:shd w:val="clear" w:color="auto" w:fill="auto"/>
            <w:vAlign w:val="center"/>
          </w:tcPr>
          <w:p w:rsidR="00C45761" w:rsidRPr="005C070F" w:rsidRDefault="00C45761" w:rsidP="005C070F">
            <w:pPr>
              <w:jc w:val="right"/>
              <w:rPr>
                <w:sz w:val="18"/>
                <w:szCs w:val="18"/>
              </w:rPr>
            </w:pPr>
          </w:p>
        </w:tc>
        <w:tc>
          <w:tcPr>
            <w:tcW w:w="849" w:type="dxa"/>
            <w:shd w:val="clear" w:color="auto" w:fill="auto"/>
            <w:vAlign w:val="center"/>
          </w:tcPr>
          <w:p w:rsidR="00C45761" w:rsidRPr="005C070F" w:rsidRDefault="005C070F" w:rsidP="005C070F">
            <w:pPr>
              <w:jc w:val="right"/>
              <w:rPr>
                <w:sz w:val="18"/>
                <w:szCs w:val="18"/>
              </w:rPr>
            </w:pPr>
            <w:r>
              <w:rPr>
                <w:sz w:val="18"/>
                <w:szCs w:val="18"/>
              </w:rPr>
              <w:t>1000</w:t>
            </w:r>
          </w:p>
        </w:tc>
        <w:tc>
          <w:tcPr>
            <w:tcW w:w="851" w:type="dxa"/>
            <w:shd w:val="clear" w:color="auto" w:fill="auto"/>
            <w:vAlign w:val="center"/>
          </w:tcPr>
          <w:p w:rsidR="00C45761" w:rsidRPr="005C070F" w:rsidRDefault="00C45761" w:rsidP="005C070F">
            <w:pPr>
              <w:jc w:val="right"/>
              <w:rPr>
                <w:sz w:val="18"/>
                <w:szCs w:val="18"/>
              </w:rPr>
            </w:pPr>
          </w:p>
        </w:tc>
      </w:tr>
      <w:tr w:rsidR="00C45761" w:rsidRPr="00F369BC" w:rsidTr="005C070F">
        <w:tc>
          <w:tcPr>
            <w:tcW w:w="1951" w:type="dxa"/>
            <w:shd w:val="clear" w:color="auto" w:fill="auto"/>
            <w:vAlign w:val="center"/>
          </w:tcPr>
          <w:p w:rsidR="00C45761" w:rsidRPr="00340F6E" w:rsidRDefault="00C45761" w:rsidP="00944625">
            <w:pPr>
              <w:pStyle w:val="Standard"/>
              <w:rPr>
                <w:sz w:val="20"/>
                <w:szCs w:val="20"/>
                <w:lang w:val="sk-SK"/>
              </w:rPr>
            </w:pPr>
            <w:r>
              <w:rPr>
                <w:sz w:val="20"/>
                <w:szCs w:val="20"/>
                <w:lang w:val="sk-SK"/>
              </w:rPr>
              <w:t>Obnova historického parku - Maňa</w:t>
            </w:r>
          </w:p>
        </w:tc>
        <w:tc>
          <w:tcPr>
            <w:tcW w:w="850" w:type="dxa"/>
            <w:shd w:val="clear" w:color="auto" w:fill="auto"/>
            <w:vAlign w:val="center"/>
          </w:tcPr>
          <w:p w:rsidR="00C45761" w:rsidRPr="00340F6E" w:rsidRDefault="00C45761" w:rsidP="00F75E55">
            <w:pPr>
              <w:pStyle w:val="Standard"/>
              <w:rPr>
                <w:sz w:val="20"/>
                <w:szCs w:val="20"/>
                <w:lang w:val="sk-SK"/>
              </w:rPr>
            </w:pPr>
            <w:r>
              <w:rPr>
                <w:sz w:val="20"/>
                <w:szCs w:val="20"/>
                <w:lang w:val="sk-SK"/>
              </w:rPr>
              <w:t>Obec Maňa</w:t>
            </w:r>
          </w:p>
        </w:tc>
        <w:tc>
          <w:tcPr>
            <w:tcW w:w="1417" w:type="dxa"/>
            <w:shd w:val="clear" w:color="auto" w:fill="auto"/>
            <w:vAlign w:val="center"/>
          </w:tcPr>
          <w:p w:rsidR="00C45761" w:rsidRPr="00340F6E" w:rsidRDefault="00C45761" w:rsidP="00944625">
            <w:pPr>
              <w:pStyle w:val="Standard"/>
              <w:jc w:val="center"/>
              <w:rPr>
                <w:sz w:val="20"/>
                <w:szCs w:val="20"/>
                <w:lang w:val="sk-SK"/>
              </w:rPr>
            </w:pPr>
            <w:r>
              <w:rPr>
                <w:sz w:val="20"/>
                <w:szCs w:val="20"/>
                <w:lang w:val="sk-SK"/>
              </w:rPr>
              <w:t>2015 - 2020</w:t>
            </w:r>
          </w:p>
        </w:tc>
        <w:tc>
          <w:tcPr>
            <w:tcW w:w="1276" w:type="dxa"/>
            <w:shd w:val="clear" w:color="auto" w:fill="auto"/>
            <w:vAlign w:val="center"/>
          </w:tcPr>
          <w:p w:rsidR="00C45761" w:rsidRPr="00340F6E" w:rsidRDefault="00C45761" w:rsidP="00944625">
            <w:pPr>
              <w:pStyle w:val="Standard"/>
              <w:jc w:val="right"/>
              <w:rPr>
                <w:sz w:val="20"/>
                <w:szCs w:val="20"/>
                <w:lang w:val="sk-SK"/>
              </w:rPr>
            </w:pPr>
            <w:r>
              <w:rPr>
                <w:sz w:val="20"/>
                <w:szCs w:val="20"/>
                <w:lang w:val="sk-SK"/>
              </w:rPr>
              <w:t>660 000</w:t>
            </w:r>
          </w:p>
        </w:tc>
        <w:tc>
          <w:tcPr>
            <w:tcW w:w="709" w:type="dxa"/>
            <w:shd w:val="clear" w:color="auto" w:fill="auto"/>
            <w:vAlign w:val="center"/>
          </w:tcPr>
          <w:p w:rsidR="00C45761" w:rsidRPr="005C070F" w:rsidRDefault="005C070F" w:rsidP="005C070F">
            <w:pPr>
              <w:jc w:val="right"/>
              <w:rPr>
                <w:sz w:val="16"/>
                <w:szCs w:val="16"/>
              </w:rPr>
            </w:pPr>
            <w:r w:rsidRPr="005C070F">
              <w:rPr>
                <w:sz w:val="16"/>
                <w:szCs w:val="16"/>
              </w:rPr>
              <w:t>528000</w:t>
            </w:r>
          </w:p>
        </w:tc>
        <w:tc>
          <w:tcPr>
            <w:tcW w:w="850" w:type="dxa"/>
            <w:gridSpan w:val="2"/>
            <w:shd w:val="clear" w:color="auto" w:fill="auto"/>
            <w:vAlign w:val="center"/>
          </w:tcPr>
          <w:p w:rsidR="00C45761" w:rsidRPr="005C070F" w:rsidRDefault="005C070F" w:rsidP="005C070F">
            <w:pPr>
              <w:jc w:val="right"/>
              <w:rPr>
                <w:sz w:val="18"/>
                <w:szCs w:val="18"/>
              </w:rPr>
            </w:pPr>
            <w:r>
              <w:rPr>
                <w:sz w:val="18"/>
                <w:szCs w:val="18"/>
              </w:rPr>
              <w:t>99000</w:t>
            </w:r>
          </w:p>
        </w:tc>
        <w:tc>
          <w:tcPr>
            <w:tcW w:w="852" w:type="dxa"/>
            <w:gridSpan w:val="2"/>
            <w:shd w:val="clear" w:color="auto" w:fill="auto"/>
            <w:vAlign w:val="center"/>
          </w:tcPr>
          <w:p w:rsidR="00C45761" w:rsidRPr="005C070F" w:rsidRDefault="00C45761" w:rsidP="005C070F">
            <w:pPr>
              <w:jc w:val="right"/>
              <w:rPr>
                <w:sz w:val="18"/>
                <w:szCs w:val="18"/>
              </w:rPr>
            </w:pPr>
          </w:p>
        </w:tc>
        <w:tc>
          <w:tcPr>
            <w:tcW w:w="849" w:type="dxa"/>
            <w:shd w:val="clear" w:color="auto" w:fill="auto"/>
            <w:vAlign w:val="center"/>
          </w:tcPr>
          <w:p w:rsidR="00C45761" w:rsidRPr="005C070F" w:rsidRDefault="005C070F" w:rsidP="005C070F">
            <w:pPr>
              <w:jc w:val="right"/>
              <w:rPr>
                <w:sz w:val="18"/>
                <w:szCs w:val="18"/>
              </w:rPr>
            </w:pPr>
            <w:r>
              <w:rPr>
                <w:sz w:val="18"/>
                <w:szCs w:val="18"/>
              </w:rPr>
              <w:t>33000</w:t>
            </w:r>
          </w:p>
        </w:tc>
        <w:tc>
          <w:tcPr>
            <w:tcW w:w="851" w:type="dxa"/>
            <w:shd w:val="clear" w:color="auto" w:fill="auto"/>
            <w:vAlign w:val="center"/>
          </w:tcPr>
          <w:p w:rsidR="00C45761" w:rsidRPr="005C070F" w:rsidRDefault="00C45761" w:rsidP="005C070F">
            <w:pPr>
              <w:jc w:val="right"/>
              <w:rPr>
                <w:sz w:val="18"/>
                <w:szCs w:val="18"/>
              </w:rPr>
            </w:pPr>
          </w:p>
        </w:tc>
      </w:tr>
    </w:tbl>
    <w:p w:rsidR="00944625" w:rsidRDefault="00944625" w:rsidP="00F513EF">
      <w:pPr>
        <w:rPr>
          <w:b/>
          <w:caps/>
        </w:rPr>
        <w:sectPr w:rsidR="00944625" w:rsidSect="001B3602">
          <w:pgSz w:w="11907" w:h="16840" w:code="9"/>
          <w:pgMar w:top="1418" w:right="1418" w:bottom="1418" w:left="1418" w:header="709" w:footer="709" w:gutter="0"/>
          <w:cols w:space="708"/>
          <w:docGrid w:linePitch="360"/>
        </w:sectPr>
      </w:pPr>
      <w:r w:rsidRPr="00A431E1">
        <w:rPr>
          <w:sz w:val="20"/>
          <w:szCs w:val="20"/>
        </w:rPr>
        <w:t xml:space="preserve">Zdroj: Obecný úrad </w:t>
      </w:r>
      <w:r w:rsidR="007D4DF9">
        <w:rPr>
          <w:sz w:val="20"/>
          <w:szCs w:val="20"/>
        </w:rPr>
        <w:t>Maňa</w:t>
      </w:r>
      <w:r w:rsidRPr="00A431E1">
        <w:rPr>
          <w:sz w:val="20"/>
          <w:szCs w:val="20"/>
        </w:rPr>
        <w:t>, 2015</w:t>
      </w:r>
    </w:p>
    <w:p w:rsidR="00475342" w:rsidRPr="00B24D46" w:rsidRDefault="00475342" w:rsidP="00475342">
      <w:pPr>
        <w:jc w:val="both"/>
        <w:rPr>
          <w:b/>
          <w:sz w:val="36"/>
          <w:szCs w:val="36"/>
        </w:rPr>
      </w:pPr>
      <w:bookmarkStart w:id="61" w:name="_Toc175018710"/>
      <w:bookmarkStart w:id="62" w:name="_Toc175026353"/>
      <w:bookmarkStart w:id="63" w:name="_Toc175040590"/>
      <w:bookmarkStart w:id="64" w:name="_Toc175040693"/>
      <w:bookmarkStart w:id="65" w:name="_Toc175072156"/>
      <w:bookmarkStart w:id="66" w:name="_Toc175018711"/>
      <w:bookmarkStart w:id="67" w:name="_Toc175026354"/>
      <w:r>
        <w:rPr>
          <w:b/>
          <w:sz w:val="36"/>
          <w:szCs w:val="36"/>
        </w:rPr>
        <w:lastRenderedPageBreak/>
        <w:t>4</w:t>
      </w:r>
      <w:r w:rsidRPr="00A526A2">
        <w:rPr>
          <w:b/>
          <w:sz w:val="36"/>
          <w:szCs w:val="36"/>
        </w:rPr>
        <w:t xml:space="preserve"> </w:t>
      </w:r>
      <w:r w:rsidRPr="00A526A2">
        <w:rPr>
          <w:b/>
          <w:caps/>
          <w:sz w:val="36"/>
          <w:szCs w:val="36"/>
        </w:rPr>
        <w:t>r</w:t>
      </w:r>
      <w:r>
        <w:rPr>
          <w:b/>
          <w:caps/>
          <w:sz w:val="36"/>
          <w:szCs w:val="36"/>
        </w:rPr>
        <w:t xml:space="preserve">ealizačná </w:t>
      </w:r>
      <w:r w:rsidRPr="00A526A2">
        <w:rPr>
          <w:b/>
          <w:caps/>
          <w:sz w:val="36"/>
          <w:szCs w:val="36"/>
        </w:rPr>
        <w:t>časť</w:t>
      </w:r>
    </w:p>
    <w:p w:rsidR="00475342" w:rsidRDefault="00475342" w:rsidP="00475342">
      <w:pPr>
        <w:pStyle w:val="Nadpis1"/>
        <w:spacing w:before="0" w:after="0"/>
        <w:rPr>
          <w:rFonts w:ascii="Times New Roman" w:hAnsi="Times New Roman"/>
        </w:rPr>
      </w:pPr>
    </w:p>
    <w:p w:rsidR="00475342" w:rsidRPr="00D22AF7" w:rsidRDefault="00475342" w:rsidP="00475342">
      <w:pPr>
        <w:ind w:firstLine="708"/>
        <w:jc w:val="both"/>
      </w:pPr>
      <w:r w:rsidRPr="00D22AF7">
        <w:t>Vypracovaním a schválením výsledného dokumentu proces strategického plánovania nekončí. PHSR je dokument živý, otvorený, reagujúci na zmeny. Proces plánovania však vyžaduje aj potrebu priebežného vyhodnocovania procesu realizácie aktivít, resp. jeho monitorovanie. Monitorovanie je nevyhnutné, pretože zaisťuje vykonanie akcií a udržanie úsilia na dosiahnutie cieľov tým, že uskutočňuje opatrenia na prispôsobenie sa prípadným zmenám v dostupných alebo požadovaných zdrojoch, prípadne zmenám prostredia ako takého. Akčný plán opatrení rozvoja obce je preto potrebné každoročne aktualizovať.</w:t>
      </w:r>
    </w:p>
    <w:p w:rsidR="00475342" w:rsidRPr="00D22AF7" w:rsidRDefault="00475342" w:rsidP="00475342">
      <w:pPr>
        <w:pStyle w:val="odstpro"/>
        <w:spacing w:before="0" w:line="240" w:lineRule="auto"/>
        <w:ind w:firstLine="708"/>
        <w:jc w:val="both"/>
        <w:rPr>
          <w:rFonts w:ascii="Times New Roman" w:hAnsi="Times New Roman"/>
          <w:sz w:val="24"/>
          <w:szCs w:val="24"/>
        </w:rPr>
      </w:pPr>
      <w:r w:rsidRPr="00D22AF7">
        <w:rPr>
          <w:rFonts w:ascii="Times New Roman" w:hAnsi="Times New Roman"/>
          <w:sz w:val="24"/>
          <w:szCs w:val="24"/>
        </w:rPr>
        <w:t>Definovanie konkrétnych projektov je len prvým krokom, prostredníctvom ktorého možno posunúť stratégiu bližšie k realizácii. V ďalšej fáze je potrebné vytvoriť organizačné štruktúry, ktoré budú zabezpečovať realizáciu cieľov. Preto treba zriadiť pracovnú skupinu pre implementáciu a delegovať na ňu túto úlohu. Pracovná skupina by mala vyvíjať činnosť v úzkej väzbe na obecné zastupiteľstvo a na jeho odborné komisie. Podstatou jej činnosti bude podnikať kroky smerujúce k realizácii projektov, pripravovať projekty a koordinovať aktivity účastníkov rozvojového procesu. Vzhľadom k skutočnosti, že garantom väčšiny projektov je obec, možno predpokladať personálne prekrývanie činností administratívnych štruktúr miestnej samosprávy s poslancami a  pracovnou skupinou.</w:t>
      </w:r>
    </w:p>
    <w:p w:rsidR="00475342" w:rsidRPr="00D22AF7" w:rsidRDefault="00475342" w:rsidP="00475342">
      <w:pPr>
        <w:pStyle w:val="odstpro"/>
        <w:spacing w:before="0" w:line="240" w:lineRule="auto"/>
        <w:jc w:val="both"/>
        <w:rPr>
          <w:rFonts w:ascii="Times New Roman" w:hAnsi="Times New Roman"/>
          <w:sz w:val="24"/>
          <w:szCs w:val="24"/>
        </w:rPr>
      </w:pPr>
      <w:r w:rsidRPr="00D22AF7">
        <w:rPr>
          <w:rFonts w:ascii="Times New Roman" w:hAnsi="Times New Roman"/>
          <w:sz w:val="24"/>
          <w:szCs w:val="24"/>
        </w:rPr>
        <w:t xml:space="preserve">    </w:t>
      </w:r>
      <w:r w:rsidRPr="00D22AF7">
        <w:rPr>
          <w:rFonts w:ascii="Times New Roman" w:hAnsi="Times New Roman"/>
          <w:sz w:val="24"/>
          <w:szCs w:val="24"/>
        </w:rPr>
        <w:tab/>
        <w:t>Pracovná skupina pre implementáciu by okrem úlohy „transformovať strategickú víziu a ciele na skutočnosť“ mala plniť aj monitorovaciu úlohu</w:t>
      </w:r>
      <w:r w:rsidRPr="00D22AF7">
        <w:rPr>
          <w:rFonts w:ascii="Times New Roman" w:hAnsi="Times New Roman"/>
          <w:b/>
          <w:sz w:val="24"/>
          <w:szCs w:val="24"/>
        </w:rPr>
        <w:t>.</w:t>
      </w:r>
      <w:r w:rsidRPr="00D22AF7">
        <w:rPr>
          <w:rFonts w:ascii="Times New Roman" w:hAnsi="Times New Roman"/>
          <w:sz w:val="24"/>
          <w:szCs w:val="24"/>
        </w:rPr>
        <w:t xml:space="preserve"> Jej náplňou bude sledovať zmeny v smerovaní vývoja obce, zmeny vonkajších podmienok rozvoja, ako aj nové požiadavky obyvateľov a ďalších cieľových skupín (návštevníkov, podnikateľov). Na základe zistených skutočností je potrebné uskutočniť revíziu aktuálnosti strategických cieľov, čo môže viesť k ich prípadnému prehodnoteniu. Obdobne by sa mal aktualizovať aj zásobník projektov - úspešne zavŕšené projekty by mali byť priebežne nahradzované novými projektmi, podporujúcimi kontinuitu v dosahovaní stanovených cieľov. Špeciálnym nástrojom pre uskutočňovanie monitoringu sú kvantitatívne indikátory úspešnosti projektu, ktoré pomôžu odpovedať na otázku „či sa darí dosahovať to, čo sme si stanovili, či postupujeme správnym smerom“.</w:t>
      </w:r>
    </w:p>
    <w:p w:rsidR="00475342" w:rsidRPr="00D22AF7" w:rsidRDefault="00475342" w:rsidP="00475342">
      <w:pPr>
        <w:pStyle w:val="odstpro"/>
        <w:spacing w:before="0" w:line="240" w:lineRule="auto"/>
        <w:ind w:firstLine="708"/>
        <w:jc w:val="both"/>
        <w:rPr>
          <w:rFonts w:ascii="Times New Roman" w:hAnsi="Times New Roman"/>
          <w:sz w:val="24"/>
          <w:szCs w:val="24"/>
        </w:rPr>
      </w:pPr>
      <w:r w:rsidRPr="00D22AF7">
        <w:rPr>
          <w:rFonts w:ascii="Times New Roman" w:hAnsi="Times New Roman"/>
          <w:sz w:val="24"/>
          <w:szCs w:val="24"/>
        </w:rPr>
        <w:t xml:space="preserve">Pracovná skupina pre implementáciu a monitoring by sa mala schádzať na spoločných stretnutiach aspoň raz za rok. Na stretnutí by sa zhodnotilo plnenie plánu, doterajší postup realizácie a prediskutovali a odsúhlasili zmeny v pláne. </w:t>
      </w:r>
    </w:p>
    <w:p w:rsidR="00475342" w:rsidRPr="00D22AF7" w:rsidRDefault="00475342" w:rsidP="00475342">
      <w:pPr>
        <w:pStyle w:val="odstpro"/>
        <w:spacing w:before="0" w:line="240" w:lineRule="auto"/>
        <w:jc w:val="both"/>
        <w:rPr>
          <w:rFonts w:ascii="Times New Roman" w:hAnsi="Times New Roman"/>
          <w:sz w:val="24"/>
          <w:szCs w:val="24"/>
        </w:rPr>
      </w:pPr>
      <w:r w:rsidRPr="00D22AF7">
        <w:rPr>
          <w:rFonts w:ascii="Times New Roman" w:hAnsi="Times New Roman"/>
          <w:sz w:val="24"/>
          <w:szCs w:val="24"/>
        </w:rPr>
        <w:t>Odporúčané zloženie pracovnej skupiny:</w:t>
      </w:r>
    </w:p>
    <w:p w:rsidR="00475342" w:rsidRPr="00D22AF7" w:rsidRDefault="00475342" w:rsidP="00475342">
      <w:pPr>
        <w:pStyle w:val="odrpro1"/>
        <w:spacing w:before="0" w:line="240" w:lineRule="auto"/>
        <w:jc w:val="both"/>
        <w:rPr>
          <w:rFonts w:ascii="Times New Roman" w:hAnsi="Times New Roman"/>
          <w:sz w:val="24"/>
          <w:szCs w:val="24"/>
        </w:rPr>
      </w:pPr>
      <w:r w:rsidRPr="00D22AF7">
        <w:rPr>
          <w:rFonts w:ascii="Times New Roman" w:hAnsi="Times New Roman"/>
          <w:sz w:val="24"/>
          <w:szCs w:val="24"/>
        </w:rPr>
        <w:t>starosta obce,</w:t>
      </w:r>
    </w:p>
    <w:p w:rsidR="00475342" w:rsidRPr="00D22AF7" w:rsidRDefault="00475342" w:rsidP="00475342">
      <w:pPr>
        <w:pStyle w:val="odrpro1"/>
        <w:spacing w:before="0" w:line="240" w:lineRule="auto"/>
        <w:jc w:val="both"/>
        <w:rPr>
          <w:rFonts w:ascii="Times New Roman" w:hAnsi="Times New Roman"/>
          <w:sz w:val="24"/>
          <w:szCs w:val="24"/>
        </w:rPr>
      </w:pPr>
      <w:r w:rsidRPr="00D22AF7">
        <w:rPr>
          <w:rFonts w:ascii="Times New Roman" w:hAnsi="Times New Roman"/>
          <w:sz w:val="24"/>
          <w:szCs w:val="24"/>
        </w:rPr>
        <w:t>odborné komisie pri OZ,</w:t>
      </w:r>
    </w:p>
    <w:p w:rsidR="00475342" w:rsidRPr="00D22AF7" w:rsidRDefault="00475342" w:rsidP="00475342">
      <w:pPr>
        <w:pStyle w:val="odrpro1"/>
        <w:spacing w:before="0" w:line="240" w:lineRule="auto"/>
        <w:jc w:val="both"/>
        <w:rPr>
          <w:rFonts w:ascii="Times New Roman" w:hAnsi="Times New Roman"/>
          <w:sz w:val="24"/>
          <w:szCs w:val="24"/>
        </w:rPr>
      </w:pPr>
      <w:r w:rsidRPr="00D22AF7">
        <w:rPr>
          <w:rFonts w:ascii="Times New Roman" w:hAnsi="Times New Roman"/>
          <w:sz w:val="24"/>
          <w:szCs w:val="24"/>
        </w:rPr>
        <w:t>podnikateľské subjekty,</w:t>
      </w:r>
    </w:p>
    <w:p w:rsidR="00475342" w:rsidRPr="00D22AF7" w:rsidRDefault="00475342" w:rsidP="00475342">
      <w:pPr>
        <w:pStyle w:val="odrpro1"/>
        <w:spacing w:before="0" w:line="240" w:lineRule="auto"/>
        <w:jc w:val="both"/>
        <w:rPr>
          <w:rFonts w:ascii="Times New Roman" w:hAnsi="Times New Roman"/>
          <w:sz w:val="24"/>
          <w:szCs w:val="24"/>
        </w:rPr>
      </w:pPr>
      <w:r w:rsidRPr="00D22AF7">
        <w:rPr>
          <w:rFonts w:ascii="Times New Roman" w:hAnsi="Times New Roman"/>
          <w:sz w:val="24"/>
          <w:szCs w:val="24"/>
        </w:rPr>
        <w:t>zainteresovaní obyvatelia (ktorí deklarovali záujem participovať v skupine),</w:t>
      </w:r>
    </w:p>
    <w:p w:rsidR="00475342" w:rsidRPr="00D22AF7" w:rsidRDefault="00475342" w:rsidP="00475342">
      <w:pPr>
        <w:pStyle w:val="odrpro1"/>
        <w:spacing w:before="0" w:line="240" w:lineRule="auto"/>
        <w:jc w:val="both"/>
        <w:rPr>
          <w:rFonts w:ascii="Times New Roman" w:hAnsi="Times New Roman"/>
          <w:sz w:val="24"/>
          <w:szCs w:val="24"/>
        </w:rPr>
      </w:pPr>
      <w:r w:rsidRPr="00D22AF7">
        <w:rPr>
          <w:rFonts w:ascii="Times New Roman" w:hAnsi="Times New Roman"/>
          <w:sz w:val="24"/>
          <w:szCs w:val="24"/>
        </w:rPr>
        <w:t xml:space="preserve">predstavitelia subjektov spolupracujúcich na realizácii aktivít/projektov.  </w:t>
      </w:r>
    </w:p>
    <w:p w:rsidR="00475342" w:rsidRPr="00D22AF7" w:rsidRDefault="00475342" w:rsidP="00475342">
      <w:pPr>
        <w:pStyle w:val="odstpro"/>
        <w:spacing w:before="0" w:line="240" w:lineRule="auto"/>
        <w:jc w:val="both"/>
        <w:rPr>
          <w:rFonts w:ascii="Times New Roman" w:hAnsi="Times New Roman"/>
          <w:sz w:val="24"/>
          <w:szCs w:val="24"/>
        </w:rPr>
      </w:pPr>
      <w:r w:rsidRPr="00D22AF7">
        <w:rPr>
          <w:rFonts w:ascii="Times New Roman" w:hAnsi="Times New Roman"/>
          <w:sz w:val="24"/>
          <w:szCs w:val="24"/>
        </w:rPr>
        <w:t xml:space="preserve">    Odporúča sa tiež pre každý kalendárny rok, vo väzbe na zasadnutie pracovnej skupiny, pripraviť na báze akčných plánov aj operatívne plány, ktoré by podrobne definovali úlohy a kroky pri realizácii jednotlivých projektov v danom roku. To je obzvlášť vhodné  v prípade viacročných projektov.   </w:t>
      </w:r>
    </w:p>
    <w:p w:rsidR="00475342" w:rsidRDefault="00475342" w:rsidP="00475342">
      <w:pPr>
        <w:autoSpaceDE w:val="0"/>
        <w:autoSpaceDN w:val="0"/>
        <w:adjustRightInd w:val="0"/>
        <w:ind w:firstLine="708"/>
        <w:jc w:val="both"/>
      </w:pPr>
      <w:r w:rsidRPr="00D22AF7">
        <w:t xml:space="preserve">    Program hospodárskeho </w:t>
      </w:r>
      <w:r w:rsidR="005C070F">
        <w:t xml:space="preserve">rozvoja </w:t>
      </w:r>
      <w:r w:rsidRPr="00D22AF7">
        <w:t xml:space="preserve">a sociálneho rozvoja obce bude po schválení jeho znenia v obecnom zastupiteľstve zverejnený na internetovej stránke obce a v tlačenej forme verejne prístupný aj na obecnom úrade. </w:t>
      </w:r>
    </w:p>
    <w:p w:rsidR="00475342" w:rsidRDefault="00475342" w:rsidP="00475342">
      <w:pPr>
        <w:autoSpaceDE w:val="0"/>
        <w:autoSpaceDN w:val="0"/>
        <w:adjustRightInd w:val="0"/>
        <w:ind w:firstLine="708"/>
        <w:jc w:val="both"/>
      </w:pPr>
    </w:p>
    <w:p w:rsidR="00475342" w:rsidRPr="00D22AF7" w:rsidRDefault="00475342" w:rsidP="00475342">
      <w:pPr>
        <w:autoSpaceDE w:val="0"/>
        <w:autoSpaceDN w:val="0"/>
        <w:adjustRightInd w:val="0"/>
        <w:ind w:firstLine="708"/>
        <w:jc w:val="both"/>
      </w:pPr>
    </w:p>
    <w:p w:rsidR="00475342" w:rsidRPr="00D22AF7" w:rsidRDefault="00475342" w:rsidP="00475342">
      <w:pPr>
        <w:ind w:firstLine="708"/>
        <w:jc w:val="both"/>
      </w:pPr>
    </w:p>
    <w:p w:rsidR="00475342" w:rsidRPr="0017480A" w:rsidRDefault="00475342" w:rsidP="00475342">
      <w:pPr>
        <w:pStyle w:val="Nadpis1"/>
        <w:spacing w:before="0" w:after="0"/>
        <w:rPr>
          <w:rFonts w:ascii="Times New Roman" w:hAnsi="Times New Roman"/>
          <w:caps/>
          <w:sz w:val="36"/>
          <w:szCs w:val="36"/>
        </w:rPr>
      </w:pPr>
      <w:r w:rsidRPr="0017480A">
        <w:rPr>
          <w:rFonts w:ascii="Times New Roman" w:hAnsi="Times New Roman"/>
          <w:caps/>
          <w:sz w:val="36"/>
          <w:szCs w:val="36"/>
        </w:rPr>
        <w:lastRenderedPageBreak/>
        <w:t>5 Finančná časť</w:t>
      </w:r>
    </w:p>
    <w:p w:rsidR="00475342" w:rsidRPr="00A02940" w:rsidRDefault="00475342" w:rsidP="00475342">
      <w:pPr>
        <w:pStyle w:val="odrpro1"/>
        <w:numPr>
          <w:ilvl w:val="0"/>
          <w:numId w:val="0"/>
        </w:numPr>
        <w:spacing w:before="0" w:line="240" w:lineRule="auto"/>
        <w:ind w:firstLine="708"/>
        <w:jc w:val="both"/>
        <w:rPr>
          <w:rFonts w:ascii="Times New Roman" w:hAnsi="Times New Roman"/>
          <w:sz w:val="24"/>
          <w:szCs w:val="24"/>
        </w:rPr>
      </w:pPr>
    </w:p>
    <w:p w:rsidR="00475342" w:rsidRPr="00A02940" w:rsidRDefault="00475342" w:rsidP="00475342">
      <w:pPr>
        <w:pStyle w:val="odrpro1"/>
        <w:numPr>
          <w:ilvl w:val="0"/>
          <w:numId w:val="0"/>
        </w:numPr>
        <w:spacing w:before="0" w:line="240" w:lineRule="auto"/>
        <w:ind w:firstLine="708"/>
        <w:jc w:val="both"/>
        <w:rPr>
          <w:rFonts w:ascii="Times New Roman" w:hAnsi="Times New Roman"/>
          <w:sz w:val="24"/>
          <w:szCs w:val="24"/>
        </w:rPr>
      </w:pPr>
      <w:r w:rsidRPr="00022755">
        <w:rPr>
          <w:rFonts w:ascii="Times New Roman" w:hAnsi="Times New Roman"/>
          <w:sz w:val="24"/>
          <w:szCs w:val="24"/>
        </w:rPr>
        <w:t xml:space="preserve">Realizáciu opatrení a aktivít predstavujú finančne náročné projekty (tab. </w:t>
      </w:r>
      <w:r w:rsidR="00022755" w:rsidRPr="00022755">
        <w:rPr>
          <w:rFonts w:ascii="Times New Roman" w:hAnsi="Times New Roman"/>
          <w:sz w:val="24"/>
          <w:szCs w:val="24"/>
        </w:rPr>
        <w:t>41</w:t>
      </w:r>
      <w:r w:rsidRPr="00022755">
        <w:rPr>
          <w:rFonts w:ascii="Times New Roman" w:hAnsi="Times New Roman"/>
          <w:sz w:val="24"/>
          <w:szCs w:val="24"/>
        </w:rPr>
        <w:t>),</w:t>
      </w:r>
      <w:r w:rsidRPr="00A02940">
        <w:rPr>
          <w:rFonts w:ascii="Times New Roman" w:hAnsi="Times New Roman"/>
          <w:sz w:val="24"/>
          <w:szCs w:val="24"/>
        </w:rPr>
        <w:t xml:space="preserve"> preto je dôležité identifikovať finančné zdroje, ktoré umožnia ich realizáciu. Finančné prostriedky potrebné na realizáciu projektov, tak ako boli definované v PHSR obce </w:t>
      </w:r>
      <w:r>
        <w:rPr>
          <w:rFonts w:ascii="Times New Roman" w:hAnsi="Times New Roman"/>
          <w:sz w:val="24"/>
          <w:szCs w:val="24"/>
        </w:rPr>
        <w:t>Maňa</w:t>
      </w:r>
      <w:r w:rsidRPr="00A02940">
        <w:rPr>
          <w:rFonts w:ascii="Times New Roman" w:hAnsi="Times New Roman"/>
          <w:sz w:val="24"/>
          <w:szCs w:val="24"/>
        </w:rPr>
        <w:t>, budú v pochádzať z týchto zdrojov:</w:t>
      </w:r>
    </w:p>
    <w:p w:rsidR="00475342" w:rsidRPr="00A02940" w:rsidRDefault="00475342" w:rsidP="00475342">
      <w:pPr>
        <w:pStyle w:val="odrpro1"/>
        <w:numPr>
          <w:ilvl w:val="0"/>
          <w:numId w:val="23"/>
        </w:numPr>
        <w:spacing w:before="0" w:line="240" w:lineRule="auto"/>
        <w:jc w:val="both"/>
        <w:rPr>
          <w:rFonts w:ascii="Times New Roman" w:hAnsi="Times New Roman"/>
          <w:sz w:val="24"/>
          <w:szCs w:val="24"/>
        </w:rPr>
      </w:pPr>
      <w:r w:rsidRPr="00A02940">
        <w:rPr>
          <w:rFonts w:ascii="Times New Roman" w:hAnsi="Times New Roman"/>
          <w:sz w:val="24"/>
          <w:szCs w:val="24"/>
        </w:rPr>
        <w:t xml:space="preserve">verejné zdroje - rozpočet obce, </w:t>
      </w:r>
    </w:p>
    <w:p w:rsidR="00475342" w:rsidRPr="00A02940" w:rsidRDefault="00475342" w:rsidP="00475342">
      <w:pPr>
        <w:pStyle w:val="odrpro1"/>
        <w:numPr>
          <w:ilvl w:val="0"/>
          <w:numId w:val="23"/>
        </w:numPr>
        <w:spacing w:before="0" w:line="240" w:lineRule="auto"/>
        <w:jc w:val="both"/>
        <w:rPr>
          <w:rFonts w:ascii="Times New Roman" w:hAnsi="Times New Roman"/>
          <w:sz w:val="24"/>
          <w:szCs w:val="24"/>
        </w:rPr>
      </w:pPr>
      <w:r w:rsidRPr="00A02940">
        <w:rPr>
          <w:rFonts w:ascii="Times New Roman" w:hAnsi="Times New Roman"/>
          <w:sz w:val="24"/>
          <w:szCs w:val="24"/>
        </w:rPr>
        <w:t>ostatné verejné zdroje,</w:t>
      </w:r>
    </w:p>
    <w:p w:rsidR="00475342" w:rsidRPr="00A02940" w:rsidRDefault="00475342" w:rsidP="00475342">
      <w:pPr>
        <w:pStyle w:val="odrpro1"/>
        <w:numPr>
          <w:ilvl w:val="0"/>
          <w:numId w:val="23"/>
        </w:numPr>
        <w:spacing w:before="0" w:line="240" w:lineRule="auto"/>
        <w:jc w:val="both"/>
        <w:rPr>
          <w:rFonts w:ascii="Times New Roman" w:hAnsi="Times New Roman"/>
          <w:sz w:val="24"/>
          <w:szCs w:val="24"/>
        </w:rPr>
      </w:pPr>
      <w:r w:rsidRPr="00A02940">
        <w:rPr>
          <w:rFonts w:ascii="Times New Roman" w:hAnsi="Times New Roman"/>
          <w:sz w:val="24"/>
          <w:szCs w:val="24"/>
        </w:rPr>
        <w:t>súkromné zdroje,</w:t>
      </w:r>
    </w:p>
    <w:p w:rsidR="00475342" w:rsidRPr="00964FE4" w:rsidRDefault="00475342" w:rsidP="00475342">
      <w:pPr>
        <w:pStyle w:val="odrpro1"/>
        <w:numPr>
          <w:ilvl w:val="0"/>
          <w:numId w:val="23"/>
        </w:numPr>
        <w:spacing w:before="0" w:line="240" w:lineRule="auto"/>
        <w:jc w:val="both"/>
        <w:rPr>
          <w:rFonts w:ascii="Times New Roman" w:hAnsi="Times New Roman"/>
          <w:sz w:val="24"/>
          <w:szCs w:val="24"/>
        </w:rPr>
      </w:pPr>
      <w:r>
        <w:rPr>
          <w:rFonts w:ascii="Times New Roman" w:hAnsi="Times New Roman"/>
          <w:sz w:val="24"/>
          <w:szCs w:val="24"/>
        </w:rPr>
        <w:t>Európske štrukturálne a investičné fondy (EŠIF).</w:t>
      </w:r>
      <w:r w:rsidRPr="00964FE4">
        <w:rPr>
          <w:rFonts w:ascii="Times New Roman" w:hAnsi="Times New Roman"/>
          <w:sz w:val="24"/>
          <w:szCs w:val="24"/>
        </w:rPr>
        <w:t xml:space="preserve">  </w:t>
      </w:r>
    </w:p>
    <w:p w:rsidR="00475342" w:rsidRPr="00964FE4" w:rsidRDefault="00475342" w:rsidP="00475342">
      <w:pPr>
        <w:pStyle w:val="odstpro"/>
        <w:numPr>
          <w:ilvl w:val="0"/>
          <w:numId w:val="0"/>
        </w:numPr>
        <w:spacing w:before="0" w:line="240" w:lineRule="auto"/>
        <w:jc w:val="both"/>
        <w:rPr>
          <w:rFonts w:ascii="Times New Roman" w:hAnsi="Times New Roman"/>
          <w:b/>
          <w:bCs/>
          <w:caps/>
          <w:sz w:val="24"/>
          <w:szCs w:val="24"/>
        </w:rPr>
      </w:pPr>
    </w:p>
    <w:p w:rsidR="00475342" w:rsidRPr="00964FE4" w:rsidRDefault="00475342" w:rsidP="00475342">
      <w:pPr>
        <w:pStyle w:val="Nadpis2"/>
        <w:numPr>
          <w:ilvl w:val="1"/>
          <w:numId w:val="0"/>
        </w:numPr>
        <w:tabs>
          <w:tab w:val="num" w:pos="576"/>
        </w:tabs>
        <w:ind w:left="578" w:hanging="578"/>
        <w:rPr>
          <w:i/>
          <w:caps/>
          <w:szCs w:val="24"/>
        </w:rPr>
      </w:pPr>
      <w:r w:rsidRPr="00964FE4">
        <w:rPr>
          <w:bCs/>
          <w:i/>
          <w:szCs w:val="24"/>
        </w:rPr>
        <w:t>Verejné zdroje</w:t>
      </w:r>
      <w:r w:rsidRPr="00964FE4">
        <w:rPr>
          <w:i/>
          <w:szCs w:val="24"/>
        </w:rPr>
        <w:t xml:space="preserve"> – rozpočet obce</w:t>
      </w:r>
    </w:p>
    <w:p w:rsidR="00475342" w:rsidRPr="00964FE4" w:rsidRDefault="00475342" w:rsidP="00475342">
      <w:pPr>
        <w:pStyle w:val="odrpro1"/>
        <w:numPr>
          <w:ilvl w:val="0"/>
          <w:numId w:val="0"/>
        </w:numPr>
        <w:spacing w:before="0" w:line="240" w:lineRule="auto"/>
        <w:jc w:val="both"/>
        <w:rPr>
          <w:rFonts w:ascii="Times New Roman" w:hAnsi="Times New Roman"/>
          <w:sz w:val="24"/>
          <w:szCs w:val="24"/>
        </w:rPr>
      </w:pPr>
      <w:r w:rsidRPr="00964FE4">
        <w:rPr>
          <w:rFonts w:ascii="Times New Roman" w:hAnsi="Times New Roman"/>
          <w:b/>
          <w:bCs/>
          <w:caps/>
          <w:sz w:val="24"/>
          <w:szCs w:val="24"/>
        </w:rPr>
        <w:t xml:space="preserve">     </w:t>
      </w:r>
      <w:r w:rsidRPr="00964FE4">
        <w:rPr>
          <w:rFonts w:ascii="Times New Roman" w:hAnsi="Times New Roman"/>
          <w:b/>
          <w:bCs/>
          <w:caps/>
          <w:sz w:val="24"/>
          <w:szCs w:val="24"/>
        </w:rPr>
        <w:tab/>
      </w:r>
      <w:r w:rsidRPr="00964FE4">
        <w:rPr>
          <w:rFonts w:ascii="Times New Roman" w:hAnsi="Times New Roman"/>
          <w:bCs/>
          <w:sz w:val="24"/>
          <w:szCs w:val="24"/>
        </w:rPr>
        <w:t>Rozpočet obce</w:t>
      </w:r>
      <w:r w:rsidRPr="00964FE4">
        <w:rPr>
          <w:rFonts w:ascii="Times New Roman" w:hAnsi="Times New Roman"/>
          <w:b/>
          <w:bCs/>
          <w:caps/>
          <w:sz w:val="28"/>
          <w:szCs w:val="28"/>
        </w:rPr>
        <w:t xml:space="preserve"> </w:t>
      </w:r>
      <w:r w:rsidRPr="00964FE4">
        <w:rPr>
          <w:rFonts w:ascii="Times New Roman" w:hAnsi="Times New Roman"/>
          <w:bCs/>
          <w:sz w:val="24"/>
          <w:szCs w:val="24"/>
        </w:rPr>
        <w:t xml:space="preserve">je základným zdrojom financovania jej aktivít. </w:t>
      </w:r>
      <w:r w:rsidRPr="00964FE4">
        <w:rPr>
          <w:rFonts w:ascii="Times New Roman" w:hAnsi="Times New Roman"/>
          <w:sz w:val="24"/>
          <w:szCs w:val="24"/>
        </w:rPr>
        <w:t>Keďže výška voľných finančných prostriedkov obce je limitovaná, je preto vhodné prostriedky obecného rozpočtu použiť najmä na:</w:t>
      </w:r>
    </w:p>
    <w:p w:rsidR="00475342" w:rsidRPr="00964FE4" w:rsidRDefault="00475342" w:rsidP="00475342">
      <w:pPr>
        <w:pStyle w:val="odrpro1"/>
        <w:numPr>
          <w:ilvl w:val="0"/>
          <w:numId w:val="18"/>
        </w:numPr>
        <w:spacing w:before="0" w:line="240" w:lineRule="auto"/>
        <w:jc w:val="both"/>
        <w:rPr>
          <w:rFonts w:ascii="Times New Roman" w:hAnsi="Times New Roman"/>
          <w:sz w:val="24"/>
          <w:szCs w:val="24"/>
        </w:rPr>
      </w:pPr>
      <w:r w:rsidRPr="00964FE4">
        <w:rPr>
          <w:rFonts w:ascii="Times New Roman" w:hAnsi="Times New Roman"/>
          <w:sz w:val="24"/>
          <w:szCs w:val="24"/>
        </w:rPr>
        <w:t>zabezpečenie prípravy projektov – projektová dokumentácia a príprava žiadostí na čerpanie eurofondov,</w:t>
      </w:r>
    </w:p>
    <w:p w:rsidR="00475342" w:rsidRPr="00964FE4" w:rsidRDefault="00475342" w:rsidP="00475342">
      <w:pPr>
        <w:pStyle w:val="odrpro1"/>
        <w:numPr>
          <w:ilvl w:val="0"/>
          <w:numId w:val="18"/>
        </w:numPr>
        <w:spacing w:before="0" w:line="240" w:lineRule="auto"/>
        <w:jc w:val="both"/>
        <w:rPr>
          <w:rFonts w:ascii="Times New Roman" w:hAnsi="Times New Roman"/>
          <w:sz w:val="24"/>
          <w:szCs w:val="24"/>
        </w:rPr>
      </w:pPr>
      <w:r w:rsidRPr="00964FE4">
        <w:rPr>
          <w:rFonts w:ascii="Times New Roman" w:hAnsi="Times New Roman"/>
          <w:sz w:val="24"/>
          <w:szCs w:val="24"/>
        </w:rPr>
        <w:t>spolufinancovanie projektov – spoluúčasť obce je minimálne 5 %,</w:t>
      </w:r>
    </w:p>
    <w:p w:rsidR="00475342" w:rsidRPr="00964FE4" w:rsidRDefault="00475342" w:rsidP="00475342">
      <w:pPr>
        <w:pStyle w:val="odrpro1"/>
        <w:numPr>
          <w:ilvl w:val="0"/>
          <w:numId w:val="18"/>
        </w:numPr>
        <w:spacing w:before="0" w:line="240" w:lineRule="auto"/>
        <w:jc w:val="both"/>
        <w:rPr>
          <w:rFonts w:ascii="Times New Roman" w:hAnsi="Times New Roman"/>
          <w:sz w:val="24"/>
          <w:szCs w:val="24"/>
        </w:rPr>
      </w:pPr>
      <w:r w:rsidRPr="00964FE4">
        <w:rPr>
          <w:rFonts w:ascii="Times New Roman" w:hAnsi="Times New Roman"/>
          <w:sz w:val="24"/>
          <w:szCs w:val="24"/>
        </w:rPr>
        <w:t xml:space="preserve">financovanie bežných aktivít – neinvestičné aktivity v oblasti služieb občanom a spoločenského života v nej. </w:t>
      </w:r>
    </w:p>
    <w:p w:rsidR="00475342" w:rsidRDefault="00475342" w:rsidP="00475342">
      <w:pPr>
        <w:pStyle w:val="odrpro1"/>
        <w:numPr>
          <w:ilvl w:val="0"/>
          <w:numId w:val="0"/>
        </w:numPr>
        <w:spacing w:before="0" w:line="240" w:lineRule="auto"/>
        <w:jc w:val="both"/>
        <w:rPr>
          <w:rFonts w:ascii="Times New Roman" w:hAnsi="Times New Roman"/>
          <w:sz w:val="24"/>
          <w:szCs w:val="24"/>
        </w:rPr>
      </w:pPr>
      <w:r w:rsidRPr="00964FE4">
        <w:rPr>
          <w:rFonts w:ascii="Times New Roman" w:hAnsi="Times New Roman"/>
          <w:bCs/>
          <w:sz w:val="24"/>
          <w:szCs w:val="24"/>
        </w:rPr>
        <w:t xml:space="preserve">     </w:t>
      </w:r>
      <w:r w:rsidRPr="00964FE4">
        <w:rPr>
          <w:rFonts w:ascii="Times New Roman" w:hAnsi="Times New Roman"/>
          <w:bCs/>
          <w:sz w:val="24"/>
          <w:szCs w:val="24"/>
        </w:rPr>
        <w:tab/>
        <w:t xml:space="preserve">Z analýzy </w:t>
      </w:r>
      <w:r w:rsidRPr="00964FE4">
        <w:rPr>
          <w:rFonts w:ascii="Times New Roman" w:hAnsi="Times New Roman"/>
          <w:sz w:val="24"/>
          <w:szCs w:val="24"/>
        </w:rPr>
        <w:t>rozpočtovej situácie obce vyplýva, že jej finančné zdroje neumožňujú uhrádzať plánované investície a preto bude dôležité získanie finančných prostriedkov z externých zdrojov. Je potrebné počítať aj s variantom zamietnutia žiadosti o finančný príspevok. V takom prípade bude potrebné určiť náhradné zdroje financovania. Niektoré projekty bude možné realizovať v redukovanom rozsahu alebo na etapy (rozložené na dlhšie časové úseky) z obecného rozpočtu. V prípade iných projektov, najmä takých, ktoré sú schopné generovať zisky, prichádza do úvahy spoluúčasť súkromného sektora alebo využitie bankových úverových produktov.</w:t>
      </w:r>
    </w:p>
    <w:p w:rsidR="00475342" w:rsidRPr="00964FE4" w:rsidRDefault="00475342" w:rsidP="00475342">
      <w:pPr>
        <w:pStyle w:val="odrpro1"/>
        <w:numPr>
          <w:ilvl w:val="0"/>
          <w:numId w:val="0"/>
        </w:numPr>
        <w:spacing w:before="0" w:line="240" w:lineRule="auto"/>
        <w:jc w:val="both"/>
        <w:rPr>
          <w:rFonts w:ascii="Times New Roman" w:hAnsi="Times New Roman"/>
          <w:sz w:val="24"/>
          <w:szCs w:val="24"/>
        </w:rPr>
      </w:pPr>
    </w:p>
    <w:p w:rsidR="00475342" w:rsidRPr="00964FE4" w:rsidRDefault="00475342" w:rsidP="00475342">
      <w:pPr>
        <w:pStyle w:val="Nadpis2"/>
        <w:numPr>
          <w:ilvl w:val="1"/>
          <w:numId w:val="0"/>
        </w:numPr>
        <w:tabs>
          <w:tab w:val="num" w:pos="576"/>
        </w:tabs>
        <w:ind w:left="578" w:hanging="578"/>
        <w:rPr>
          <w:i/>
          <w:caps/>
          <w:szCs w:val="24"/>
        </w:rPr>
      </w:pPr>
      <w:r w:rsidRPr="00964FE4">
        <w:rPr>
          <w:i/>
          <w:szCs w:val="24"/>
        </w:rPr>
        <w:t xml:space="preserve">Ostatné verejné zdroje </w:t>
      </w:r>
    </w:p>
    <w:p w:rsidR="00475342" w:rsidRPr="00964FE4" w:rsidRDefault="00475342" w:rsidP="00475342">
      <w:pPr>
        <w:pStyle w:val="odrpro1"/>
        <w:numPr>
          <w:ilvl w:val="0"/>
          <w:numId w:val="0"/>
        </w:numPr>
        <w:spacing w:before="0" w:line="240" w:lineRule="auto"/>
        <w:jc w:val="both"/>
        <w:rPr>
          <w:rFonts w:ascii="Times New Roman" w:hAnsi="Times New Roman"/>
          <w:sz w:val="24"/>
          <w:szCs w:val="24"/>
        </w:rPr>
      </w:pPr>
      <w:r w:rsidRPr="00964FE4">
        <w:rPr>
          <w:rFonts w:ascii="Times New Roman" w:hAnsi="Times New Roman"/>
          <w:bCs/>
          <w:sz w:val="24"/>
          <w:szCs w:val="24"/>
        </w:rPr>
        <w:t xml:space="preserve">     </w:t>
      </w:r>
      <w:r w:rsidRPr="00964FE4">
        <w:rPr>
          <w:rFonts w:ascii="Times New Roman" w:hAnsi="Times New Roman"/>
          <w:bCs/>
          <w:sz w:val="24"/>
          <w:szCs w:val="24"/>
        </w:rPr>
        <w:tab/>
        <w:t>M</w:t>
      </w:r>
      <w:r w:rsidRPr="00964FE4">
        <w:rPr>
          <w:rFonts w:ascii="Times New Roman" w:hAnsi="Times New Roman"/>
          <w:sz w:val="24"/>
          <w:szCs w:val="24"/>
        </w:rPr>
        <w:t xml:space="preserve">está a obce majú obmedzené možnosti získavania grantov zo štátneho rozpočtu na </w:t>
      </w:r>
      <w:r w:rsidRPr="003E642E">
        <w:rPr>
          <w:rFonts w:ascii="Times New Roman" w:hAnsi="Times New Roman"/>
          <w:sz w:val="24"/>
          <w:szCs w:val="24"/>
        </w:rPr>
        <w:t xml:space="preserve">rozvojové aktivity. Nenávratný finančný príspevok pre investičné projekty – výstavba obecných nájomných bytov je možné získať z Ministerstva výstavby a regionálneho rozvoja  a to do výšky 30 % celkových </w:t>
      </w:r>
      <w:r w:rsidRPr="005D14DA">
        <w:rPr>
          <w:rFonts w:ascii="Times New Roman" w:hAnsi="Times New Roman"/>
          <w:sz w:val="24"/>
          <w:szCs w:val="24"/>
        </w:rPr>
        <w:t xml:space="preserve">nákladov. Na </w:t>
      </w:r>
      <w:proofErr w:type="spellStart"/>
      <w:r w:rsidRPr="005D14DA">
        <w:rPr>
          <w:rFonts w:ascii="Times New Roman" w:hAnsi="Times New Roman"/>
          <w:sz w:val="24"/>
          <w:szCs w:val="24"/>
        </w:rPr>
        <w:t>prefinancovanie</w:t>
      </w:r>
      <w:proofErr w:type="spellEnd"/>
      <w:r w:rsidRPr="005D14DA">
        <w:rPr>
          <w:rFonts w:ascii="Times New Roman" w:hAnsi="Times New Roman"/>
          <w:sz w:val="24"/>
          <w:szCs w:val="24"/>
        </w:rPr>
        <w:t xml:space="preserve"> ostatných nákladov je možné získať od ŠFRB úver s úročením 1 % a s dobou  splatnosti 30 rokov. Dôležitú úlohu pri realizácii environmentálnej infraštruktúry plní Environmentálny fond.</w:t>
      </w:r>
      <w:r>
        <w:rPr>
          <w:rFonts w:ascii="Times New Roman" w:hAnsi="Times New Roman"/>
          <w:sz w:val="24"/>
          <w:szCs w:val="24"/>
        </w:rPr>
        <w:t xml:space="preserve"> </w:t>
      </w:r>
    </w:p>
    <w:p w:rsidR="00475342" w:rsidRPr="00964FE4" w:rsidRDefault="00475342" w:rsidP="00475342">
      <w:pPr>
        <w:pStyle w:val="odstpro"/>
        <w:numPr>
          <w:ilvl w:val="0"/>
          <w:numId w:val="0"/>
        </w:numPr>
        <w:spacing w:before="0" w:line="240" w:lineRule="auto"/>
        <w:jc w:val="both"/>
        <w:rPr>
          <w:rFonts w:ascii="Times New Roman" w:hAnsi="Times New Roman"/>
          <w:b/>
          <w:bCs/>
          <w:caps/>
          <w:sz w:val="24"/>
          <w:szCs w:val="24"/>
        </w:rPr>
      </w:pPr>
      <w:r w:rsidRPr="00964FE4">
        <w:rPr>
          <w:rFonts w:ascii="Times New Roman" w:hAnsi="Times New Roman"/>
          <w:b/>
          <w:sz w:val="24"/>
          <w:szCs w:val="24"/>
        </w:rPr>
        <w:t xml:space="preserve"> </w:t>
      </w:r>
    </w:p>
    <w:p w:rsidR="00475342" w:rsidRPr="00964FE4" w:rsidRDefault="00475342" w:rsidP="00475342">
      <w:pPr>
        <w:pStyle w:val="Nadpis2"/>
        <w:numPr>
          <w:ilvl w:val="1"/>
          <w:numId w:val="0"/>
        </w:numPr>
        <w:tabs>
          <w:tab w:val="num" w:pos="576"/>
        </w:tabs>
        <w:ind w:left="578" w:hanging="578"/>
        <w:rPr>
          <w:i/>
          <w:caps/>
          <w:szCs w:val="24"/>
        </w:rPr>
      </w:pPr>
      <w:r w:rsidRPr="00964FE4">
        <w:rPr>
          <w:bCs/>
          <w:i/>
          <w:szCs w:val="24"/>
        </w:rPr>
        <w:t>Súkromné zdroje</w:t>
      </w:r>
    </w:p>
    <w:p w:rsidR="00475342" w:rsidRPr="00964FE4" w:rsidRDefault="00475342" w:rsidP="00475342">
      <w:pPr>
        <w:pStyle w:val="odrpro1"/>
        <w:numPr>
          <w:ilvl w:val="0"/>
          <w:numId w:val="0"/>
        </w:numPr>
        <w:spacing w:before="0" w:line="240" w:lineRule="auto"/>
        <w:jc w:val="both"/>
        <w:rPr>
          <w:rFonts w:ascii="Times New Roman" w:hAnsi="Times New Roman"/>
          <w:sz w:val="24"/>
          <w:szCs w:val="24"/>
        </w:rPr>
      </w:pPr>
      <w:r w:rsidRPr="00964FE4">
        <w:rPr>
          <w:rFonts w:ascii="Times New Roman" w:hAnsi="Times New Roman"/>
          <w:sz w:val="24"/>
          <w:szCs w:val="24"/>
        </w:rPr>
        <w:t xml:space="preserve">     </w:t>
      </w:r>
      <w:r w:rsidRPr="00964FE4">
        <w:rPr>
          <w:rFonts w:ascii="Times New Roman" w:hAnsi="Times New Roman"/>
          <w:sz w:val="24"/>
          <w:szCs w:val="24"/>
        </w:rPr>
        <w:tab/>
        <w:t xml:space="preserve">Súkromné prostriedky predstavujú najjednoduchšiu formu investovania, nakoľko ich použitie závisí výlučne od rozhodnutia ich vlastníka.  Pri investovaní súkromných zdrojov investor primárne hľadá zisk. Ich význam pre regionálny rozvoj spočíva v tom, že obvykle prinášajú nové pracovné miesta, skvalitňujú služby pre návštevníkov obce i pre miestnych obyvateľov. </w:t>
      </w:r>
    </w:p>
    <w:p w:rsidR="00475342" w:rsidRPr="00964FE4" w:rsidRDefault="00475342" w:rsidP="00475342">
      <w:pPr>
        <w:pStyle w:val="odrpro1"/>
        <w:numPr>
          <w:ilvl w:val="0"/>
          <w:numId w:val="0"/>
        </w:numPr>
        <w:spacing w:before="0" w:line="240" w:lineRule="auto"/>
        <w:jc w:val="both"/>
        <w:rPr>
          <w:rFonts w:ascii="Times New Roman" w:hAnsi="Times New Roman"/>
          <w:sz w:val="24"/>
          <w:szCs w:val="24"/>
        </w:rPr>
      </w:pPr>
      <w:r w:rsidRPr="00964FE4">
        <w:rPr>
          <w:rFonts w:ascii="Times New Roman" w:hAnsi="Times New Roman"/>
          <w:sz w:val="24"/>
          <w:szCs w:val="24"/>
        </w:rPr>
        <w:t xml:space="preserve">    </w:t>
      </w:r>
      <w:r w:rsidRPr="00964FE4">
        <w:rPr>
          <w:rFonts w:ascii="Times New Roman" w:hAnsi="Times New Roman"/>
          <w:sz w:val="24"/>
          <w:szCs w:val="24"/>
        </w:rPr>
        <w:tab/>
        <w:t xml:space="preserve"> Investovanie súkromných prostriedkov do neziskových aktivít je zatiaľ zriedkavé. Rovnako ako v zahraničí, častejšie je realizované investovanie na báze </w:t>
      </w:r>
      <w:proofErr w:type="spellStart"/>
      <w:r w:rsidRPr="00964FE4">
        <w:rPr>
          <w:rFonts w:ascii="Times New Roman" w:hAnsi="Times New Roman"/>
          <w:sz w:val="24"/>
          <w:szCs w:val="24"/>
        </w:rPr>
        <w:t>Joint</w:t>
      </w:r>
      <w:proofErr w:type="spellEnd"/>
      <w:r w:rsidRPr="00964FE4">
        <w:rPr>
          <w:rFonts w:ascii="Times New Roman" w:hAnsi="Times New Roman"/>
          <w:sz w:val="24"/>
          <w:szCs w:val="24"/>
        </w:rPr>
        <w:t xml:space="preserve"> </w:t>
      </w:r>
      <w:proofErr w:type="spellStart"/>
      <w:r w:rsidRPr="00964FE4">
        <w:rPr>
          <w:rFonts w:ascii="Times New Roman" w:hAnsi="Times New Roman"/>
          <w:sz w:val="24"/>
          <w:szCs w:val="24"/>
        </w:rPr>
        <w:t>Ventures</w:t>
      </w:r>
      <w:proofErr w:type="spellEnd"/>
      <w:r w:rsidRPr="00964FE4">
        <w:rPr>
          <w:rFonts w:ascii="Times New Roman" w:hAnsi="Times New Roman"/>
          <w:sz w:val="24"/>
          <w:szCs w:val="24"/>
        </w:rPr>
        <w:t xml:space="preserve"> – t.j. vytvárajú sa podniky so spoločným kapitálovým vkladom verejného subjektu (miestnej samosprávy) a súkromnej spoločnosti. </w:t>
      </w:r>
    </w:p>
    <w:p w:rsidR="00475342" w:rsidRPr="00964FE4" w:rsidRDefault="00475342" w:rsidP="00475342">
      <w:pPr>
        <w:pStyle w:val="odrpro1"/>
        <w:numPr>
          <w:ilvl w:val="0"/>
          <w:numId w:val="0"/>
        </w:numPr>
        <w:spacing w:before="0" w:line="240" w:lineRule="auto"/>
        <w:jc w:val="both"/>
        <w:rPr>
          <w:rFonts w:ascii="Times New Roman" w:hAnsi="Times New Roman"/>
          <w:sz w:val="24"/>
          <w:szCs w:val="24"/>
        </w:rPr>
      </w:pPr>
      <w:r w:rsidRPr="00964FE4">
        <w:rPr>
          <w:rFonts w:ascii="Times New Roman" w:hAnsi="Times New Roman"/>
          <w:sz w:val="24"/>
          <w:szCs w:val="24"/>
        </w:rPr>
        <w:t xml:space="preserve">   </w:t>
      </w:r>
      <w:r w:rsidRPr="00964FE4">
        <w:rPr>
          <w:rFonts w:ascii="Times New Roman" w:hAnsi="Times New Roman"/>
          <w:sz w:val="24"/>
          <w:szCs w:val="24"/>
        </w:rPr>
        <w:tab/>
        <w:t xml:space="preserve">  Vzhľadom k obmedzenej investičnej sile ekonomických subjektov pôsobiacich v obci bude potrebné zamerať pozornosť najmä na externé subjekty a aktívne vyhľadávať potenciálnych investorov.</w:t>
      </w:r>
    </w:p>
    <w:p w:rsidR="00475342" w:rsidRPr="001F15A4" w:rsidRDefault="00475342" w:rsidP="00475342">
      <w:pPr>
        <w:pStyle w:val="odrpro1"/>
        <w:numPr>
          <w:ilvl w:val="0"/>
          <w:numId w:val="0"/>
        </w:numPr>
        <w:spacing w:before="0" w:line="240" w:lineRule="auto"/>
        <w:jc w:val="both"/>
        <w:rPr>
          <w:rFonts w:ascii="Times New Roman" w:hAnsi="Times New Roman"/>
          <w:b/>
          <w:sz w:val="24"/>
          <w:szCs w:val="24"/>
        </w:rPr>
      </w:pPr>
      <w:r w:rsidRPr="001F15A4">
        <w:rPr>
          <w:rFonts w:ascii="Times New Roman" w:hAnsi="Times New Roman"/>
          <w:b/>
          <w:sz w:val="24"/>
          <w:szCs w:val="24"/>
        </w:rPr>
        <w:lastRenderedPageBreak/>
        <w:t>Európske štrukturálne a investičné fondy (E</w:t>
      </w:r>
      <w:r>
        <w:rPr>
          <w:rFonts w:ascii="Times New Roman" w:hAnsi="Times New Roman"/>
          <w:b/>
          <w:sz w:val="24"/>
          <w:szCs w:val="24"/>
        </w:rPr>
        <w:t>ŠIF)</w:t>
      </w:r>
      <w:r w:rsidRPr="001F15A4">
        <w:rPr>
          <w:rFonts w:ascii="Times New Roman" w:hAnsi="Times New Roman"/>
          <w:b/>
          <w:sz w:val="24"/>
          <w:szCs w:val="24"/>
        </w:rPr>
        <w:t xml:space="preserve">  </w:t>
      </w:r>
    </w:p>
    <w:p w:rsidR="00475342" w:rsidRPr="00964FE4" w:rsidRDefault="00475342" w:rsidP="00475342">
      <w:pPr>
        <w:pStyle w:val="odrpro1"/>
        <w:numPr>
          <w:ilvl w:val="0"/>
          <w:numId w:val="0"/>
        </w:numPr>
        <w:spacing w:before="0" w:line="240" w:lineRule="auto"/>
        <w:jc w:val="both"/>
        <w:rPr>
          <w:rFonts w:ascii="Times New Roman" w:hAnsi="Times New Roman"/>
          <w:sz w:val="24"/>
          <w:szCs w:val="24"/>
        </w:rPr>
      </w:pPr>
      <w:r w:rsidRPr="00964FE4">
        <w:rPr>
          <w:rFonts w:ascii="Times New Roman" w:hAnsi="Times New Roman"/>
          <w:b/>
          <w:sz w:val="24"/>
          <w:szCs w:val="24"/>
        </w:rPr>
        <w:t xml:space="preserve">     </w:t>
      </w:r>
      <w:r w:rsidRPr="00964FE4">
        <w:rPr>
          <w:rFonts w:ascii="Times New Roman" w:hAnsi="Times New Roman"/>
          <w:b/>
          <w:sz w:val="24"/>
          <w:szCs w:val="24"/>
        </w:rPr>
        <w:tab/>
      </w:r>
      <w:r w:rsidRPr="00964FE4">
        <w:rPr>
          <w:rFonts w:ascii="Times New Roman" w:hAnsi="Times New Roman"/>
          <w:sz w:val="24"/>
          <w:szCs w:val="24"/>
        </w:rPr>
        <w:t>Po vstupe SR do Európskej únie sa otvorili ďalšie možnosti získania finančných prostriedkov. Európska regionálna politika si kladie za cieľ vyrovnávanie rozdielov medzi regiónmi v zmysle finančnej solidarity. Aby SR mohla v čerpať finančné prostriedky zo štrukturálnych fondov, bola vypracovaná Par</w:t>
      </w:r>
      <w:r>
        <w:rPr>
          <w:rFonts w:ascii="Times New Roman" w:hAnsi="Times New Roman"/>
          <w:sz w:val="24"/>
          <w:szCs w:val="24"/>
        </w:rPr>
        <w:t>t</w:t>
      </w:r>
      <w:r w:rsidRPr="00964FE4">
        <w:rPr>
          <w:rFonts w:ascii="Times New Roman" w:hAnsi="Times New Roman"/>
          <w:sz w:val="24"/>
          <w:szCs w:val="24"/>
        </w:rPr>
        <w:t>nerská dohoda SR 2014 – 2020, pričom čerpanie fina</w:t>
      </w:r>
      <w:r>
        <w:rPr>
          <w:rFonts w:ascii="Times New Roman" w:hAnsi="Times New Roman"/>
          <w:sz w:val="24"/>
          <w:szCs w:val="24"/>
        </w:rPr>
        <w:t>n</w:t>
      </w:r>
      <w:r w:rsidRPr="00964FE4">
        <w:rPr>
          <w:rFonts w:ascii="Times New Roman" w:hAnsi="Times New Roman"/>
          <w:sz w:val="24"/>
          <w:szCs w:val="24"/>
        </w:rPr>
        <w:t>čných zdrojov sa v aktuálnom programovom období bude realizovať prostredníctvom nasledovných programov:</w:t>
      </w:r>
    </w:p>
    <w:p w:rsidR="00475342" w:rsidRPr="00964FE4" w:rsidRDefault="00475342" w:rsidP="00475342">
      <w:pPr>
        <w:pStyle w:val="odrpro1"/>
        <w:numPr>
          <w:ilvl w:val="0"/>
          <w:numId w:val="24"/>
        </w:numPr>
        <w:spacing w:before="0" w:line="240" w:lineRule="auto"/>
        <w:rPr>
          <w:rFonts w:ascii="Times New Roman" w:hAnsi="Times New Roman"/>
          <w:sz w:val="24"/>
          <w:szCs w:val="24"/>
        </w:rPr>
      </w:pPr>
      <w:r w:rsidRPr="00964FE4">
        <w:rPr>
          <w:rFonts w:ascii="Times New Roman" w:hAnsi="Times New Roman"/>
          <w:sz w:val="24"/>
          <w:szCs w:val="24"/>
        </w:rPr>
        <w:t>Operačný program Integrovaná infraštruktúra,</w:t>
      </w:r>
    </w:p>
    <w:p w:rsidR="00475342" w:rsidRPr="00964FE4" w:rsidRDefault="00475342" w:rsidP="00475342">
      <w:pPr>
        <w:pStyle w:val="odrpro1"/>
        <w:numPr>
          <w:ilvl w:val="0"/>
          <w:numId w:val="24"/>
        </w:numPr>
        <w:spacing w:before="0" w:line="240" w:lineRule="auto"/>
        <w:rPr>
          <w:rFonts w:ascii="Times New Roman" w:hAnsi="Times New Roman"/>
          <w:sz w:val="24"/>
          <w:szCs w:val="24"/>
        </w:rPr>
      </w:pPr>
      <w:r w:rsidRPr="00964FE4">
        <w:rPr>
          <w:rFonts w:ascii="Times New Roman" w:hAnsi="Times New Roman"/>
          <w:sz w:val="24"/>
          <w:szCs w:val="24"/>
        </w:rPr>
        <w:t>Operačný program Ľudské zdroje,</w:t>
      </w:r>
    </w:p>
    <w:p w:rsidR="00475342" w:rsidRPr="00964FE4" w:rsidRDefault="00475342" w:rsidP="00475342">
      <w:pPr>
        <w:pStyle w:val="odrpro1"/>
        <w:numPr>
          <w:ilvl w:val="0"/>
          <w:numId w:val="24"/>
        </w:numPr>
        <w:spacing w:before="0" w:line="240" w:lineRule="auto"/>
        <w:rPr>
          <w:rFonts w:ascii="Times New Roman" w:hAnsi="Times New Roman"/>
          <w:sz w:val="24"/>
          <w:szCs w:val="24"/>
        </w:rPr>
      </w:pPr>
      <w:r w:rsidRPr="00964FE4">
        <w:rPr>
          <w:rFonts w:ascii="Times New Roman" w:hAnsi="Times New Roman"/>
          <w:sz w:val="24"/>
          <w:szCs w:val="24"/>
        </w:rPr>
        <w:t>Operačný program Integrovaný regionálny operačný program,</w:t>
      </w:r>
    </w:p>
    <w:p w:rsidR="00475342" w:rsidRPr="00964FE4" w:rsidRDefault="00475342" w:rsidP="00475342">
      <w:pPr>
        <w:pStyle w:val="odrpro1"/>
        <w:numPr>
          <w:ilvl w:val="0"/>
          <w:numId w:val="24"/>
        </w:numPr>
        <w:spacing w:before="0" w:line="240" w:lineRule="auto"/>
        <w:rPr>
          <w:rFonts w:ascii="Times New Roman" w:hAnsi="Times New Roman"/>
          <w:sz w:val="24"/>
          <w:szCs w:val="24"/>
        </w:rPr>
      </w:pPr>
      <w:r w:rsidRPr="00964FE4">
        <w:rPr>
          <w:rFonts w:ascii="Times New Roman" w:hAnsi="Times New Roman"/>
          <w:sz w:val="24"/>
          <w:szCs w:val="24"/>
        </w:rPr>
        <w:t>Operačný program Kvalita životného prostredia,</w:t>
      </w:r>
    </w:p>
    <w:p w:rsidR="00475342" w:rsidRPr="00964FE4" w:rsidRDefault="00475342" w:rsidP="00475342">
      <w:pPr>
        <w:pStyle w:val="odrpro1"/>
        <w:numPr>
          <w:ilvl w:val="0"/>
          <w:numId w:val="24"/>
        </w:numPr>
        <w:spacing w:before="0" w:line="240" w:lineRule="auto"/>
        <w:rPr>
          <w:rFonts w:ascii="Times New Roman" w:hAnsi="Times New Roman"/>
          <w:sz w:val="24"/>
          <w:szCs w:val="24"/>
        </w:rPr>
      </w:pPr>
      <w:r w:rsidRPr="00964FE4">
        <w:rPr>
          <w:rFonts w:ascii="Times New Roman" w:hAnsi="Times New Roman"/>
          <w:sz w:val="24"/>
          <w:szCs w:val="24"/>
        </w:rPr>
        <w:t>Operačný program Výskum a inovácie,</w:t>
      </w:r>
    </w:p>
    <w:p w:rsidR="00475342" w:rsidRPr="00964FE4" w:rsidRDefault="00475342" w:rsidP="00475342">
      <w:pPr>
        <w:pStyle w:val="odrpro1"/>
        <w:numPr>
          <w:ilvl w:val="0"/>
          <w:numId w:val="24"/>
        </w:numPr>
        <w:spacing w:before="0" w:line="240" w:lineRule="auto"/>
        <w:rPr>
          <w:rFonts w:ascii="Times New Roman" w:hAnsi="Times New Roman"/>
          <w:sz w:val="24"/>
          <w:szCs w:val="24"/>
        </w:rPr>
      </w:pPr>
      <w:r w:rsidRPr="00964FE4">
        <w:rPr>
          <w:rFonts w:ascii="Times New Roman" w:hAnsi="Times New Roman"/>
          <w:sz w:val="24"/>
          <w:szCs w:val="24"/>
        </w:rPr>
        <w:t>Operačný program Efektívna verejná správa,</w:t>
      </w:r>
    </w:p>
    <w:p w:rsidR="00475342" w:rsidRPr="00964FE4" w:rsidRDefault="00475342" w:rsidP="00475342">
      <w:pPr>
        <w:pStyle w:val="odrpro1"/>
        <w:numPr>
          <w:ilvl w:val="0"/>
          <w:numId w:val="24"/>
        </w:numPr>
        <w:spacing w:before="0" w:line="240" w:lineRule="auto"/>
        <w:rPr>
          <w:rFonts w:ascii="Times New Roman" w:hAnsi="Times New Roman"/>
          <w:sz w:val="24"/>
          <w:szCs w:val="24"/>
        </w:rPr>
      </w:pPr>
      <w:r w:rsidRPr="00964FE4">
        <w:rPr>
          <w:rFonts w:ascii="Times New Roman" w:hAnsi="Times New Roman"/>
          <w:sz w:val="24"/>
          <w:szCs w:val="24"/>
        </w:rPr>
        <w:t>Technická pomoc,</w:t>
      </w:r>
    </w:p>
    <w:p w:rsidR="00475342" w:rsidRPr="00964FE4" w:rsidRDefault="00475342" w:rsidP="00475342">
      <w:pPr>
        <w:pStyle w:val="odrpro1"/>
        <w:numPr>
          <w:ilvl w:val="0"/>
          <w:numId w:val="24"/>
        </w:numPr>
        <w:spacing w:before="0" w:line="240" w:lineRule="auto"/>
        <w:rPr>
          <w:rFonts w:ascii="Times New Roman" w:hAnsi="Times New Roman"/>
          <w:sz w:val="24"/>
          <w:szCs w:val="24"/>
        </w:rPr>
      </w:pPr>
      <w:r w:rsidRPr="00964FE4">
        <w:rPr>
          <w:rFonts w:ascii="Times New Roman" w:hAnsi="Times New Roman"/>
          <w:sz w:val="24"/>
          <w:szCs w:val="24"/>
        </w:rPr>
        <w:t>Program rozvoja vidieka,</w:t>
      </w:r>
    </w:p>
    <w:p w:rsidR="00475342" w:rsidRPr="00964FE4" w:rsidRDefault="00475342" w:rsidP="00475342">
      <w:pPr>
        <w:pStyle w:val="odrpro1"/>
        <w:numPr>
          <w:ilvl w:val="0"/>
          <w:numId w:val="24"/>
        </w:numPr>
        <w:spacing w:before="0" w:line="240" w:lineRule="auto"/>
        <w:rPr>
          <w:rFonts w:ascii="Times New Roman" w:hAnsi="Times New Roman"/>
          <w:sz w:val="24"/>
          <w:szCs w:val="24"/>
        </w:rPr>
      </w:pPr>
      <w:r w:rsidRPr="00964FE4">
        <w:rPr>
          <w:rFonts w:ascii="Times New Roman" w:hAnsi="Times New Roman"/>
          <w:sz w:val="24"/>
          <w:szCs w:val="24"/>
        </w:rPr>
        <w:t>Rybné hospodárstvo.</w:t>
      </w:r>
    </w:p>
    <w:p w:rsidR="00475342" w:rsidRPr="00964FE4" w:rsidRDefault="00475342" w:rsidP="00475342">
      <w:pPr>
        <w:pStyle w:val="odrpro1"/>
        <w:numPr>
          <w:ilvl w:val="0"/>
          <w:numId w:val="0"/>
        </w:numPr>
        <w:tabs>
          <w:tab w:val="left" w:pos="709"/>
        </w:tabs>
        <w:spacing w:before="0" w:line="240" w:lineRule="auto"/>
        <w:jc w:val="both"/>
        <w:rPr>
          <w:rFonts w:ascii="Times New Roman" w:hAnsi="Times New Roman"/>
          <w:sz w:val="24"/>
          <w:szCs w:val="24"/>
        </w:rPr>
      </w:pPr>
      <w:r w:rsidRPr="00964FE4">
        <w:rPr>
          <w:rFonts w:ascii="Times New Roman" w:hAnsi="Times New Roman"/>
          <w:sz w:val="24"/>
          <w:szCs w:val="24"/>
        </w:rPr>
        <w:t xml:space="preserve">     </w:t>
      </w:r>
      <w:r>
        <w:rPr>
          <w:rFonts w:ascii="Times New Roman" w:hAnsi="Times New Roman"/>
          <w:sz w:val="24"/>
          <w:szCs w:val="24"/>
        </w:rPr>
        <w:tab/>
      </w:r>
      <w:r w:rsidRPr="00964FE4">
        <w:rPr>
          <w:rFonts w:ascii="Times New Roman" w:hAnsi="Times New Roman"/>
          <w:sz w:val="24"/>
          <w:szCs w:val="24"/>
        </w:rPr>
        <w:t>Nové programovacie obdobie pre roky 2014 - 2020 prináša zmeny v celkovej alokácii finančných prostriedkov, ako aj zmeny prioritných smerov podpory. Preto bude na základe operačných programov nového programovacieho obdobia nutné overiť a následne aktualizovať možnosti financovania projektov obsiahnutých v tomto dokumente.</w:t>
      </w:r>
      <w:r w:rsidRPr="00964FE4">
        <w:rPr>
          <w:rFonts w:ascii="Times New Roman" w:hAnsi="Times New Roman"/>
          <w:b/>
          <w:sz w:val="24"/>
          <w:szCs w:val="24"/>
        </w:rPr>
        <w:t xml:space="preserve"> </w:t>
      </w:r>
    </w:p>
    <w:p w:rsidR="00475342" w:rsidRDefault="00475342" w:rsidP="00475342">
      <w:pPr>
        <w:autoSpaceDE w:val="0"/>
        <w:autoSpaceDN w:val="0"/>
        <w:adjustRightInd w:val="0"/>
        <w:jc w:val="both"/>
      </w:pPr>
    </w:p>
    <w:p w:rsidR="00475342" w:rsidRDefault="00475342" w:rsidP="00475342">
      <w:pPr>
        <w:autoSpaceDE w:val="0"/>
        <w:autoSpaceDN w:val="0"/>
        <w:adjustRightInd w:val="0"/>
        <w:ind w:firstLine="708"/>
        <w:jc w:val="both"/>
      </w:pPr>
    </w:p>
    <w:p w:rsidR="00475342" w:rsidRPr="00D46B09" w:rsidRDefault="00475342" w:rsidP="00475342">
      <w:pPr>
        <w:autoSpaceDE w:val="0"/>
        <w:autoSpaceDN w:val="0"/>
        <w:adjustRightInd w:val="0"/>
        <w:ind w:firstLine="708"/>
        <w:jc w:val="both"/>
      </w:pPr>
    </w:p>
    <w:p w:rsidR="00475342" w:rsidRPr="00D46B09" w:rsidRDefault="00475342" w:rsidP="00475342">
      <w:pPr>
        <w:autoSpaceDE w:val="0"/>
        <w:autoSpaceDN w:val="0"/>
        <w:adjustRightInd w:val="0"/>
        <w:ind w:firstLine="708"/>
        <w:jc w:val="both"/>
      </w:pPr>
    </w:p>
    <w:p w:rsidR="00475342" w:rsidRPr="00D46B09" w:rsidRDefault="00475342" w:rsidP="00475342">
      <w:pPr>
        <w:autoSpaceDE w:val="0"/>
        <w:autoSpaceDN w:val="0"/>
        <w:adjustRightInd w:val="0"/>
        <w:ind w:firstLine="708"/>
        <w:jc w:val="both"/>
      </w:pPr>
    </w:p>
    <w:p w:rsidR="00475342" w:rsidRDefault="00475342" w:rsidP="00475342">
      <w:pPr>
        <w:autoSpaceDE w:val="0"/>
        <w:autoSpaceDN w:val="0"/>
        <w:adjustRightInd w:val="0"/>
        <w:ind w:firstLine="708"/>
        <w:jc w:val="both"/>
      </w:pPr>
    </w:p>
    <w:p w:rsidR="00475342" w:rsidRDefault="00475342" w:rsidP="00475342">
      <w:pPr>
        <w:autoSpaceDE w:val="0"/>
        <w:autoSpaceDN w:val="0"/>
        <w:adjustRightInd w:val="0"/>
        <w:ind w:firstLine="708"/>
        <w:jc w:val="both"/>
      </w:pPr>
    </w:p>
    <w:p w:rsidR="00475342" w:rsidRDefault="00475342" w:rsidP="00475342">
      <w:pPr>
        <w:autoSpaceDE w:val="0"/>
        <w:autoSpaceDN w:val="0"/>
        <w:adjustRightInd w:val="0"/>
        <w:ind w:firstLine="708"/>
        <w:jc w:val="both"/>
      </w:pPr>
    </w:p>
    <w:p w:rsidR="00475342" w:rsidRDefault="00475342" w:rsidP="00475342">
      <w:pPr>
        <w:autoSpaceDE w:val="0"/>
        <w:autoSpaceDN w:val="0"/>
        <w:adjustRightInd w:val="0"/>
        <w:ind w:firstLine="708"/>
        <w:jc w:val="both"/>
      </w:pPr>
    </w:p>
    <w:p w:rsidR="00475342" w:rsidRDefault="00475342" w:rsidP="00475342">
      <w:pPr>
        <w:autoSpaceDE w:val="0"/>
        <w:autoSpaceDN w:val="0"/>
        <w:adjustRightInd w:val="0"/>
        <w:ind w:firstLine="708"/>
        <w:jc w:val="both"/>
      </w:pPr>
    </w:p>
    <w:p w:rsidR="00475342" w:rsidRDefault="00475342" w:rsidP="00475342">
      <w:pPr>
        <w:autoSpaceDE w:val="0"/>
        <w:autoSpaceDN w:val="0"/>
        <w:adjustRightInd w:val="0"/>
        <w:ind w:firstLine="708"/>
        <w:jc w:val="both"/>
      </w:pPr>
    </w:p>
    <w:p w:rsidR="00475342" w:rsidRDefault="00475342" w:rsidP="00475342">
      <w:pPr>
        <w:autoSpaceDE w:val="0"/>
        <w:autoSpaceDN w:val="0"/>
        <w:adjustRightInd w:val="0"/>
        <w:ind w:firstLine="708"/>
        <w:jc w:val="both"/>
      </w:pPr>
    </w:p>
    <w:p w:rsidR="00475342" w:rsidRPr="00D46B09" w:rsidRDefault="00475342" w:rsidP="00475342">
      <w:pPr>
        <w:autoSpaceDE w:val="0"/>
        <w:autoSpaceDN w:val="0"/>
        <w:adjustRightInd w:val="0"/>
        <w:ind w:firstLine="708"/>
        <w:jc w:val="both"/>
      </w:pPr>
    </w:p>
    <w:p w:rsidR="00475342" w:rsidRPr="00D46B09" w:rsidRDefault="00475342" w:rsidP="00475342">
      <w:pPr>
        <w:autoSpaceDE w:val="0"/>
        <w:autoSpaceDN w:val="0"/>
        <w:adjustRightInd w:val="0"/>
        <w:ind w:firstLine="708"/>
        <w:jc w:val="both"/>
      </w:pPr>
    </w:p>
    <w:p w:rsidR="00475342" w:rsidRDefault="00475342" w:rsidP="00475342">
      <w:pPr>
        <w:jc w:val="both"/>
        <w:rPr>
          <w:b/>
          <w:sz w:val="36"/>
          <w:szCs w:val="36"/>
          <w:highlight w:val="green"/>
        </w:rPr>
      </w:pPr>
    </w:p>
    <w:p w:rsidR="00475342" w:rsidRDefault="00475342" w:rsidP="00475342">
      <w:pPr>
        <w:jc w:val="both"/>
        <w:rPr>
          <w:b/>
          <w:sz w:val="36"/>
          <w:szCs w:val="36"/>
          <w:highlight w:val="green"/>
        </w:rPr>
      </w:pPr>
    </w:p>
    <w:p w:rsidR="00475342" w:rsidRDefault="00475342" w:rsidP="00475342">
      <w:pPr>
        <w:jc w:val="both"/>
        <w:rPr>
          <w:b/>
          <w:sz w:val="36"/>
          <w:szCs w:val="36"/>
          <w:highlight w:val="green"/>
        </w:rPr>
      </w:pPr>
    </w:p>
    <w:p w:rsidR="00475342" w:rsidRDefault="00475342" w:rsidP="00475342">
      <w:pPr>
        <w:jc w:val="both"/>
        <w:rPr>
          <w:b/>
          <w:sz w:val="36"/>
          <w:szCs w:val="36"/>
          <w:highlight w:val="green"/>
        </w:rPr>
      </w:pPr>
    </w:p>
    <w:p w:rsidR="00475342" w:rsidRDefault="00475342" w:rsidP="00475342">
      <w:pPr>
        <w:jc w:val="both"/>
      </w:pPr>
    </w:p>
    <w:p w:rsidR="00475342" w:rsidRDefault="00475342" w:rsidP="00475342">
      <w:pPr>
        <w:jc w:val="both"/>
      </w:pPr>
    </w:p>
    <w:p w:rsidR="00475342" w:rsidRDefault="00475342" w:rsidP="00475342">
      <w:pPr>
        <w:jc w:val="both"/>
      </w:pPr>
    </w:p>
    <w:p w:rsidR="00475342" w:rsidRDefault="00475342" w:rsidP="00475342">
      <w:pPr>
        <w:jc w:val="both"/>
      </w:pPr>
    </w:p>
    <w:p w:rsidR="00475342" w:rsidRDefault="00475342" w:rsidP="00475342">
      <w:pPr>
        <w:jc w:val="both"/>
      </w:pPr>
    </w:p>
    <w:p w:rsidR="00475342" w:rsidRDefault="00475342" w:rsidP="00475342">
      <w:pPr>
        <w:jc w:val="both"/>
      </w:pPr>
    </w:p>
    <w:p w:rsidR="00475342" w:rsidRDefault="00475342" w:rsidP="00475342">
      <w:pPr>
        <w:jc w:val="both"/>
      </w:pPr>
    </w:p>
    <w:p w:rsidR="00475342" w:rsidRDefault="00475342" w:rsidP="00475342">
      <w:pPr>
        <w:jc w:val="both"/>
      </w:pPr>
    </w:p>
    <w:p w:rsidR="00475342" w:rsidRDefault="00475342" w:rsidP="00475342">
      <w:pPr>
        <w:jc w:val="both"/>
      </w:pPr>
    </w:p>
    <w:p w:rsidR="00022755" w:rsidRDefault="00022755" w:rsidP="00475342">
      <w:pPr>
        <w:jc w:val="both"/>
      </w:pPr>
    </w:p>
    <w:p w:rsidR="00475342" w:rsidRPr="00B24D46" w:rsidRDefault="00475342" w:rsidP="00475342">
      <w:pPr>
        <w:jc w:val="both"/>
        <w:rPr>
          <w:b/>
          <w:sz w:val="36"/>
          <w:szCs w:val="36"/>
        </w:rPr>
      </w:pPr>
      <w:r>
        <w:rPr>
          <w:b/>
          <w:sz w:val="36"/>
          <w:szCs w:val="36"/>
        </w:rPr>
        <w:lastRenderedPageBreak/>
        <w:t>6</w:t>
      </w:r>
      <w:r w:rsidRPr="00711908">
        <w:rPr>
          <w:b/>
          <w:sz w:val="36"/>
          <w:szCs w:val="36"/>
        </w:rPr>
        <w:t xml:space="preserve"> ZÁVER</w:t>
      </w:r>
    </w:p>
    <w:p w:rsidR="00475342" w:rsidRPr="00D46B09" w:rsidRDefault="00475342" w:rsidP="00475342">
      <w:pPr>
        <w:jc w:val="both"/>
        <w:rPr>
          <w:b/>
        </w:rPr>
      </w:pPr>
    </w:p>
    <w:p w:rsidR="00475342" w:rsidRPr="00D46B09" w:rsidRDefault="00475342" w:rsidP="00475342">
      <w:pPr>
        <w:ind w:firstLine="720"/>
        <w:jc w:val="both"/>
      </w:pPr>
      <w:r w:rsidRPr="00D46B09">
        <w:t xml:space="preserve">Získanie finančnej podpory z verejných zdrojov (európskych, štátnych alebo regionálnych) si v súčasnosti vyžaduje existenciu spracovanej rozvojovej stratégie - republikovej, regionálnej, subregionálnej i lokálnej. Vyžaduje to aj zákon č. 539/2008 </w:t>
      </w:r>
      <w:proofErr w:type="spellStart"/>
      <w:r w:rsidRPr="00D46B09">
        <w:t>Z.z</w:t>
      </w:r>
      <w:proofErr w:type="spellEnd"/>
      <w:r w:rsidRPr="00D46B09">
        <w:t xml:space="preserve">. </w:t>
      </w:r>
      <w:r>
        <w:br/>
      </w:r>
      <w:r w:rsidRPr="00D46B09">
        <w:t xml:space="preserve">o podpore regionálneho rozvoja, resp. jeho novela </w:t>
      </w:r>
      <w:r w:rsidRPr="00711908">
        <w:t xml:space="preserve">zákon č. 309/2014 </w:t>
      </w:r>
      <w:proofErr w:type="spellStart"/>
      <w:r w:rsidRPr="00711908">
        <w:t>Z.z</w:t>
      </w:r>
      <w:proofErr w:type="spellEnd"/>
      <w:r w:rsidRPr="00711908">
        <w:t>.</w:t>
      </w:r>
      <w:r>
        <w:t xml:space="preserve"> </w:t>
      </w:r>
      <w:r w:rsidRPr="00D46B09">
        <w:t xml:space="preserve">Podľa tohto zákona majú mať obce (združenia obcí, mikroregióny) schválený program hospodárskeho </w:t>
      </w:r>
      <w:r>
        <w:br/>
      </w:r>
      <w:r w:rsidRPr="00D46B09">
        <w:t>a sociálneho rozvoja (PHSR), ktorý by mal byť v súlade s rozvojovým dokumentom vyššej hierarchickej úrovne.</w:t>
      </w:r>
    </w:p>
    <w:p w:rsidR="00475342" w:rsidRPr="00D46B09" w:rsidRDefault="00475342" w:rsidP="00475342">
      <w:pPr>
        <w:ind w:firstLine="720"/>
        <w:jc w:val="both"/>
      </w:pPr>
      <w:r w:rsidRPr="00D46B09">
        <w:t xml:space="preserve">Príprava PHSR je pomerne zložitá cesta, ktorá </w:t>
      </w:r>
      <w:r>
        <w:t xml:space="preserve">si </w:t>
      </w:r>
      <w:r w:rsidRPr="00D46B09">
        <w:t xml:space="preserve">vyžaduje určitú vopred stanovenú postupnosť krokov, ktoré na seba logicky nadväzujú. Cieľom programu PHSR nie je vyriešiť všetky problémy, ktoré sa v obci vyskytujú, ale načrtnúť smer, ktorý vytvorí vhodné podmienky pre ich riešenie. Cieľom je vytvoriť programový dokument pre podporu rozvoja obce </w:t>
      </w:r>
      <w:r>
        <w:t>Maňa</w:t>
      </w:r>
      <w:r w:rsidRPr="00D46B09">
        <w:t xml:space="preserve"> aktivizáciou a koordináciou všetkých ekonomických, kultúrnych a spoločenských subjektov tak, aby bol maximálne využitý potenciál územia na dosiahnutie ekonomickej, kultúrnej a spoločenskej prosperity celej obce pri akceptovaní princípov udržateľného rozvoja. </w:t>
      </w:r>
    </w:p>
    <w:p w:rsidR="00475342" w:rsidRPr="00D46B09" w:rsidRDefault="00475342" w:rsidP="00475342">
      <w:pPr>
        <w:ind w:firstLine="720"/>
        <w:jc w:val="both"/>
      </w:pPr>
      <w:r w:rsidRPr="00D46B09">
        <w:t xml:space="preserve">Spracovaný dokument PHSR predstavuje súčasný stav i perspektívy rozvoja obce, ktorá sa snaží zlepšiť životné podmienky svojich občanov i uspokojiť nároky návštevníkov. </w:t>
      </w:r>
    </w:p>
    <w:p w:rsidR="00475342" w:rsidRPr="00D46B09" w:rsidRDefault="00475342" w:rsidP="00475342">
      <w:pPr>
        <w:ind w:firstLine="720"/>
        <w:jc w:val="both"/>
      </w:pPr>
      <w:r w:rsidRPr="00D46B09">
        <w:t xml:space="preserve"> Najväčšou devízou obce sú však jeho obyvatelia, ktorí z veľkej časti majú o život vo svojej obci záujem a na jej rozvoji sú ochotní participovať. </w:t>
      </w:r>
    </w:p>
    <w:p w:rsidR="00475342" w:rsidRPr="00D46B09" w:rsidRDefault="00475342" w:rsidP="00475342">
      <w:pPr>
        <w:autoSpaceDE w:val="0"/>
        <w:autoSpaceDN w:val="0"/>
        <w:adjustRightInd w:val="0"/>
        <w:ind w:firstLine="720"/>
        <w:jc w:val="both"/>
      </w:pPr>
      <w:r w:rsidRPr="00D46B09">
        <w:t xml:space="preserve">Hlavným cieľom PHSR obce je zlepšiť kvalitu života jeho občanov, vytvoriť podmienky pre ekonomický rozvoj a presadzovať koncept udržateľného rozvoja obce. </w:t>
      </w:r>
    </w:p>
    <w:p w:rsidR="00475342" w:rsidRPr="00D46B09" w:rsidRDefault="00475342" w:rsidP="00475342">
      <w:pPr>
        <w:ind w:firstLine="720"/>
        <w:jc w:val="both"/>
      </w:pPr>
      <w:r w:rsidRPr="00D46B09">
        <w:t xml:space="preserve">Preto vyjadrujeme presvedčenie, že v spolupráci s vedením obce sa obyvateľom tohto územia v ich snahe zlepšiť si životné podmienky aj vďaka získavaniu finančných prostriedkov z verejných i neverejných zdrojov bude len dariť. </w:t>
      </w:r>
    </w:p>
    <w:p w:rsidR="00475342" w:rsidRPr="00D46B09" w:rsidRDefault="00475342" w:rsidP="00475342">
      <w:pPr>
        <w:ind w:firstLine="720"/>
        <w:jc w:val="both"/>
      </w:pPr>
    </w:p>
    <w:p w:rsidR="00475342" w:rsidRDefault="00475342" w:rsidP="00475342">
      <w:pPr>
        <w:rPr>
          <w:color w:val="003366"/>
        </w:rPr>
      </w:pPr>
    </w:p>
    <w:p w:rsidR="00475342" w:rsidRDefault="00475342" w:rsidP="00475342">
      <w:pPr>
        <w:rPr>
          <w:color w:val="003366"/>
        </w:rPr>
      </w:pPr>
    </w:p>
    <w:p w:rsidR="00475342" w:rsidRDefault="00475342" w:rsidP="00475342">
      <w:pPr>
        <w:rPr>
          <w:color w:val="003366"/>
        </w:rPr>
      </w:pPr>
    </w:p>
    <w:p w:rsidR="00475342" w:rsidRDefault="00475342" w:rsidP="00475342">
      <w:pPr>
        <w:rPr>
          <w:color w:val="003366"/>
        </w:rPr>
      </w:pPr>
    </w:p>
    <w:p w:rsidR="00475342" w:rsidRDefault="00475342" w:rsidP="00475342">
      <w:pPr>
        <w:rPr>
          <w:color w:val="003366"/>
        </w:rPr>
      </w:pPr>
    </w:p>
    <w:p w:rsidR="00475342" w:rsidRDefault="00475342" w:rsidP="00475342">
      <w:pPr>
        <w:rPr>
          <w:color w:val="003366"/>
        </w:rPr>
      </w:pPr>
    </w:p>
    <w:p w:rsidR="00475342" w:rsidRDefault="00475342" w:rsidP="00475342">
      <w:pPr>
        <w:rPr>
          <w:color w:val="003366"/>
        </w:rPr>
      </w:pPr>
    </w:p>
    <w:p w:rsidR="00475342" w:rsidRDefault="00475342" w:rsidP="00475342">
      <w:pPr>
        <w:rPr>
          <w:color w:val="003366"/>
        </w:rPr>
      </w:pPr>
    </w:p>
    <w:p w:rsidR="00475342" w:rsidRDefault="00475342" w:rsidP="00475342">
      <w:pPr>
        <w:rPr>
          <w:color w:val="003366"/>
        </w:rPr>
      </w:pPr>
    </w:p>
    <w:p w:rsidR="00475342" w:rsidRDefault="00475342" w:rsidP="00475342">
      <w:pPr>
        <w:rPr>
          <w:color w:val="003366"/>
        </w:rPr>
      </w:pPr>
    </w:p>
    <w:p w:rsidR="00475342" w:rsidRDefault="00475342" w:rsidP="00475342">
      <w:pPr>
        <w:rPr>
          <w:color w:val="003366"/>
        </w:rPr>
      </w:pPr>
    </w:p>
    <w:p w:rsidR="00475342" w:rsidRDefault="00475342" w:rsidP="00475342">
      <w:pPr>
        <w:rPr>
          <w:color w:val="003366"/>
        </w:rPr>
      </w:pPr>
    </w:p>
    <w:p w:rsidR="00475342" w:rsidRDefault="00475342" w:rsidP="00475342">
      <w:pPr>
        <w:rPr>
          <w:color w:val="003366"/>
        </w:rPr>
      </w:pPr>
    </w:p>
    <w:p w:rsidR="00475342" w:rsidRDefault="00475342" w:rsidP="00475342">
      <w:pPr>
        <w:rPr>
          <w:color w:val="003366"/>
        </w:rPr>
      </w:pPr>
    </w:p>
    <w:p w:rsidR="00475342" w:rsidRDefault="00475342" w:rsidP="00475342">
      <w:pPr>
        <w:rPr>
          <w:color w:val="003366"/>
        </w:rPr>
      </w:pPr>
    </w:p>
    <w:p w:rsidR="00475342" w:rsidRDefault="00475342" w:rsidP="00475342">
      <w:pPr>
        <w:rPr>
          <w:color w:val="003366"/>
        </w:rPr>
      </w:pPr>
    </w:p>
    <w:p w:rsidR="00475342" w:rsidRDefault="00475342" w:rsidP="00475342">
      <w:pPr>
        <w:rPr>
          <w:color w:val="003366"/>
        </w:rPr>
      </w:pPr>
    </w:p>
    <w:p w:rsidR="00475342" w:rsidRDefault="00475342" w:rsidP="00475342">
      <w:pPr>
        <w:rPr>
          <w:color w:val="003366"/>
        </w:rPr>
      </w:pPr>
    </w:p>
    <w:p w:rsidR="00475342" w:rsidRDefault="00475342" w:rsidP="00475342">
      <w:pPr>
        <w:rPr>
          <w:color w:val="003366"/>
        </w:rPr>
      </w:pPr>
    </w:p>
    <w:p w:rsidR="00475342" w:rsidRDefault="00475342" w:rsidP="00475342">
      <w:pPr>
        <w:rPr>
          <w:color w:val="003366"/>
        </w:rPr>
      </w:pPr>
    </w:p>
    <w:p w:rsidR="00475342" w:rsidRPr="00D46B09" w:rsidRDefault="00475342" w:rsidP="00475342">
      <w:pPr>
        <w:rPr>
          <w:color w:val="003366"/>
        </w:rPr>
      </w:pPr>
    </w:p>
    <w:p w:rsidR="00475342" w:rsidRPr="00D46B09" w:rsidRDefault="00475342" w:rsidP="00475342">
      <w:pPr>
        <w:rPr>
          <w:color w:val="003366"/>
        </w:rPr>
      </w:pPr>
    </w:p>
    <w:p w:rsidR="00475342" w:rsidRPr="00B24D46" w:rsidRDefault="00475342" w:rsidP="00475342">
      <w:pPr>
        <w:rPr>
          <w:b/>
          <w:caps/>
          <w:sz w:val="36"/>
          <w:szCs w:val="36"/>
        </w:rPr>
      </w:pPr>
      <w:r>
        <w:rPr>
          <w:b/>
          <w:caps/>
          <w:sz w:val="36"/>
          <w:szCs w:val="36"/>
        </w:rPr>
        <w:lastRenderedPageBreak/>
        <w:t>7</w:t>
      </w:r>
      <w:r w:rsidRPr="00711908">
        <w:rPr>
          <w:b/>
          <w:caps/>
          <w:sz w:val="36"/>
          <w:szCs w:val="36"/>
        </w:rPr>
        <w:t xml:space="preserve"> literatúra</w:t>
      </w:r>
      <w:r>
        <w:rPr>
          <w:b/>
          <w:caps/>
          <w:sz w:val="36"/>
          <w:szCs w:val="36"/>
        </w:rPr>
        <w:t xml:space="preserve"> </w:t>
      </w:r>
    </w:p>
    <w:p w:rsidR="00475342" w:rsidRPr="00D46B09" w:rsidRDefault="00475342" w:rsidP="00475342">
      <w:pPr>
        <w:rPr>
          <w:b/>
          <w:caps/>
        </w:rPr>
      </w:pPr>
    </w:p>
    <w:p w:rsidR="00475342" w:rsidRPr="00475342" w:rsidRDefault="00475342" w:rsidP="00475342">
      <w:pPr>
        <w:numPr>
          <w:ilvl w:val="0"/>
          <w:numId w:val="25"/>
        </w:numPr>
        <w:jc w:val="both"/>
      </w:pPr>
      <w:r w:rsidRPr="00475342">
        <w:t>Aktualizácia Národnej stratégie regionálneho rozvoja. 2014. http://www.telecom.gov.sk/index/index.php?ids=93254</w:t>
      </w:r>
    </w:p>
    <w:p w:rsidR="00475342" w:rsidRPr="00475342" w:rsidRDefault="00475342" w:rsidP="00475342">
      <w:pPr>
        <w:numPr>
          <w:ilvl w:val="0"/>
          <w:numId w:val="25"/>
        </w:numPr>
        <w:jc w:val="both"/>
        <w:rPr>
          <w:rStyle w:val="Hypertextovprepojenie"/>
          <w:color w:val="auto"/>
        </w:rPr>
      </w:pPr>
      <w:r w:rsidRPr="00475342">
        <w:t>BEISS, 2015. http://www.beiss.sk/</w:t>
      </w:r>
    </w:p>
    <w:p w:rsidR="00475342" w:rsidRPr="00475342" w:rsidRDefault="00475342" w:rsidP="00475342">
      <w:pPr>
        <w:numPr>
          <w:ilvl w:val="0"/>
          <w:numId w:val="25"/>
        </w:numPr>
        <w:jc w:val="both"/>
      </w:pPr>
      <w:r w:rsidRPr="00475342">
        <w:t xml:space="preserve">Bohuš, P., </w:t>
      </w:r>
      <w:proofErr w:type="spellStart"/>
      <w:r w:rsidRPr="00475342">
        <w:t>Klinda</w:t>
      </w:r>
      <w:proofErr w:type="spellEnd"/>
      <w:r w:rsidRPr="00475342">
        <w:t xml:space="preserve">, J. a kol. 2010a. Regióny environmentálnej kvality. Mierka </w:t>
      </w:r>
      <w:r w:rsidRPr="00475342">
        <w:br/>
        <w:t xml:space="preserve">1 : 500 000. In : Environmentálna </w:t>
      </w:r>
      <w:proofErr w:type="spellStart"/>
      <w:r w:rsidRPr="00475342">
        <w:t>regionalizácia</w:t>
      </w:r>
      <w:proofErr w:type="spellEnd"/>
      <w:r w:rsidRPr="00475342">
        <w:t xml:space="preserve"> Slovenskej republiky (III. aktualizované a rozšírené vydanie. Bohuš, P., </w:t>
      </w:r>
      <w:proofErr w:type="spellStart"/>
      <w:r w:rsidRPr="00475342">
        <w:t>Klinda</w:t>
      </w:r>
      <w:proofErr w:type="spellEnd"/>
      <w:r w:rsidRPr="00475342">
        <w:t xml:space="preserve">, J. </w:t>
      </w:r>
      <w:proofErr w:type="spellStart"/>
      <w:r w:rsidRPr="00475342">
        <w:t>red</w:t>
      </w:r>
      <w:proofErr w:type="spellEnd"/>
      <w:r w:rsidRPr="00475342">
        <w:t>.). Bratislava : MŽP SR, Košice : SAŽP. 2010. s. 101. ISBN 978-80-88503-00-1</w:t>
      </w:r>
    </w:p>
    <w:p w:rsidR="00475342" w:rsidRPr="00475342" w:rsidRDefault="00475342" w:rsidP="00475342">
      <w:pPr>
        <w:numPr>
          <w:ilvl w:val="0"/>
          <w:numId w:val="25"/>
        </w:numPr>
        <w:jc w:val="both"/>
      </w:pPr>
      <w:r w:rsidRPr="00475342">
        <w:t xml:space="preserve">Bohuš, P., </w:t>
      </w:r>
      <w:proofErr w:type="spellStart"/>
      <w:r w:rsidRPr="00475342">
        <w:t>Klinda</w:t>
      </w:r>
      <w:proofErr w:type="spellEnd"/>
      <w:r w:rsidRPr="00475342">
        <w:t xml:space="preserve">, J. a kol. 2010b. Stupeň environmentálnej kvality územia. Mierka </w:t>
      </w:r>
      <w:r w:rsidRPr="00475342">
        <w:br/>
        <w:t xml:space="preserve">1 : 500 000. In : Environmentálna </w:t>
      </w:r>
      <w:proofErr w:type="spellStart"/>
      <w:r w:rsidRPr="00475342">
        <w:t>regionalizácia</w:t>
      </w:r>
      <w:proofErr w:type="spellEnd"/>
      <w:r w:rsidRPr="00475342">
        <w:t xml:space="preserve"> Slovenskej republiky (III. aktualizované a rozšírené vydanie. Bohuš, P., </w:t>
      </w:r>
      <w:proofErr w:type="spellStart"/>
      <w:r w:rsidRPr="00475342">
        <w:t>Klinda</w:t>
      </w:r>
      <w:proofErr w:type="spellEnd"/>
      <w:r w:rsidRPr="00475342">
        <w:t xml:space="preserve">, J. </w:t>
      </w:r>
      <w:proofErr w:type="spellStart"/>
      <w:r w:rsidRPr="00475342">
        <w:t>red</w:t>
      </w:r>
      <w:proofErr w:type="spellEnd"/>
      <w:r w:rsidRPr="00475342">
        <w:t>.). Bratislava : MŽP SR, Košice : SAŽP. 2010. s. 96. ISBN 978-80-88503-00-1</w:t>
      </w:r>
    </w:p>
    <w:p w:rsidR="00475342" w:rsidRPr="00475342" w:rsidRDefault="00475342" w:rsidP="00475342">
      <w:pPr>
        <w:numPr>
          <w:ilvl w:val="0"/>
          <w:numId w:val="25"/>
        </w:numPr>
        <w:jc w:val="both"/>
      </w:pPr>
      <w:proofErr w:type="spellStart"/>
      <w:r w:rsidRPr="00475342">
        <w:t>Čepelák</w:t>
      </w:r>
      <w:proofErr w:type="spellEnd"/>
      <w:r w:rsidRPr="00475342">
        <w:t xml:space="preserve">, J. 1980. Živočíšne regióny. Mierka 1 : 100 000. In: Atlas SSR. </w:t>
      </w:r>
      <w:proofErr w:type="spellStart"/>
      <w:r w:rsidRPr="00475342">
        <w:t>Mazúr</w:t>
      </w:r>
      <w:proofErr w:type="spellEnd"/>
      <w:r w:rsidRPr="00475342">
        <w:t xml:space="preserve">, E. </w:t>
      </w:r>
      <w:proofErr w:type="spellStart"/>
      <w:r w:rsidRPr="00475342">
        <w:t>red</w:t>
      </w:r>
      <w:proofErr w:type="spellEnd"/>
      <w:r w:rsidRPr="00475342">
        <w:t xml:space="preserve">.   Bratislava : SAV; </w:t>
      </w:r>
      <w:proofErr w:type="spellStart"/>
      <w:r w:rsidRPr="00475342">
        <w:t>SÚGaK</w:t>
      </w:r>
      <w:proofErr w:type="spellEnd"/>
      <w:r w:rsidRPr="00475342">
        <w:t>, 1980, s. 93.</w:t>
      </w:r>
    </w:p>
    <w:p w:rsidR="00475342" w:rsidRPr="00475342" w:rsidRDefault="00475342" w:rsidP="00475342">
      <w:pPr>
        <w:numPr>
          <w:ilvl w:val="0"/>
          <w:numId w:val="25"/>
        </w:numPr>
        <w:jc w:val="both"/>
      </w:pPr>
      <w:proofErr w:type="spellStart"/>
      <w:r w:rsidRPr="00475342">
        <w:t>Čurlík</w:t>
      </w:r>
      <w:proofErr w:type="spellEnd"/>
      <w:r w:rsidRPr="00475342">
        <w:t>, J., Šály, R. 2002. Zrnitosť pôdy. Mierka 1 : 500 000. In: Atlas krajiny Slovenskej republiky. Bratislava : MŽP SR, Banská Bystrica SAŽP, 2002. s. 110-111. ISBN 80-88833-27-2</w:t>
      </w:r>
    </w:p>
    <w:p w:rsidR="00475342" w:rsidRPr="00475342" w:rsidRDefault="00475342" w:rsidP="00475342">
      <w:pPr>
        <w:numPr>
          <w:ilvl w:val="0"/>
          <w:numId w:val="25"/>
        </w:numPr>
        <w:jc w:val="both"/>
      </w:pPr>
      <w:proofErr w:type="spellStart"/>
      <w:r w:rsidRPr="00475342">
        <w:t>Dubcová</w:t>
      </w:r>
      <w:proofErr w:type="spellEnd"/>
      <w:r w:rsidRPr="00475342">
        <w:t xml:space="preserve">, A., </w:t>
      </w:r>
      <w:proofErr w:type="spellStart"/>
      <w:r w:rsidRPr="00475342">
        <w:t>Kramáreková</w:t>
      </w:r>
      <w:proofErr w:type="spellEnd"/>
      <w:r w:rsidRPr="00475342">
        <w:t xml:space="preserve">, H., </w:t>
      </w:r>
      <w:proofErr w:type="spellStart"/>
      <w:r w:rsidRPr="00475342">
        <w:t>Oremusová</w:t>
      </w:r>
      <w:proofErr w:type="spellEnd"/>
      <w:r w:rsidRPr="00475342">
        <w:t xml:space="preserve">, D. 2003. Výskum vidieckej krajiny </w:t>
      </w:r>
      <w:proofErr w:type="spellStart"/>
      <w:r w:rsidRPr="00475342">
        <w:t>mikroregiónu</w:t>
      </w:r>
      <w:proofErr w:type="spellEnd"/>
      <w:r w:rsidRPr="00475342">
        <w:t xml:space="preserve"> </w:t>
      </w:r>
      <w:proofErr w:type="spellStart"/>
      <w:r w:rsidRPr="00475342">
        <w:t>Thermál</w:t>
      </w:r>
      <w:proofErr w:type="spellEnd"/>
      <w:r w:rsidRPr="00475342">
        <w:t>. In: Vidiek - šanca pre rozvoj IV. Súčasné problémy rozvoja vidieckeho priestoru. Nitra : SPU v Nitre, 2003, s. 74-79. ISBN 80-8069-269-6</w:t>
      </w:r>
    </w:p>
    <w:p w:rsidR="00475342" w:rsidRPr="00475342" w:rsidRDefault="00475342" w:rsidP="00475342">
      <w:pPr>
        <w:numPr>
          <w:ilvl w:val="0"/>
          <w:numId w:val="25"/>
        </w:numPr>
        <w:jc w:val="both"/>
      </w:pPr>
      <w:proofErr w:type="spellStart"/>
      <w:r w:rsidRPr="00475342">
        <w:t>Dubcová</w:t>
      </w:r>
      <w:proofErr w:type="spellEnd"/>
      <w:r w:rsidRPr="00475342">
        <w:t xml:space="preserve">, D.,  </w:t>
      </w:r>
      <w:proofErr w:type="spellStart"/>
      <w:r w:rsidRPr="00475342">
        <w:t>Kramáreková</w:t>
      </w:r>
      <w:proofErr w:type="spellEnd"/>
      <w:r w:rsidRPr="00475342">
        <w:t xml:space="preserve">, H.,  </w:t>
      </w:r>
      <w:proofErr w:type="spellStart"/>
      <w:r w:rsidRPr="00475342">
        <w:t>Oremusová</w:t>
      </w:r>
      <w:proofErr w:type="spellEnd"/>
      <w:r w:rsidRPr="00475342">
        <w:t>, D. 2007. PHSR združenia obcí Termál na roky 2007 – 2013. 2007, 94 s.</w:t>
      </w:r>
    </w:p>
    <w:p w:rsidR="00475342" w:rsidRPr="00475342" w:rsidRDefault="00475342" w:rsidP="00475342">
      <w:pPr>
        <w:numPr>
          <w:ilvl w:val="0"/>
          <w:numId w:val="25"/>
        </w:numPr>
        <w:jc w:val="both"/>
      </w:pPr>
      <w:proofErr w:type="spellStart"/>
      <w:r w:rsidRPr="00475342">
        <w:t>Dubcová</w:t>
      </w:r>
      <w:proofErr w:type="spellEnd"/>
      <w:r w:rsidRPr="00475342">
        <w:t xml:space="preserve">, D.,  </w:t>
      </w:r>
      <w:proofErr w:type="spellStart"/>
      <w:r w:rsidRPr="00475342">
        <w:t>Kramáreková</w:t>
      </w:r>
      <w:proofErr w:type="spellEnd"/>
      <w:r w:rsidRPr="00475342">
        <w:t xml:space="preserve">, H.,  </w:t>
      </w:r>
      <w:proofErr w:type="spellStart"/>
      <w:r w:rsidRPr="00475342">
        <w:t>Oremusová</w:t>
      </w:r>
      <w:proofErr w:type="spellEnd"/>
      <w:r w:rsidRPr="00475342">
        <w:t xml:space="preserve">, D. 2007. PHSR obce </w:t>
      </w:r>
      <w:r>
        <w:t>Maňa</w:t>
      </w:r>
      <w:r w:rsidRPr="00475342">
        <w:t>. 2007, 4</w:t>
      </w:r>
      <w:r>
        <w:t>8</w:t>
      </w:r>
      <w:r w:rsidRPr="00475342">
        <w:t xml:space="preserve"> s.</w:t>
      </w:r>
    </w:p>
    <w:p w:rsidR="00475342" w:rsidRPr="00475342" w:rsidRDefault="00475342" w:rsidP="00475342">
      <w:pPr>
        <w:numPr>
          <w:ilvl w:val="0"/>
          <w:numId w:val="25"/>
        </w:numPr>
        <w:jc w:val="both"/>
      </w:pPr>
      <w:r w:rsidRPr="00475342">
        <w:t xml:space="preserve">Encyklopédia Slovenska. 1980. Zväzok I.-VI. Encyklopedický ústav SAV – Veda Bratislava. </w:t>
      </w:r>
    </w:p>
    <w:p w:rsidR="00475342" w:rsidRPr="00475342" w:rsidRDefault="00475342" w:rsidP="00475342">
      <w:pPr>
        <w:numPr>
          <w:ilvl w:val="0"/>
          <w:numId w:val="25"/>
        </w:numPr>
        <w:jc w:val="both"/>
      </w:pPr>
      <w:proofErr w:type="spellStart"/>
      <w:r w:rsidRPr="00475342">
        <w:t>Futák</w:t>
      </w:r>
      <w:proofErr w:type="spellEnd"/>
      <w:r w:rsidRPr="00475342">
        <w:t xml:space="preserve">, J. 1980. </w:t>
      </w:r>
      <w:proofErr w:type="spellStart"/>
      <w:r w:rsidRPr="00475342">
        <w:t>Fytogeografické</w:t>
      </w:r>
      <w:proofErr w:type="spellEnd"/>
      <w:r w:rsidRPr="00475342">
        <w:t xml:space="preserve"> členenie. Mierka 1 : 100 000. In: Atlas SSR. </w:t>
      </w:r>
      <w:proofErr w:type="spellStart"/>
      <w:r w:rsidRPr="00475342">
        <w:t>Mazúr</w:t>
      </w:r>
      <w:proofErr w:type="spellEnd"/>
      <w:r w:rsidRPr="00475342">
        <w:t xml:space="preserve">, E. </w:t>
      </w:r>
      <w:proofErr w:type="spellStart"/>
      <w:r w:rsidRPr="00475342">
        <w:t>red</w:t>
      </w:r>
      <w:proofErr w:type="spellEnd"/>
      <w:r w:rsidRPr="00475342">
        <w:t xml:space="preserve">. Bratislava : SAV; </w:t>
      </w:r>
      <w:proofErr w:type="spellStart"/>
      <w:r w:rsidRPr="00475342">
        <w:t>SÚGaK</w:t>
      </w:r>
      <w:proofErr w:type="spellEnd"/>
      <w:r w:rsidRPr="00475342">
        <w:t>, 1980, s. 88.</w:t>
      </w:r>
    </w:p>
    <w:p w:rsidR="00475342" w:rsidRPr="00475342" w:rsidRDefault="00475342" w:rsidP="00475342">
      <w:pPr>
        <w:numPr>
          <w:ilvl w:val="0"/>
          <w:numId w:val="25"/>
        </w:numPr>
        <w:jc w:val="both"/>
      </w:pPr>
      <w:proofErr w:type="spellStart"/>
      <w:r w:rsidRPr="00475342">
        <w:t>Heidema</w:t>
      </w:r>
      <w:proofErr w:type="spellEnd"/>
      <w:r w:rsidRPr="00475342">
        <w:t xml:space="preserve">, E. a kol. 2007. Stratégia integrovaného rozvoja </w:t>
      </w:r>
      <w:proofErr w:type="spellStart"/>
      <w:r w:rsidRPr="00475342">
        <w:t>mikroregiónu</w:t>
      </w:r>
      <w:proofErr w:type="spellEnd"/>
      <w:r w:rsidRPr="00475342">
        <w:t xml:space="preserve"> Termál. VVMZ s.r.o., 2007, 41 s.</w:t>
      </w:r>
    </w:p>
    <w:p w:rsidR="00475342" w:rsidRPr="00475342" w:rsidRDefault="00475342" w:rsidP="00475342">
      <w:pPr>
        <w:numPr>
          <w:ilvl w:val="0"/>
          <w:numId w:val="25"/>
        </w:numPr>
        <w:jc w:val="both"/>
        <w:rPr>
          <w:rStyle w:val="Hypertextovprepojenie"/>
          <w:color w:val="auto"/>
        </w:rPr>
      </w:pPr>
      <w:r w:rsidRPr="00475342">
        <w:t>http://datacube.statistics.sk/SODB/TM1WebLogin.aspx</w:t>
      </w:r>
    </w:p>
    <w:p w:rsidR="00475342" w:rsidRPr="00475342" w:rsidRDefault="00475342" w:rsidP="00475342">
      <w:pPr>
        <w:numPr>
          <w:ilvl w:val="0"/>
          <w:numId w:val="25"/>
        </w:numPr>
        <w:jc w:val="both"/>
      </w:pPr>
      <w:r w:rsidRPr="00475342">
        <w:t>http://mapserver.geology.sk/hydrogeol/</w:t>
      </w:r>
    </w:p>
    <w:p w:rsidR="00475342" w:rsidRPr="00475342" w:rsidRDefault="00475342" w:rsidP="00475342">
      <w:pPr>
        <w:numPr>
          <w:ilvl w:val="0"/>
          <w:numId w:val="25"/>
        </w:numPr>
        <w:jc w:val="both"/>
      </w:pPr>
      <w:r w:rsidRPr="00475342">
        <w:t>http://mapserver.geology.sk/hydrochem/</w:t>
      </w:r>
    </w:p>
    <w:p w:rsidR="00475342" w:rsidRPr="00475342" w:rsidRDefault="00475342" w:rsidP="00475342">
      <w:pPr>
        <w:numPr>
          <w:ilvl w:val="0"/>
          <w:numId w:val="25"/>
        </w:numPr>
        <w:jc w:val="both"/>
      </w:pPr>
      <w:r w:rsidRPr="00475342">
        <w:t>http://www.podnemapy.sk/bpej/viewer.htm?activelayer=2&amp;layers=001</w:t>
      </w:r>
    </w:p>
    <w:p w:rsidR="00475342" w:rsidRPr="007F741D" w:rsidRDefault="007F741D" w:rsidP="00475342">
      <w:pPr>
        <w:numPr>
          <w:ilvl w:val="0"/>
          <w:numId w:val="25"/>
        </w:numPr>
        <w:jc w:val="both"/>
        <w:rPr>
          <w:u w:val="single"/>
        </w:rPr>
      </w:pPr>
      <w:r w:rsidRPr="007F741D">
        <w:t>http://uzemia.enviroportal.sk/</w:t>
      </w:r>
    </w:p>
    <w:p w:rsidR="007F741D" w:rsidRDefault="007F741D" w:rsidP="007F741D">
      <w:pPr>
        <w:numPr>
          <w:ilvl w:val="0"/>
          <w:numId w:val="25"/>
        </w:numPr>
        <w:jc w:val="both"/>
      </w:pPr>
      <w:r>
        <w:t xml:space="preserve">Hunka, J., </w:t>
      </w:r>
      <w:proofErr w:type="spellStart"/>
      <w:r>
        <w:t>Kujovský</w:t>
      </w:r>
      <w:proofErr w:type="spellEnd"/>
      <w:r>
        <w:t xml:space="preserve">, R., </w:t>
      </w:r>
      <w:proofErr w:type="spellStart"/>
      <w:r>
        <w:t>Trungelová</w:t>
      </w:r>
      <w:proofErr w:type="spellEnd"/>
      <w:r>
        <w:t>, V., Bugár, R. 2013. Maňa - Veľká aj Malá. Studnica histórie a kultúry. Maňa, 2013. 388 s. ISBN 978-80-970233-3-1</w:t>
      </w:r>
    </w:p>
    <w:p w:rsidR="00475342" w:rsidRPr="00475342" w:rsidRDefault="00475342" w:rsidP="00475342">
      <w:pPr>
        <w:numPr>
          <w:ilvl w:val="0"/>
          <w:numId w:val="25"/>
        </w:numPr>
        <w:jc w:val="both"/>
      </w:pPr>
      <w:r w:rsidRPr="00475342">
        <w:t xml:space="preserve">Interné materiály obce </w:t>
      </w:r>
      <w:r>
        <w:t>Maňa</w:t>
      </w:r>
      <w:r w:rsidRPr="00475342">
        <w:t xml:space="preserve">, 2015. </w:t>
      </w:r>
    </w:p>
    <w:p w:rsidR="00475342" w:rsidRPr="00475342" w:rsidRDefault="00475342" w:rsidP="00475342">
      <w:pPr>
        <w:numPr>
          <w:ilvl w:val="0"/>
          <w:numId w:val="25"/>
        </w:numPr>
        <w:jc w:val="both"/>
      </w:pPr>
      <w:r w:rsidRPr="00475342">
        <w:t xml:space="preserve">Jurko, A. 1972. Druhotná vegetácia. In: </w:t>
      </w:r>
      <w:proofErr w:type="spellStart"/>
      <w:r w:rsidRPr="00475342">
        <w:t>Lukniš</w:t>
      </w:r>
      <w:proofErr w:type="spellEnd"/>
      <w:r w:rsidRPr="00475342">
        <w:t>, M. a i. Slovensko 2: Príroda. Bratislava: Obzor, 1972, s. 574.</w:t>
      </w:r>
    </w:p>
    <w:p w:rsidR="00475342" w:rsidRPr="00475342" w:rsidRDefault="00475342" w:rsidP="00475342">
      <w:pPr>
        <w:numPr>
          <w:ilvl w:val="0"/>
          <w:numId w:val="25"/>
        </w:numPr>
        <w:jc w:val="both"/>
      </w:pPr>
      <w:r w:rsidRPr="00475342">
        <w:t xml:space="preserve">Koncepcia územného rozvoja Slovenska 2001 (KURS 2001) v znení KURS 2011. http://www.telecom.gov.sk/index/index.php?ids=124582. </w:t>
      </w:r>
    </w:p>
    <w:p w:rsidR="00475342" w:rsidRPr="00475342" w:rsidRDefault="00475342" w:rsidP="00475342">
      <w:pPr>
        <w:numPr>
          <w:ilvl w:val="0"/>
          <w:numId w:val="25"/>
        </w:numPr>
        <w:jc w:val="both"/>
      </w:pPr>
      <w:proofErr w:type="spellStart"/>
      <w:r w:rsidRPr="00475342">
        <w:t>Lapin</w:t>
      </w:r>
      <w:proofErr w:type="spellEnd"/>
      <w:r w:rsidRPr="00475342">
        <w:t>, M. a i. 2002. Klimatické oblasti. Mierka 1 : 1 000 000. In: Atlas krajiny Slovenskej republiky. Bratislava : MŽP SR, Banská Bystrica SAŽP, 2002. s. 95. ISBN 80-88833-27-2</w:t>
      </w:r>
    </w:p>
    <w:p w:rsidR="00475342" w:rsidRPr="00475342" w:rsidRDefault="00475342" w:rsidP="00475342">
      <w:pPr>
        <w:numPr>
          <w:ilvl w:val="0"/>
          <w:numId w:val="25"/>
        </w:numPr>
        <w:jc w:val="both"/>
      </w:pPr>
      <w:proofErr w:type="spellStart"/>
      <w:r w:rsidRPr="00475342">
        <w:t>Maglocký</w:t>
      </w:r>
      <w:proofErr w:type="spellEnd"/>
      <w:r w:rsidRPr="00475342">
        <w:t>, Š., 2002. Potenciálna prirodzená vegetácia. Mierka 1 : 500 000. In: Atlas krajiny Slovenskej republiky. Bratislava : MŽP SR, Banská Bystrica SAŽP, 2002. s. 114-115. ISBN 80-88833-27-2</w:t>
      </w:r>
    </w:p>
    <w:p w:rsidR="00475342" w:rsidRPr="00475342" w:rsidRDefault="00475342" w:rsidP="00475342">
      <w:pPr>
        <w:numPr>
          <w:ilvl w:val="0"/>
          <w:numId w:val="25"/>
        </w:numPr>
        <w:jc w:val="both"/>
        <w:rPr>
          <w:rStyle w:val="Hypertextovprepojenie"/>
          <w:color w:val="auto"/>
          <w:u w:val="none"/>
        </w:rPr>
      </w:pPr>
      <w:r w:rsidRPr="00475342">
        <w:lastRenderedPageBreak/>
        <w:t xml:space="preserve">Malík, P., </w:t>
      </w:r>
      <w:proofErr w:type="spellStart"/>
      <w:r w:rsidRPr="00475342">
        <w:t>Švasta</w:t>
      </w:r>
      <w:proofErr w:type="spellEnd"/>
      <w:r w:rsidRPr="00475342">
        <w:t>, J. 2002. Hlavné hydrogeologické regióny</w:t>
      </w:r>
      <w:r w:rsidRPr="00475342">
        <w:rPr>
          <w:rStyle w:val="Hypertextovprepojenie"/>
          <w:color w:val="auto"/>
          <w:u w:val="none"/>
        </w:rPr>
        <w:t>. Mierka 1 : 1 000 000.  In: Atlas krajiny Slovenskej republiky. 1. vyd. Bratislava : MŽP SR, Banská Bystrica : SAŽP, 2002, s. 104.  ISBN 80-88833-27-2</w:t>
      </w:r>
    </w:p>
    <w:p w:rsidR="00475342" w:rsidRPr="00475342" w:rsidRDefault="00475342" w:rsidP="00475342">
      <w:pPr>
        <w:numPr>
          <w:ilvl w:val="0"/>
          <w:numId w:val="25"/>
        </w:numPr>
        <w:jc w:val="both"/>
      </w:pPr>
      <w:proofErr w:type="spellStart"/>
      <w:r w:rsidRPr="00475342">
        <w:t>Mazúr</w:t>
      </w:r>
      <w:proofErr w:type="spellEnd"/>
      <w:r w:rsidRPr="00475342">
        <w:t xml:space="preserve">, E., </w:t>
      </w:r>
      <w:proofErr w:type="spellStart"/>
      <w:r w:rsidRPr="00475342">
        <w:t>Lukniš</w:t>
      </w:r>
      <w:proofErr w:type="spellEnd"/>
      <w:r w:rsidRPr="00475342">
        <w:t xml:space="preserve">, M. 1980. Geomorfologické jednotky. Mierka 1 : 500 000. In: Atlas SSR. </w:t>
      </w:r>
      <w:proofErr w:type="spellStart"/>
      <w:r w:rsidRPr="00475342">
        <w:t>Mazúr</w:t>
      </w:r>
      <w:proofErr w:type="spellEnd"/>
      <w:r w:rsidRPr="00475342">
        <w:t xml:space="preserve">, E. </w:t>
      </w:r>
      <w:proofErr w:type="spellStart"/>
      <w:r w:rsidRPr="00475342">
        <w:t>red</w:t>
      </w:r>
      <w:proofErr w:type="spellEnd"/>
      <w:r w:rsidRPr="00475342">
        <w:t xml:space="preserve">. Bratislava : SAV; </w:t>
      </w:r>
      <w:proofErr w:type="spellStart"/>
      <w:r w:rsidRPr="00475342">
        <w:t>SÚGaK</w:t>
      </w:r>
      <w:proofErr w:type="spellEnd"/>
      <w:r w:rsidRPr="00475342">
        <w:t>, 1980, s. 54-55</w:t>
      </w:r>
    </w:p>
    <w:p w:rsidR="00475342" w:rsidRPr="00475342" w:rsidRDefault="00475342" w:rsidP="00475342">
      <w:pPr>
        <w:pStyle w:val="text"/>
        <w:numPr>
          <w:ilvl w:val="0"/>
          <w:numId w:val="25"/>
        </w:numPr>
        <w:jc w:val="both"/>
        <w:rPr>
          <w:szCs w:val="24"/>
        </w:rPr>
      </w:pPr>
      <w:r w:rsidRPr="00475342">
        <w:rPr>
          <w:szCs w:val="24"/>
        </w:rPr>
        <w:t>Michalko, J. a kol. 1986. Geobotanická mapa ČSSR. Textová a mapová časť. Bratislava : Veda. 163 s.</w:t>
      </w:r>
    </w:p>
    <w:p w:rsidR="00475342" w:rsidRPr="00475342" w:rsidRDefault="00475342" w:rsidP="00475342">
      <w:pPr>
        <w:numPr>
          <w:ilvl w:val="0"/>
          <w:numId w:val="25"/>
        </w:numPr>
        <w:jc w:val="both"/>
        <w:rPr>
          <w:rStyle w:val="Hypertextovprepojenie"/>
          <w:color w:val="auto"/>
          <w:u w:val="none"/>
        </w:rPr>
      </w:pPr>
      <w:proofErr w:type="spellStart"/>
      <w:r w:rsidRPr="00475342">
        <w:rPr>
          <w:rStyle w:val="Hypertextovprepojenie"/>
          <w:color w:val="auto"/>
          <w:u w:val="none"/>
        </w:rPr>
        <w:t>Oremusová</w:t>
      </w:r>
      <w:proofErr w:type="spellEnd"/>
      <w:r w:rsidRPr="00475342">
        <w:rPr>
          <w:rStyle w:val="Hypertextovprepojenie"/>
          <w:color w:val="auto"/>
          <w:u w:val="none"/>
        </w:rPr>
        <w:t xml:space="preserve">, D. 2009. Geografické aspekty regionálneho rozvoja </w:t>
      </w:r>
      <w:proofErr w:type="spellStart"/>
      <w:r w:rsidRPr="00475342">
        <w:rPr>
          <w:rStyle w:val="Hypertextovprepojenie"/>
          <w:color w:val="auto"/>
          <w:u w:val="none"/>
        </w:rPr>
        <w:t>mikroregiónu</w:t>
      </w:r>
      <w:proofErr w:type="spellEnd"/>
      <w:r w:rsidRPr="00475342">
        <w:rPr>
          <w:rStyle w:val="Hypertextovprepojenie"/>
          <w:color w:val="auto"/>
          <w:u w:val="none"/>
        </w:rPr>
        <w:t xml:space="preserve"> Termál. Nitra : UKF, 2009. 146 s. ISBN 978-80-8094-559-6</w:t>
      </w:r>
    </w:p>
    <w:p w:rsidR="00475342" w:rsidRPr="00475342" w:rsidRDefault="00475342" w:rsidP="00475342">
      <w:pPr>
        <w:numPr>
          <w:ilvl w:val="0"/>
          <w:numId w:val="25"/>
        </w:numPr>
        <w:jc w:val="both"/>
      </w:pPr>
      <w:r w:rsidRPr="00475342">
        <w:t>Partnerská dohoda Slovenskej republiky na roky 2014 – 2020. http://www.partnerskadohoda.gov.sk/</w:t>
      </w:r>
    </w:p>
    <w:p w:rsidR="00475342" w:rsidRPr="00475342" w:rsidRDefault="00475342" w:rsidP="00475342">
      <w:pPr>
        <w:numPr>
          <w:ilvl w:val="0"/>
          <w:numId w:val="25"/>
        </w:numPr>
        <w:jc w:val="both"/>
        <w:rPr>
          <w:rStyle w:val="Hypertextovprepojenie"/>
          <w:color w:val="auto"/>
          <w:u w:val="none"/>
        </w:rPr>
      </w:pPr>
      <w:proofErr w:type="spellStart"/>
      <w:r w:rsidRPr="00475342">
        <w:rPr>
          <w:rStyle w:val="Hypertextovprepojenie"/>
          <w:color w:val="auto"/>
          <w:u w:val="none"/>
        </w:rPr>
        <w:t>Plesník</w:t>
      </w:r>
      <w:proofErr w:type="spellEnd"/>
      <w:r w:rsidRPr="00475342">
        <w:rPr>
          <w:rStyle w:val="Hypertextovprepojenie"/>
          <w:color w:val="auto"/>
          <w:u w:val="none"/>
        </w:rPr>
        <w:t xml:space="preserve">, P. 2002. </w:t>
      </w:r>
      <w:proofErr w:type="spellStart"/>
      <w:r w:rsidRPr="00475342">
        <w:rPr>
          <w:rStyle w:val="Hypertextovprepojenie"/>
          <w:color w:val="auto"/>
          <w:u w:val="none"/>
        </w:rPr>
        <w:t>Fytogeograficko-vegetačné</w:t>
      </w:r>
      <w:proofErr w:type="spellEnd"/>
      <w:r w:rsidRPr="00475342">
        <w:rPr>
          <w:rStyle w:val="Hypertextovprepojenie"/>
          <w:color w:val="auto"/>
          <w:u w:val="none"/>
        </w:rPr>
        <w:t xml:space="preserve"> členenie. Mierka 1 : 1 000 000. In: Atlas krajiny Slovenskej republiky. 1. vyd. Bratislava : MŽP SR, Banská Bystrica : SAŽP, 2002, s. 113  ISBN 80-88833-27-2</w:t>
      </w:r>
    </w:p>
    <w:p w:rsidR="00475342" w:rsidRPr="00475342" w:rsidRDefault="00475342" w:rsidP="00475342">
      <w:pPr>
        <w:numPr>
          <w:ilvl w:val="0"/>
          <w:numId w:val="25"/>
        </w:numPr>
        <w:jc w:val="both"/>
      </w:pPr>
      <w:proofErr w:type="spellStart"/>
      <w:r w:rsidRPr="00475342">
        <w:t>Priechodská</w:t>
      </w:r>
      <w:proofErr w:type="spellEnd"/>
      <w:r w:rsidRPr="00475342">
        <w:t xml:space="preserve">, Z., </w:t>
      </w:r>
      <w:proofErr w:type="spellStart"/>
      <w:r w:rsidRPr="00475342">
        <w:t>Harčár</w:t>
      </w:r>
      <w:proofErr w:type="spellEnd"/>
      <w:r w:rsidRPr="00475342">
        <w:t>, J. 1988. Vysvetlivky ku geologickej mape SV časti Podunajskej  nížiny. Mierka 1 : 50 000. Bratislava : GÚ DŠ, 1988. 114 s.</w:t>
      </w:r>
    </w:p>
    <w:p w:rsidR="00475342" w:rsidRPr="00475342" w:rsidRDefault="00475342" w:rsidP="00475342">
      <w:pPr>
        <w:numPr>
          <w:ilvl w:val="0"/>
          <w:numId w:val="25"/>
        </w:numPr>
        <w:jc w:val="both"/>
      </w:pPr>
      <w:r w:rsidRPr="00475342">
        <w:t>Program hospodárskeho a sociálneho rozvoja Nitrianskeho samosprávneho kraja 2008-2015. http://www.unsk.sk/showdoc.do?docid=1666</w:t>
      </w:r>
    </w:p>
    <w:p w:rsidR="00475342" w:rsidRPr="00475342" w:rsidRDefault="00475342" w:rsidP="00475342">
      <w:pPr>
        <w:numPr>
          <w:ilvl w:val="0"/>
          <w:numId w:val="25"/>
        </w:numPr>
        <w:jc w:val="both"/>
      </w:pPr>
      <w:r w:rsidRPr="00475342">
        <w:t xml:space="preserve">Program odpadového hospodárstva obce </w:t>
      </w:r>
      <w:r w:rsidR="007F741D">
        <w:t>Maňa</w:t>
      </w:r>
      <w:r w:rsidRPr="00475342">
        <w:t xml:space="preserve"> 2011-2015. </w:t>
      </w:r>
      <w:r w:rsidR="007F741D">
        <w:t>Maňa</w:t>
      </w:r>
      <w:r w:rsidRPr="00475342">
        <w:t>, 2010. 34 s.</w:t>
      </w:r>
    </w:p>
    <w:p w:rsidR="00475342" w:rsidRPr="00475342" w:rsidRDefault="00475342" w:rsidP="00475342">
      <w:pPr>
        <w:numPr>
          <w:ilvl w:val="0"/>
          <w:numId w:val="25"/>
        </w:numPr>
        <w:jc w:val="both"/>
        <w:rPr>
          <w:rStyle w:val="CitciaHTML"/>
          <w:i w:val="0"/>
          <w:iCs w:val="0"/>
        </w:rPr>
      </w:pPr>
      <w:r w:rsidRPr="00475342">
        <w:t>Program rozvoja vidieka SR na programovacie obdobie 2014-2020.</w:t>
      </w:r>
      <w:r w:rsidRPr="00475342">
        <w:rPr>
          <w:rStyle w:val="CitciaHTML"/>
        </w:rPr>
        <w:t xml:space="preserve"> </w:t>
      </w:r>
      <w:r w:rsidRPr="00475342">
        <w:t>http://www.mpsr.sk/index.php?navID=1&amp;navID2=1&amp;sID=43&amp;id</w:t>
      </w:r>
    </w:p>
    <w:p w:rsidR="00475342" w:rsidRPr="00475342" w:rsidRDefault="00475342" w:rsidP="00475342">
      <w:pPr>
        <w:numPr>
          <w:ilvl w:val="0"/>
          <w:numId w:val="25"/>
        </w:numPr>
        <w:jc w:val="both"/>
      </w:pPr>
      <w:r w:rsidRPr="00475342">
        <w:t>Regionálne štúdie nerastných surovín okresu Nové Zámky. 1996. Bratislava : Geologická služba MŽP SR. 180 s.</w:t>
      </w:r>
    </w:p>
    <w:p w:rsidR="00475342" w:rsidRPr="00475342" w:rsidRDefault="00475342" w:rsidP="00475342">
      <w:pPr>
        <w:numPr>
          <w:ilvl w:val="0"/>
          <w:numId w:val="25"/>
        </w:numPr>
        <w:jc w:val="both"/>
      </w:pPr>
      <w:proofErr w:type="spellStart"/>
      <w:r w:rsidRPr="00475342">
        <w:t>RegDat</w:t>
      </w:r>
      <w:proofErr w:type="spellEnd"/>
      <w:r w:rsidRPr="00475342">
        <w:t>. 2015. http://px-web.statistics.sk/PXWebSlovak/</w:t>
      </w:r>
    </w:p>
    <w:p w:rsidR="00475342" w:rsidRPr="00475342" w:rsidRDefault="00475342" w:rsidP="00475342">
      <w:pPr>
        <w:numPr>
          <w:ilvl w:val="0"/>
          <w:numId w:val="25"/>
        </w:numPr>
        <w:jc w:val="both"/>
      </w:pPr>
      <w:r w:rsidRPr="00475342">
        <w:t xml:space="preserve">Retrospektívny slovník obcí ČSSR 1850-1970. 1978. Praha : Federálny štatistický úrad, 1978. 94 s. </w:t>
      </w:r>
    </w:p>
    <w:p w:rsidR="00475342" w:rsidRPr="00475342" w:rsidRDefault="00475342" w:rsidP="00475342">
      <w:pPr>
        <w:numPr>
          <w:ilvl w:val="0"/>
          <w:numId w:val="25"/>
        </w:numPr>
        <w:jc w:val="both"/>
      </w:pPr>
      <w:r w:rsidRPr="00475342">
        <w:t>Ružička, M. a i. 1996. Biotopy Slovenska. Bratislava : Ústav krajinnej ekológie SAV, 1996. 192 s. ISBN 80-967527-3-1</w:t>
      </w:r>
    </w:p>
    <w:p w:rsidR="00475342" w:rsidRPr="00475342" w:rsidRDefault="00475342" w:rsidP="00475342">
      <w:pPr>
        <w:numPr>
          <w:ilvl w:val="0"/>
          <w:numId w:val="25"/>
        </w:numPr>
        <w:jc w:val="both"/>
      </w:pPr>
      <w:r w:rsidRPr="00475342">
        <w:t xml:space="preserve">Sčítanie obyvateľstva, domov a bytov Slovenska 2001 – definitívne výsledky. 2002. Štatistický úrad </w:t>
      </w:r>
      <w:r w:rsidRPr="00475342">
        <w:rPr>
          <w:caps/>
        </w:rPr>
        <w:t xml:space="preserve">SR, </w:t>
      </w:r>
      <w:r w:rsidRPr="00475342">
        <w:t>Bratislava.</w:t>
      </w:r>
    </w:p>
    <w:p w:rsidR="00475342" w:rsidRPr="00475342" w:rsidRDefault="00475342" w:rsidP="00475342">
      <w:pPr>
        <w:numPr>
          <w:ilvl w:val="0"/>
          <w:numId w:val="25"/>
        </w:numPr>
        <w:jc w:val="both"/>
      </w:pPr>
      <w:r w:rsidRPr="00475342">
        <w:t>Sčítanie obyvateľstva, domov a bytov Slovenska 2011 – definitívne výsledky. 2012. Bratislava : Štatistický úrad SR.</w:t>
      </w:r>
    </w:p>
    <w:p w:rsidR="00475342" w:rsidRPr="00475342" w:rsidRDefault="00475342" w:rsidP="00475342">
      <w:pPr>
        <w:numPr>
          <w:ilvl w:val="0"/>
          <w:numId w:val="25"/>
        </w:numPr>
        <w:jc w:val="both"/>
      </w:pPr>
      <w:proofErr w:type="spellStart"/>
      <w:r w:rsidRPr="00475342">
        <w:t>Supuka</w:t>
      </w:r>
      <w:proofErr w:type="spellEnd"/>
      <w:r w:rsidRPr="00475342">
        <w:t xml:space="preserve">, A. </w:t>
      </w:r>
      <w:r w:rsidR="007F741D">
        <w:t>2005</w:t>
      </w:r>
      <w:r w:rsidRPr="00475342">
        <w:t xml:space="preserve">. </w:t>
      </w:r>
      <w:r w:rsidR="007F741D">
        <w:t>Zmeny a doplnky ú</w:t>
      </w:r>
      <w:r w:rsidRPr="00475342">
        <w:t>zemn</w:t>
      </w:r>
      <w:r w:rsidR="007F741D">
        <w:t>ého</w:t>
      </w:r>
      <w:r w:rsidRPr="00475342">
        <w:t xml:space="preserve"> plán</w:t>
      </w:r>
      <w:r w:rsidR="007F741D">
        <w:t>u</w:t>
      </w:r>
      <w:r w:rsidRPr="00475342">
        <w:t xml:space="preserve"> </w:t>
      </w:r>
      <w:r w:rsidR="007F741D">
        <w:t>obce Maňa</w:t>
      </w:r>
      <w:r w:rsidRPr="00475342">
        <w:t xml:space="preserve">. Banská Bystrica, </w:t>
      </w:r>
      <w:r w:rsidR="007F741D">
        <w:t>2005</w:t>
      </w:r>
      <w:r w:rsidRPr="00475342">
        <w:t xml:space="preserve">. 39 s. </w:t>
      </w:r>
    </w:p>
    <w:p w:rsidR="00475342" w:rsidRPr="00475342" w:rsidRDefault="00475342" w:rsidP="00475342">
      <w:pPr>
        <w:numPr>
          <w:ilvl w:val="0"/>
          <w:numId w:val="25"/>
        </w:numPr>
        <w:jc w:val="both"/>
      </w:pPr>
      <w:r w:rsidRPr="00475342">
        <w:t>Stratégia rozvoja cestovného ruchu Nitrianskeho samosprávneho kraja na roky 2006 – 2013. 2006. Nitra :  Úrad Nitrianskeho samosprávneho kraja.</w:t>
      </w:r>
    </w:p>
    <w:p w:rsidR="00475342" w:rsidRPr="00475342" w:rsidRDefault="00475342" w:rsidP="00475342">
      <w:pPr>
        <w:numPr>
          <w:ilvl w:val="0"/>
          <w:numId w:val="25"/>
        </w:numPr>
        <w:jc w:val="both"/>
      </w:pPr>
      <w:r w:rsidRPr="00475342">
        <w:t>Šály, R., Šurina, B. 2002. Pôdy. Mierka 1 : 500 000. In: Atlas krajiny Slovenskej republiky. Bratislava : MŽP SR, Banská Bystrica SAŽP, 2002. s. 106-107. ISBN 80-88833-27-2</w:t>
      </w:r>
    </w:p>
    <w:p w:rsidR="00475342" w:rsidRPr="00475342" w:rsidRDefault="00475342" w:rsidP="00475342">
      <w:pPr>
        <w:numPr>
          <w:ilvl w:val="0"/>
          <w:numId w:val="25"/>
        </w:numPr>
        <w:jc w:val="both"/>
      </w:pPr>
      <w:r w:rsidRPr="00475342">
        <w:t xml:space="preserve">Šimo, E., Zaťko, M. 1980. Typ režimu odtoku. Mierka 1 : 100 000. In: Atlas SSR. </w:t>
      </w:r>
      <w:proofErr w:type="spellStart"/>
      <w:r w:rsidRPr="00475342">
        <w:t>Mazúr</w:t>
      </w:r>
      <w:proofErr w:type="spellEnd"/>
      <w:r w:rsidRPr="00475342">
        <w:t xml:space="preserve">, E. </w:t>
      </w:r>
      <w:proofErr w:type="spellStart"/>
      <w:r w:rsidRPr="00475342">
        <w:t>red</w:t>
      </w:r>
      <w:proofErr w:type="spellEnd"/>
      <w:r w:rsidRPr="00475342">
        <w:t xml:space="preserve">. Bratislava : SAV; </w:t>
      </w:r>
      <w:proofErr w:type="spellStart"/>
      <w:r w:rsidRPr="00475342">
        <w:t>SÚGaK</w:t>
      </w:r>
      <w:proofErr w:type="spellEnd"/>
      <w:r w:rsidRPr="00475342">
        <w:t>, 1980, s. 65.</w:t>
      </w:r>
    </w:p>
    <w:p w:rsidR="00475342" w:rsidRPr="00475342" w:rsidRDefault="00475342" w:rsidP="00475342">
      <w:pPr>
        <w:numPr>
          <w:ilvl w:val="0"/>
          <w:numId w:val="25"/>
        </w:numPr>
        <w:jc w:val="both"/>
      </w:pPr>
      <w:proofErr w:type="spellStart"/>
      <w:r w:rsidRPr="00475342">
        <w:t>Tarábek</w:t>
      </w:r>
      <w:proofErr w:type="spellEnd"/>
      <w:r w:rsidRPr="00475342">
        <w:t xml:space="preserve">, K. 1980. </w:t>
      </w:r>
      <w:proofErr w:type="spellStart"/>
      <w:r w:rsidRPr="00475342">
        <w:t>Klimatickogeografické</w:t>
      </w:r>
      <w:proofErr w:type="spellEnd"/>
      <w:r w:rsidRPr="00475342">
        <w:t xml:space="preserve"> typy. Mierka 1 : 100 000. In: Atlas SSR. </w:t>
      </w:r>
      <w:proofErr w:type="spellStart"/>
      <w:r w:rsidRPr="00475342">
        <w:t>Mazúr</w:t>
      </w:r>
      <w:proofErr w:type="spellEnd"/>
      <w:r w:rsidRPr="00475342">
        <w:t xml:space="preserve">, E. </w:t>
      </w:r>
      <w:proofErr w:type="spellStart"/>
      <w:r w:rsidRPr="00475342">
        <w:t>red</w:t>
      </w:r>
      <w:proofErr w:type="spellEnd"/>
      <w:r w:rsidRPr="00475342">
        <w:t xml:space="preserve">. Bratislava : SAV; </w:t>
      </w:r>
      <w:proofErr w:type="spellStart"/>
      <w:r w:rsidRPr="00475342">
        <w:t>SÚGaK</w:t>
      </w:r>
      <w:proofErr w:type="spellEnd"/>
      <w:r w:rsidRPr="00475342">
        <w:t>, 1980, s. 64.</w:t>
      </w:r>
    </w:p>
    <w:p w:rsidR="00475342" w:rsidRPr="00475342" w:rsidRDefault="00475342" w:rsidP="00475342">
      <w:pPr>
        <w:numPr>
          <w:ilvl w:val="0"/>
          <w:numId w:val="25"/>
        </w:numPr>
        <w:jc w:val="both"/>
      </w:pPr>
      <w:proofErr w:type="spellStart"/>
      <w:r w:rsidRPr="00475342">
        <w:t>Tremboš</w:t>
      </w:r>
      <w:proofErr w:type="spellEnd"/>
      <w:r w:rsidRPr="00475342">
        <w:t xml:space="preserve">, P., </w:t>
      </w:r>
      <w:proofErr w:type="spellStart"/>
      <w:r w:rsidRPr="00475342">
        <w:t>Minár</w:t>
      </w:r>
      <w:proofErr w:type="spellEnd"/>
      <w:r w:rsidRPr="00475342">
        <w:t xml:space="preserve">, J. 2002. </w:t>
      </w:r>
      <w:proofErr w:type="spellStart"/>
      <w:r w:rsidRPr="00475342">
        <w:t>Morfologicko-morfometrické</w:t>
      </w:r>
      <w:proofErr w:type="spellEnd"/>
      <w:r w:rsidRPr="00475342">
        <w:t xml:space="preserve"> typy reliéfu. Mierka </w:t>
      </w:r>
      <w:r w:rsidRPr="00475342">
        <w:br/>
        <w:t>1 : 500 000. In: Atlas krajiny Slovenskej republiky. Bratislava : MŽP SR, Banská Bystrica SAŽP, 2002. s. 90-91. ISBN 80-88833-27-2</w:t>
      </w:r>
    </w:p>
    <w:p w:rsidR="00475342" w:rsidRPr="00475342" w:rsidRDefault="00475342" w:rsidP="00475342">
      <w:pPr>
        <w:numPr>
          <w:ilvl w:val="0"/>
          <w:numId w:val="25"/>
        </w:numPr>
        <w:jc w:val="both"/>
        <w:rPr>
          <w:b/>
        </w:rPr>
      </w:pPr>
      <w:proofErr w:type="spellStart"/>
      <w:r w:rsidRPr="00475342">
        <w:t>Vass</w:t>
      </w:r>
      <w:proofErr w:type="spellEnd"/>
      <w:r w:rsidRPr="00475342">
        <w:t>, D., 1988. Vysvetlivky k mape Regionálne geologické členenie Západných Karpát a severných výbežkov Panónskej panvy na území ČSSR. Mierka 1 : 500 000. Bratislava : GÚ DŠ, 1988. 65 s.</w:t>
      </w:r>
    </w:p>
    <w:p w:rsidR="00475342" w:rsidRPr="00475342" w:rsidRDefault="00475342" w:rsidP="00475342">
      <w:pPr>
        <w:numPr>
          <w:ilvl w:val="0"/>
          <w:numId w:val="25"/>
        </w:numPr>
        <w:jc w:val="both"/>
      </w:pPr>
      <w:r w:rsidRPr="00475342">
        <w:t>Úrad práce, sociálnych vecí a rodiny, Nové Zámky, 2015.</w:t>
      </w:r>
    </w:p>
    <w:p w:rsidR="00475342" w:rsidRPr="00475342" w:rsidRDefault="00475342" w:rsidP="00475342">
      <w:pPr>
        <w:numPr>
          <w:ilvl w:val="0"/>
          <w:numId w:val="25"/>
        </w:numPr>
        <w:jc w:val="both"/>
      </w:pPr>
      <w:r w:rsidRPr="00475342">
        <w:lastRenderedPageBreak/>
        <w:t xml:space="preserve">Územný plán VÚC Nitrianskeho kraja. 1998. Bratislava : Krajský úrad Nitra – </w:t>
      </w:r>
      <w:proofErr w:type="spellStart"/>
      <w:r w:rsidRPr="00475342">
        <w:t>Aurex</w:t>
      </w:r>
      <w:proofErr w:type="spellEnd"/>
      <w:r w:rsidRPr="00475342">
        <w:t>, s.r.o., 428 s.</w:t>
      </w:r>
    </w:p>
    <w:p w:rsidR="00475342" w:rsidRPr="00475342" w:rsidRDefault="00475342" w:rsidP="00475342">
      <w:pPr>
        <w:numPr>
          <w:ilvl w:val="0"/>
          <w:numId w:val="25"/>
        </w:numPr>
      </w:pPr>
      <w:r w:rsidRPr="00475342">
        <w:t>Územný plán VÚC Nitrianskeho kraja. 1995. Bratislava : AUREX, 1995. 234 s. http://www.unsk.sk/showdoc.do?docid=177</w:t>
      </w:r>
    </w:p>
    <w:p w:rsidR="00475342" w:rsidRPr="00475342" w:rsidRDefault="00475342" w:rsidP="00475342">
      <w:pPr>
        <w:numPr>
          <w:ilvl w:val="0"/>
          <w:numId w:val="25"/>
        </w:numPr>
        <w:jc w:val="both"/>
      </w:pPr>
      <w:proofErr w:type="spellStart"/>
      <w:r w:rsidRPr="00475342">
        <w:t>Vass</w:t>
      </w:r>
      <w:proofErr w:type="spellEnd"/>
      <w:r w:rsidRPr="00475342">
        <w:t>, D. a kol. 1988. Regionálne geologické členenie Západných Karpát a severných výbežkov Panónskej panvy na území ČSSR, Bratislava : GUDŠ</w:t>
      </w:r>
    </w:p>
    <w:p w:rsidR="00475342" w:rsidRPr="00475342" w:rsidRDefault="00475342" w:rsidP="00475342">
      <w:pPr>
        <w:numPr>
          <w:ilvl w:val="0"/>
          <w:numId w:val="25"/>
        </w:numPr>
        <w:jc w:val="both"/>
      </w:pPr>
      <w:proofErr w:type="spellStart"/>
      <w:r w:rsidRPr="00475342">
        <w:t>Vass</w:t>
      </w:r>
      <w:proofErr w:type="spellEnd"/>
      <w:r w:rsidRPr="00475342">
        <w:t>, D. a kol. 1988. Vysvetlivky k mape Regionálne geologické členenie Západných Karpát a severných výbežkov Panónskej panvy na území ČSSR. Mierka 1 : 500 000. Bratislava : GÚ DŠ, 1988. 65 s.</w:t>
      </w:r>
    </w:p>
    <w:p w:rsidR="00475342" w:rsidRPr="00475342" w:rsidRDefault="00475342" w:rsidP="00475342">
      <w:pPr>
        <w:numPr>
          <w:ilvl w:val="0"/>
          <w:numId w:val="25"/>
        </w:numPr>
        <w:jc w:val="both"/>
      </w:pPr>
      <w:proofErr w:type="spellStart"/>
      <w:r w:rsidRPr="00475342">
        <w:t>Zamkovský</w:t>
      </w:r>
      <w:proofErr w:type="spellEnd"/>
      <w:r w:rsidRPr="00475342">
        <w:t xml:space="preserve">, J., </w:t>
      </w:r>
      <w:proofErr w:type="spellStart"/>
      <w:r w:rsidRPr="00475342">
        <w:t>red</w:t>
      </w:r>
      <w:proofErr w:type="spellEnd"/>
      <w:r w:rsidRPr="00475342">
        <w:t xml:space="preserve">. 2004. PHSR – význam, štruktúra a základné metodické tézy. Poniky  : Centrum pre podporu miestneho </w:t>
      </w:r>
      <w:proofErr w:type="spellStart"/>
      <w:r w:rsidRPr="00475342">
        <w:t>aktivizmu</w:t>
      </w:r>
      <w:proofErr w:type="spellEnd"/>
      <w:r w:rsidRPr="00475342">
        <w:t>. 16 s.</w:t>
      </w:r>
    </w:p>
    <w:p w:rsidR="00475342" w:rsidRPr="00475342" w:rsidRDefault="00475342" w:rsidP="00475342">
      <w:pPr>
        <w:numPr>
          <w:ilvl w:val="0"/>
          <w:numId w:val="25"/>
        </w:numPr>
        <w:jc w:val="both"/>
      </w:pPr>
      <w:r w:rsidRPr="00475342">
        <w:t xml:space="preserve">Zákon č. 309/2014 </w:t>
      </w:r>
      <w:proofErr w:type="spellStart"/>
      <w:r w:rsidRPr="00475342">
        <w:t>Z.z</w:t>
      </w:r>
      <w:proofErr w:type="spellEnd"/>
      <w:r w:rsidRPr="00475342">
        <w:t xml:space="preserve">., ktorým sa mení a dopĺňa zákon č. 539/2008 </w:t>
      </w:r>
      <w:proofErr w:type="spellStart"/>
      <w:r w:rsidRPr="00475342">
        <w:t>Z.z</w:t>
      </w:r>
      <w:proofErr w:type="spellEnd"/>
      <w:r w:rsidRPr="00475342">
        <w:t>.</w:t>
      </w:r>
    </w:p>
    <w:p w:rsidR="00475342" w:rsidRPr="00475342" w:rsidRDefault="00475342" w:rsidP="00475342">
      <w:pPr>
        <w:numPr>
          <w:ilvl w:val="0"/>
          <w:numId w:val="25"/>
        </w:numPr>
        <w:jc w:val="both"/>
      </w:pPr>
      <w:r w:rsidRPr="00475342">
        <w:t xml:space="preserve">Zákon č. 539/2008 Z. z. o podpore regionálneho rozvoja. </w:t>
      </w:r>
    </w:p>
    <w:p w:rsidR="00475342" w:rsidRPr="00475342" w:rsidRDefault="00475342" w:rsidP="00475342">
      <w:pPr>
        <w:numPr>
          <w:ilvl w:val="0"/>
          <w:numId w:val="25"/>
        </w:numPr>
        <w:jc w:val="both"/>
      </w:pPr>
      <w:r w:rsidRPr="00475342">
        <w:t>Záväzná časť územného plánu VÚC Nitrianskeho kraja (2012). VZN č.2/2012, ktorým sa vyhlasuje "Záväzná časť Územného plánu regiónu Nitrianskeho kraja". http://www.unsk.sk/showdoc.do?docid=177</w:t>
      </w:r>
    </w:p>
    <w:p w:rsidR="00475342" w:rsidRPr="00475342" w:rsidRDefault="00475342" w:rsidP="00475342">
      <w:pPr>
        <w:jc w:val="both"/>
      </w:pPr>
    </w:p>
    <w:p w:rsidR="00475342" w:rsidRDefault="00475342" w:rsidP="00475342">
      <w:pPr>
        <w:jc w:val="both"/>
      </w:pPr>
    </w:p>
    <w:p w:rsidR="00475342" w:rsidRDefault="00475342" w:rsidP="00475342">
      <w:pPr>
        <w:jc w:val="both"/>
      </w:pPr>
    </w:p>
    <w:p w:rsidR="00475342" w:rsidRDefault="00475342" w:rsidP="00475342">
      <w:pPr>
        <w:jc w:val="both"/>
      </w:pPr>
    </w:p>
    <w:bookmarkEnd w:id="61"/>
    <w:bookmarkEnd w:id="62"/>
    <w:bookmarkEnd w:id="63"/>
    <w:bookmarkEnd w:id="64"/>
    <w:bookmarkEnd w:id="65"/>
    <w:p w:rsidR="00F571E4" w:rsidRDefault="00F571E4" w:rsidP="00F571E4">
      <w:pPr>
        <w:pStyle w:val="PHSR1"/>
      </w:pPr>
    </w:p>
    <w:p w:rsidR="00F571E4" w:rsidRDefault="00F571E4" w:rsidP="00F571E4">
      <w:pPr>
        <w:pStyle w:val="PHSR1"/>
      </w:pPr>
    </w:p>
    <w:p w:rsidR="00F571E4" w:rsidRDefault="00F571E4" w:rsidP="00F571E4">
      <w:pPr>
        <w:pStyle w:val="PHSR1"/>
      </w:pPr>
    </w:p>
    <w:p w:rsidR="00F571E4" w:rsidRDefault="00F571E4" w:rsidP="00F571E4">
      <w:pPr>
        <w:pStyle w:val="PHSR1"/>
      </w:pPr>
    </w:p>
    <w:p w:rsidR="00F571E4" w:rsidRDefault="00F571E4" w:rsidP="00F571E4">
      <w:pPr>
        <w:pStyle w:val="PHSR1"/>
      </w:pPr>
    </w:p>
    <w:p w:rsidR="00F571E4" w:rsidRDefault="00F571E4" w:rsidP="00F571E4">
      <w:pPr>
        <w:pStyle w:val="PHSR1"/>
      </w:pPr>
    </w:p>
    <w:p w:rsidR="00F571E4" w:rsidRDefault="00F571E4" w:rsidP="00F571E4">
      <w:pPr>
        <w:pStyle w:val="PHSR1"/>
      </w:pPr>
    </w:p>
    <w:p w:rsidR="00F571E4" w:rsidRDefault="00F571E4" w:rsidP="00F571E4">
      <w:pPr>
        <w:pStyle w:val="PHSR1"/>
      </w:pPr>
    </w:p>
    <w:p w:rsidR="00F571E4" w:rsidRDefault="00F571E4" w:rsidP="00F571E4">
      <w:pPr>
        <w:pStyle w:val="PHSR1"/>
      </w:pPr>
    </w:p>
    <w:p w:rsidR="00F571E4" w:rsidRDefault="00F571E4" w:rsidP="00F571E4">
      <w:pPr>
        <w:pStyle w:val="PHSR1"/>
      </w:pPr>
    </w:p>
    <w:p w:rsidR="00F571E4" w:rsidRDefault="00F571E4" w:rsidP="00F571E4">
      <w:pPr>
        <w:pStyle w:val="PHSR1"/>
      </w:pPr>
    </w:p>
    <w:p w:rsidR="00F571E4" w:rsidRDefault="00F571E4" w:rsidP="00F571E4">
      <w:pPr>
        <w:pStyle w:val="PHSR1"/>
      </w:pPr>
    </w:p>
    <w:p w:rsidR="00F571E4" w:rsidRDefault="00F571E4" w:rsidP="00F571E4">
      <w:pPr>
        <w:pStyle w:val="PHSR1"/>
      </w:pPr>
    </w:p>
    <w:p w:rsidR="00F571E4" w:rsidRDefault="00F571E4" w:rsidP="00F571E4">
      <w:pPr>
        <w:pStyle w:val="PHSR1"/>
      </w:pPr>
    </w:p>
    <w:p w:rsidR="00F571E4" w:rsidRDefault="00F571E4" w:rsidP="00F571E4">
      <w:pPr>
        <w:pStyle w:val="PHSR1"/>
      </w:pPr>
    </w:p>
    <w:p w:rsidR="00F571E4" w:rsidRDefault="00F571E4" w:rsidP="00F571E4">
      <w:pPr>
        <w:pStyle w:val="PHSR1"/>
      </w:pPr>
    </w:p>
    <w:p w:rsidR="00F571E4" w:rsidRDefault="00F571E4" w:rsidP="00F571E4">
      <w:pPr>
        <w:pStyle w:val="PHSR1"/>
      </w:pPr>
    </w:p>
    <w:p w:rsidR="00F571E4" w:rsidRDefault="00F571E4" w:rsidP="00F571E4">
      <w:pPr>
        <w:pStyle w:val="PHSR1"/>
      </w:pPr>
    </w:p>
    <w:bookmarkEnd w:id="66"/>
    <w:bookmarkEnd w:id="67"/>
    <w:p w:rsidR="00F571E4" w:rsidRDefault="00F571E4" w:rsidP="00F571E4">
      <w:pPr>
        <w:pStyle w:val="PHSR1"/>
      </w:pPr>
    </w:p>
    <w:sectPr w:rsidR="00F571E4" w:rsidSect="001B3602">
      <w:headerReference w:type="default" r:id="rId53"/>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B48" w:rsidRDefault="002F6B48">
      <w:r>
        <w:separator/>
      </w:r>
    </w:p>
  </w:endnote>
  <w:endnote w:type="continuationSeparator" w:id="0">
    <w:p w:rsidR="002F6B48" w:rsidRDefault="002F6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pectra B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61" w:rsidRDefault="00C45761" w:rsidP="0083595B">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C45761" w:rsidRDefault="00C45761" w:rsidP="0083595B">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61" w:rsidRDefault="00C45761" w:rsidP="0083595B">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sidR="00C41DDE">
      <w:rPr>
        <w:rStyle w:val="slostrany"/>
        <w:noProof/>
      </w:rPr>
      <w:t>3</w:t>
    </w:r>
    <w:r>
      <w:rPr>
        <w:rStyle w:val="slostrany"/>
      </w:rPr>
      <w:fldChar w:fldCharType="end"/>
    </w:r>
  </w:p>
  <w:p w:rsidR="00C45761" w:rsidRDefault="00C45761" w:rsidP="0083595B">
    <w:pPr>
      <w:pStyle w:val="Pt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B48" w:rsidRDefault="002F6B48">
      <w:r>
        <w:separator/>
      </w:r>
    </w:p>
  </w:footnote>
  <w:footnote w:type="continuationSeparator" w:id="0">
    <w:p w:rsidR="002F6B48" w:rsidRDefault="002F6B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61" w:rsidRPr="00F20C68" w:rsidRDefault="00C45761" w:rsidP="003026EB">
    <w:pPr>
      <w:pStyle w:val="Hlavika"/>
      <w:rPr>
        <w:u w:val="single"/>
      </w:rPr>
    </w:pPr>
    <w:r>
      <w:rPr>
        <w:u w:val="single"/>
      </w:rPr>
      <w:t xml:space="preserve">                            Program hospodárskeho rozvoja a sociálneho rozvoja obce Maňa 2014-2020</w:t>
    </w:r>
  </w:p>
  <w:p w:rsidR="00C45761" w:rsidRDefault="00C45761">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61" w:rsidRPr="00F20C68" w:rsidRDefault="00C45761">
    <w:pPr>
      <w:pStyle w:val="Hlavika"/>
      <w:rPr>
        <w:u w:val="single"/>
      </w:rPr>
    </w:pPr>
    <w:r>
      <w:rPr>
        <w:u w:val="single"/>
      </w:rPr>
      <w:t xml:space="preserve"> </w:t>
    </w:r>
    <w:r w:rsidR="005C070F">
      <w:rPr>
        <w:u w:val="single"/>
      </w:rPr>
      <w:t xml:space="preserve">                           </w:t>
    </w:r>
    <w:r>
      <w:rPr>
        <w:u w:val="single"/>
      </w:rPr>
      <w:t xml:space="preserve">Program hospodárskeho </w:t>
    </w:r>
    <w:r w:rsidR="005C070F">
      <w:rPr>
        <w:u w:val="single"/>
      </w:rPr>
      <w:t xml:space="preserve">rozvoja </w:t>
    </w:r>
    <w:r>
      <w:rPr>
        <w:u w:val="single"/>
      </w:rPr>
      <w:t>a sociálneho rozvoja obce Maňa</w:t>
    </w:r>
    <w:r w:rsidR="005C070F">
      <w:rPr>
        <w:u w:val="single"/>
      </w:rPr>
      <w:t xml:space="preserve">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74570"/>
    <w:multiLevelType w:val="hybridMultilevel"/>
    <w:tmpl w:val="446EA7FE"/>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
    <w:nsid w:val="19FC17E6"/>
    <w:multiLevelType w:val="hybridMultilevel"/>
    <w:tmpl w:val="F32A308A"/>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nsid w:val="1AD50C10"/>
    <w:multiLevelType w:val="hybridMultilevel"/>
    <w:tmpl w:val="E3A605A4"/>
    <w:lvl w:ilvl="0" w:tplc="162A8F60">
      <w:start w:val="5"/>
      <w:numFmt w:val="bullet"/>
      <w:pStyle w:val="odrpro1"/>
      <w:lvlText w:val=""/>
      <w:lvlJc w:val="left"/>
      <w:pPr>
        <w:tabs>
          <w:tab w:val="num" w:pos="-3"/>
        </w:tabs>
        <w:ind w:left="717"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nsid w:val="1AD93D0E"/>
    <w:multiLevelType w:val="hybridMultilevel"/>
    <w:tmpl w:val="F762038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264C7249"/>
    <w:multiLevelType w:val="hybridMultilevel"/>
    <w:tmpl w:val="522E2D58"/>
    <w:lvl w:ilvl="0" w:tplc="E1540FBC">
      <w:start w:val="1"/>
      <w:numFmt w:val="decimal"/>
      <w:lvlText w:val="%1."/>
      <w:lvlJc w:val="left"/>
      <w:pPr>
        <w:tabs>
          <w:tab w:val="num" w:pos="340"/>
        </w:tabs>
        <w:ind w:left="340" w:hanging="34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29751D4D"/>
    <w:multiLevelType w:val="hybridMultilevel"/>
    <w:tmpl w:val="9F700B7E"/>
    <w:lvl w:ilvl="0" w:tplc="DC5E8B14">
      <w:start w:val="1"/>
      <w:numFmt w:val="decimal"/>
      <w:lvlText w:val="%1."/>
      <w:lvlJc w:val="left"/>
      <w:pPr>
        <w:tabs>
          <w:tab w:val="num" w:pos="34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2EBD4E26"/>
    <w:multiLevelType w:val="hybridMultilevel"/>
    <w:tmpl w:val="2A5EC928"/>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309E5835"/>
    <w:multiLevelType w:val="hybridMultilevel"/>
    <w:tmpl w:val="FE6E47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384208A9"/>
    <w:multiLevelType w:val="hybridMultilevel"/>
    <w:tmpl w:val="B2166F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BA2705D"/>
    <w:multiLevelType w:val="hybridMultilevel"/>
    <w:tmpl w:val="0F0470D0"/>
    <w:lvl w:ilvl="0" w:tplc="FFFFFFFF">
      <w:start w:val="1"/>
      <w:numFmt w:val="decimal"/>
      <w:lvlText w:val="%1."/>
      <w:lvlJc w:val="left"/>
      <w:pPr>
        <w:tabs>
          <w:tab w:val="num" w:pos="720"/>
        </w:tabs>
        <w:ind w:left="72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3E190E3B"/>
    <w:multiLevelType w:val="hybridMultilevel"/>
    <w:tmpl w:val="7932FF72"/>
    <w:lvl w:ilvl="0" w:tplc="4292559E">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42241FE8"/>
    <w:multiLevelType w:val="hybridMultilevel"/>
    <w:tmpl w:val="8F902CD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nsid w:val="47C629FA"/>
    <w:multiLevelType w:val="multilevel"/>
    <w:tmpl w:val="23EC69C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91977E4"/>
    <w:multiLevelType w:val="hybridMultilevel"/>
    <w:tmpl w:val="74183A5A"/>
    <w:lvl w:ilvl="0" w:tplc="999A4FF0">
      <w:numFmt w:val="bullet"/>
      <w:lvlText w:val="-"/>
      <w:lvlJc w:val="left"/>
      <w:pPr>
        <w:ind w:left="1068" w:hanging="360"/>
      </w:pPr>
      <w:rPr>
        <w:rFonts w:ascii="Times New Roman" w:eastAsia="Calibri" w:hAnsi="Times New Roman"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4">
    <w:nsid w:val="4D5F0D2D"/>
    <w:multiLevelType w:val="hybridMultilevel"/>
    <w:tmpl w:val="E0AE1F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519D3227"/>
    <w:multiLevelType w:val="hybridMultilevel"/>
    <w:tmpl w:val="67047B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55C7734D"/>
    <w:multiLevelType w:val="multilevel"/>
    <w:tmpl w:val="3F0C17A4"/>
    <w:lvl w:ilvl="0">
      <w:start w:val="1"/>
      <w:numFmt w:val="bullet"/>
      <w:lvlText w:val="-"/>
      <w:lvlJc w:val="left"/>
      <w:pPr>
        <w:tabs>
          <w:tab w:val="num" w:pos="284"/>
        </w:tabs>
        <w:ind w:left="284" w:hanging="284"/>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55E6332D"/>
    <w:multiLevelType w:val="hybridMultilevel"/>
    <w:tmpl w:val="02782820"/>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nsid w:val="56B935CA"/>
    <w:multiLevelType w:val="hybridMultilevel"/>
    <w:tmpl w:val="E77E84E6"/>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nsid w:val="65AE065F"/>
    <w:multiLevelType w:val="multilevel"/>
    <w:tmpl w:val="0F0470D0"/>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65AF48BC"/>
    <w:multiLevelType w:val="hybridMultilevel"/>
    <w:tmpl w:val="F828D0E2"/>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6C3A3BBA"/>
    <w:multiLevelType w:val="hybridMultilevel"/>
    <w:tmpl w:val="2DBC1484"/>
    <w:lvl w:ilvl="0" w:tplc="5C62A9C4">
      <w:start w:val="45"/>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7295184E"/>
    <w:multiLevelType w:val="hybridMultilevel"/>
    <w:tmpl w:val="4636E9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7D2A7C97"/>
    <w:multiLevelType w:val="hybridMultilevel"/>
    <w:tmpl w:val="E5601C84"/>
    <w:lvl w:ilvl="0" w:tplc="041B0005">
      <w:start w:val="1"/>
      <w:numFmt w:val="bullet"/>
      <w:lvlText w:val=""/>
      <w:lvlJc w:val="left"/>
      <w:pPr>
        <w:tabs>
          <w:tab w:val="num" w:pos="833"/>
        </w:tabs>
        <w:ind w:left="833" w:hanging="360"/>
      </w:pPr>
      <w:rPr>
        <w:rFonts w:ascii="Wingdings" w:hAnsi="Wingdings" w:hint="default"/>
      </w:rPr>
    </w:lvl>
    <w:lvl w:ilvl="1" w:tplc="041B0003" w:tentative="1">
      <w:start w:val="1"/>
      <w:numFmt w:val="bullet"/>
      <w:lvlText w:val="o"/>
      <w:lvlJc w:val="left"/>
      <w:pPr>
        <w:tabs>
          <w:tab w:val="num" w:pos="1553"/>
        </w:tabs>
        <w:ind w:left="1553" w:hanging="360"/>
      </w:pPr>
      <w:rPr>
        <w:rFonts w:ascii="Courier New" w:hAnsi="Courier New" w:cs="Courier New" w:hint="default"/>
      </w:rPr>
    </w:lvl>
    <w:lvl w:ilvl="2" w:tplc="041B0005" w:tentative="1">
      <w:start w:val="1"/>
      <w:numFmt w:val="bullet"/>
      <w:lvlText w:val=""/>
      <w:lvlJc w:val="left"/>
      <w:pPr>
        <w:tabs>
          <w:tab w:val="num" w:pos="2273"/>
        </w:tabs>
        <w:ind w:left="2273" w:hanging="360"/>
      </w:pPr>
      <w:rPr>
        <w:rFonts w:ascii="Wingdings" w:hAnsi="Wingdings" w:hint="default"/>
      </w:rPr>
    </w:lvl>
    <w:lvl w:ilvl="3" w:tplc="041B0001" w:tentative="1">
      <w:start w:val="1"/>
      <w:numFmt w:val="bullet"/>
      <w:lvlText w:val=""/>
      <w:lvlJc w:val="left"/>
      <w:pPr>
        <w:tabs>
          <w:tab w:val="num" w:pos="2993"/>
        </w:tabs>
        <w:ind w:left="2993" w:hanging="360"/>
      </w:pPr>
      <w:rPr>
        <w:rFonts w:ascii="Symbol" w:hAnsi="Symbol" w:hint="default"/>
      </w:rPr>
    </w:lvl>
    <w:lvl w:ilvl="4" w:tplc="041B0003" w:tentative="1">
      <w:start w:val="1"/>
      <w:numFmt w:val="bullet"/>
      <w:lvlText w:val="o"/>
      <w:lvlJc w:val="left"/>
      <w:pPr>
        <w:tabs>
          <w:tab w:val="num" w:pos="3713"/>
        </w:tabs>
        <w:ind w:left="3713" w:hanging="360"/>
      </w:pPr>
      <w:rPr>
        <w:rFonts w:ascii="Courier New" w:hAnsi="Courier New" w:cs="Courier New" w:hint="default"/>
      </w:rPr>
    </w:lvl>
    <w:lvl w:ilvl="5" w:tplc="041B0005" w:tentative="1">
      <w:start w:val="1"/>
      <w:numFmt w:val="bullet"/>
      <w:lvlText w:val=""/>
      <w:lvlJc w:val="left"/>
      <w:pPr>
        <w:tabs>
          <w:tab w:val="num" w:pos="4433"/>
        </w:tabs>
        <w:ind w:left="4433" w:hanging="360"/>
      </w:pPr>
      <w:rPr>
        <w:rFonts w:ascii="Wingdings" w:hAnsi="Wingdings" w:hint="default"/>
      </w:rPr>
    </w:lvl>
    <w:lvl w:ilvl="6" w:tplc="041B0001" w:tentative="1">
      <w:start w:val="1"/>
      <w:numFmt w:val="bullet"/>
      <w:lvlText w:val=""/>
      <w:lvlJc w:val="left"/>
      <w:pPr>
        <w:tabs>
          <w:tab w:val="num" w:pos="5153"/>
        </w:tabs>
        <w:ind w:left="5153" w:hanging="360"/>
      </w:pPr>
      <w:rPr>
        <w:rFonts w:ascii="Symbol" w:hAnsi="Symbol" w:hint="default"/>
      </w:rPr>
    </w:lvl>
    <w:lvl w:ilvl="7" w:tplc="041B0003" w:tentative="1">
      <w:start w:val="1"/>
      <w:numFmt w:val="bullet"/>
      <w:lvlText w:val="o"/>
      <w:lvlJc w:val="left"/>
      <w:pPr>
        <w:tabs>
          <w:tab w:val="num" w:pos="5873"/>
        </w:tabs>
        <w:ind w:left="5873" w:hanging="360"/>
      </w:pPr>
      <w:rPr>
        <w:rFonts w:ascii="Courier New" w:hAnsi="Courier New" w:cs="Courier New" w:hint="default"/>
      </w:rPr>
    </w:lvl>
    <w:lvl w:ilvl="8" w:tplc="041B0005" w:tentative="1">
      <w:start w:val="1"/>
      <w:numFmt w:val="bullet"/>
      <w:lvlText w:val=""/>
      <w:lvlJc w:val="left"/>
      <w:pPr>
        <w:tabs>
          <w:tab w:val="num" w:pos="6593"/>
        </w:tabs>
        <w:ind w:left="6593" w:hanging="360"/>
      </w:pPr>
      <w:rPr>
        <w:rFonts w:ascii="Wingdings" w:hAnsi="Wingdings" w:hint="default"/>
      </w:rPr>
    </w:lvl>
  </w:abstractNum>
  <w:abstractNum w:abstractNumId="24">
    <w:nsid w:val="7E124183"/>
    <w:multiLevelType w:val="hybridMultilevel"/>
    <w:tmpl w:val="23EC69C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3"/>
  </w:num>
  <w:num w:numId="3">
    <w:abstractNumId w:val="24"/>
  </w:num>
  <w:num w:numId="4">
    <w:abstractNumId w:val="12"/>
  </w:num>
  <w:num w:numId="5">
    <w:abstractNumId w:val="0"/>
  </w:num>
  <w:num w:numId="6">
    <w:abstractNumId w:val="1"/>
  </w:num>
  <w:num w:numId="7">
    <w:abstractNumId w:val="17"/>
  </w:num>
  <w:num w:numId="8">
    <w:abstractNumId w:val="11"/>
  </w:num>
  <w:num w:numId="9">
    <w:abstractNumId w:val="9"/>
  </w:num>
  <w:num w:numId="10">
    <w:abstractNumId w:val="19"/>
  </w:num>
  <w:num w:numId="11">
    <w:abstractNumId w:val="0"/>
  </w:num>
  <w:num w:numId="12">
    <w:abstractNumId w:val="1"/>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1"/>
  </w:num>
  <w:num w:numId="16">
    <w:abstractNumId w:val="14"/>
  </w:num>
  <w:num w:numId="17">
    <w:abstractNumId w:val="8"/>
  </w:num>
  <w:num w:numId="18">
    <w:abstractNumId w:val="16"/>
  </w:num>
  <w:num w:numId="19">
    <w:abstractNumId w:val="15"/>
  </w:num>
  <w:num w:numId="20">
    <w:abstractNumId w:val="22"/>
  </w:num>
  <w:num w:numId="21">
    <w:abstractNumId w:val="7"/>
  </w:num>
  <w:num w:numId="22">
    <w:abstractNumId w:val="2"/>
  </w:num>
  <w:num w:numId="23">
    <w:abstractNumId w:val="5"/>
  </w:num>
  <w:num w:numId="24">
    <w:abstractNumId w:val="4"/>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6"/>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513EF"/>
    <w:rsid w:val="00001D38"/>
    <w:rsid w:val="00001EA8"/>
    <w:rsid w:val="00002476"/>
    <w:rsid w:val="00007AB8"/>
    <w:rsid w:val="00022755"/>
    <w:rsid w:val="00025E6A"/>
    <w:rsid w:val="00036334"/>
    <w:rsid w:val="00041BC8"/>
    <w:rsid w:val="00044185"/>
    <w:rsid w:val="00050B90"/>
    <w:rsid w:val="0005394A"/>
    <w:rsid w:val="00055DEB"/>
    <w:rsid w:val="00061D66"/>
    <w:rsid w:val="000702B5"/>
    <w:rsid w:val="000945C5"/>
    <w:rsid w:val="0009476D"/>
    <w:rsid w:val="000A3735"/>
    <w:rsid w:val="000A611E"/>
    <w:rsid w:val="000A6773"/>
    <w:rsid w:val="000C0C8C"/>
    <w:rsid w:val="000C698A"/>
    <w:rsid w:val="000D1779"/>
    <w:rsid w:val="000D2F4C"/>
    <w:rsid w:val="000E3C80"/>
    <w:rsid w:val="000E3CE0"/>
    <w:rsid w:val="000E541F"/>
    <w:rsid w:val="000F6A7E"/>
    <w:rsid w:val="001110A1"/>
    <w:rsid w:val="0011258F"/>
    <w:rsid w:val="00124D18"/>
    <w:rsid w:val="0012697F"/>
    <w:rsid w:val="00127A13"/>
    <w:rsid w:val="001302C0"/>
    <w:rsid w:val="00131120"/>
    <w:rsid w:val="00143DAB"/>
    <w:rsid w:val="00153AC9"/>
    <w:rsid w:val="00153CE2"/>
    <w:rsid w:val="00156804"/>
    <w:rsid w:val="001573BF"/>
    <w:rsid w:val="001648C5"/>
    <w:rsid w:val="00176D72"/>
    <w:rsid w:val="001771EF"/>
    <w:rsid w:val="00177433"/>
    <w:rsid w:val="001933A2"/>
    <w:rsid w:val="00193C39"/>
    <w:rsid w:val="001A1D29"/>
    <w:rsid w:val="001A3825"/>
    <w:rsid w:val="001A4025"/>
    <w:rsid w:val="001A789D"/>
    <w:rsid w:val="001B3602"/>
    <w:rsid w:val="001B382D"/>
    <w:rsid w:val="001B5E78"/>
    <w:rsid w:val="001B71F1"/>
    <w:rsid w:val="001B7495"/>
    <w:rsid w:val="001B7C1D"/>
    <w:rsid w:val="001C3652"/>
    <w:rsid w:val="001D11E0"/>
    <w:rsid w:val="001E01D8"/>
    <w:rsid w:val="001E1A71"/>
    <w:rsid w:val="001E254A"/>
    <w:rsid w:val="001E5251"/>
    <w:rsid w:val="001E68D9"/>
    <w:rsid w:val="001E77F5"/>
    <w:rsid w:val="001F2517"/>
    <w:rsid w:val="00202EF9"/>
    <w:rsid w:val="00211B5E"/>
    <w:rsid w:val="00214733"/>
    <w:rsid w:val="00215606"/>
    <w:rsid w:val="00225284"/>
    <w:rsid w:val="00225F05"/>
    <w:rsid w:val="00233D13"/>
    <w:rsid w:val="00234B2B"/>
    <w:rsid w:val="00247478"/>
    <w:rsid w:val="00247E9F"/>
    <w:rsid w:val="0025242D"/>
    <w:rsid w:val="002556A3"/>
    <w:rsid w:val="00256A9E"/>
    <w:rsid w:val="00273E54"/>
    <w:rsid w:val="00295B6E"/>
    <w:rsid w:val="002A38DC"/>
    <w:rsid w:val="002A7EEE"/>
    <w:rsid w:val="002B4510"/>
    <w:rsid w:val="002B5713"/>
    <w:rsid w:val="002C2018"/>
    <w:rsid w:val="002C7B52"/>
    <w:rsid w:val="002D2899"/>
    <w:rsid w:val="002D3867"/>
    <w:rsid w:val="002D7238"/>
    <w:rsid w:val="002E64E4"/>
    <w:rsid w:val="002E7B73"/>
    <w:rsid w:val="002F0129"/>
    <w:rsid w:val="002F4EBA"/>
    <w:rsid w:val="002F6B48"/>
    <w:rsid w:val="00301D17"/>
    <w:rsid w:val="003026EB"/>
    <w:rsid w:val="00304BE3"/>
    <w:rsid w:val="00305A63"/>
    <w:rsid w:val="00312753"/>
    <w:rsid w:val="0031596D"/>
    <w:rsid w:val="003218CD"/>
    <w:rsid w:val="0032547C"/>
    <w:rsid w:val="00325B51"/>
    <w:rsid w:val="00325CFF"/>
    <w:rsid w:val="00330C56"/>
    <w:rsid w:val="00332D14"/>
    <w:rsid w:val="00340476"/>
    <w:rsid w:val="00345E01"/>
    <w:rsid w:val="00346C28"/>
    <w:rsid w:val="0035230D"/>
    <w:rsid w:val="003623CE"/>
    <w:rsid w:val="00367580"/>
    <w:rsid w:val="003676D4"/>
    <w:rsid w:val="00371531"/>
    <w:rsid w:val="00393900"/>
    <w:rsid w:val="00394305"/>
    <w:rsid w:val="00395F9C"/>
    <w:rsid w:val="00396088"/>
    <w:rsid w:val="003971FD"/>
    <w:rsid w:val="003A0816"/>
    <w:rsid w:val="003A084D"/>
    <w:rsid w:val="003A17D6"/>
    <w:rsid w:val="003A6422"/>
    <w:rsid w:val="003B1A9E"/>
    <w:rsid w:val="003B25E2"/>
    <w:rsid w:val="003B2E9B"/>
    <w:rsid w:val="003B3855"/>
    <w:rsid w:val="003B7421"/>
    <w:rsid w:val="003C10F9"/>
    <w:rsid w:val="003C7A5D"/>
    <w:rsid w:val="003D0668"/>
    <w:rsid w:val="003D68C0"/>
    <w:rsid w:val="003D6A10"/>
    <w:rsid w:val="003E070D"/>
    <w:rsid w:val="003E1031"/>
    <w:rsid w:val="003E3B35"/>
    <w:rsid w:val="003E44C7"/>
    <w:rsid w:val="003E76A0"/>
    <w:rsid w:val="003F3FF3"/>
    <w:rsid w:val="003F64DD"/>
    <w:rsid w:val="00402A34"/>
    <w:rsid w:val="00403CC2"/>
    <w:rsid w:val="00405A7A"/>
    <w:rsid w:val="0041608E"/>
    <w:rsid w:val="00423973"/>
    <w:rsid w:val="0042594F"/>
    <w:rsid w:val="0042702A"/>
    <w:rsid w:val="004469B9"/>
    <w:rsid w:val="00473A1B"/>
    <w:rsid w:val="00475342"/>
    <w:rsid w:val="00476B34"/>
    <w:rsid w:val="0048049C"/>
    <w:rsid w:val="004806CA"/>
    <w:rsid w:val="00482E14"/>
    <w:rsid w:val="00483607"/>
    <w:rsid w:val="004877D1"/>
    <w:rsid w:val="004979E1"/>
    <w:rsid w:val="004A19FD"/>
    <w:rsid w:val="004A3676"/>
    <w:rsid w:val="004A6B16"/>
    <w:rsid w:val="004B519E"/>
    <w:rsid w:val="004C7E62"/>
    <w:rsid w:val="004D1838"/>
    <w:rsid w:val="004D7ABC"/>
    <w:rsid w:val="004E338A"/>
    <w:rsid w:val="004E3A15"/>
    <w:rsid w:val="004E7946"/>
    <w:rsid w:val="004F245E"/>
    <w:rsid w:val="004F6D24"/>
    <w:rsid w:val="0050407B"/>
    <w:rsid w:val="00511064"/>
    <w:rsid w:val="0053517E"/>
    <w:rsid w:val="00537C61"/>
    <w:rsid w:val="00540680"/>
    <w:rsid w:val="00546C22"/>
    <w:rsid w:val="00550ABE"/>
    <w:rsid w:val="00550ACE"/>
    <w:rsid w:val="005646DC"/>
    <w:rsid w:val="00582A20"/>
    <w:rsid w:val="00590107"/>
    <w:rsid w:val="00594924"/>
    <w:rsid w:val="005A1FCD"/>
    <w:rsid w:val="005A27F3"/>
    <w:rsid w:val="005A767C"/>
    <w:rsid w:val="005B16F1"/>
    <w:rsid w:val="005B1724"/>
    <w:rsid w:val="005B29A8"/>
    <w:rsid w:val="005B6139"/>
    <w:rsid w:val="005C070F"/>
    <w:rsid w:val="005C272E"/>
    <w:rsid w:val="005D0FC5"/>
    <w:rsid w:val="005D3D43"/>
    <w:rsid w:val="005D3F68"/>
    <w:rsid w:val="005F044D"/>
    <w:rsid w:val="005F2CC9"/>
    <w:rsid w:val="005F3FD5"/>
    <w:rsid w:val="00603EE3"/>
    <w:rsid w:val="006054F8"/>
    <w:rsid w:val="00614C38"/>
    <w:rsid w:val="00623160"/>
    <w:rsid w:val="0063267B"/>
    <w:rsid w:val="00633C50"/>
    <w:rsid w:val="006371BD"/>
    <w:rsid w:val="00653EF4"/>
    <w:rsid w:val="00661472"/>
    <w:rsid w:val="00680496"/>
    <w:rsid w:val="006834EC"/>
    <w:rsid w:val="006874C4"/>
    <w:rsid w:val="006931BE"/>
    <w:rsid w:val="00694113"/>
    <w:rsid w:val="006959D2"/>
    <w:rsid w:val="00695FF9"/>
    <w:rsid w:val="006B2C1B"/>
    <w:rsid w:val="006C3838"/>
    <w:rsid w:val="006D033F"/>
    <w:rsid w:val="006D2542"/>
    <w:rsid w:val="006D4B43"/>
    <w:rsid w:val="006E10A4"/>
    <w:rsid w:val="006E3C46"/>
    <w:rsid w:val="006E3D5F"/>
    <w:rsid w:val="006E4593"/>
    <w:rsid w:val="00705553"/>
    <w:rsid w:val="007066A4"/>
    <w:rsid w:val="00712C03"/>
    <w:rsid w:val="00724975"/>
    <w:rsid w:val="00726CD7"/>
    <w:rsid w:val="00734C33"/>
    <w:rsid w:val="0074115B"/>
    <w:rsid w:val="00745798"/>
    <w:rsid w:val="00753E9E"/>
    <w:rsid w:val="0075633F"/>
    <w:rsid w:val="007728FD"/>
    <w:rsid w:val="00772DEF"/>
    <w:rsid w:val="0077348C"/>
    <w:rsid w:val="007758CE"/>
    <w:rsid w:val="0078122E"/>
    <w:rsid w:val="00785D88"/>
    <w:rsid w:val="0078642B"/>
    <w:rsid w:val="00787AF6"/>
    <w:rsid w:val="00791C6B"/>
    <w:rsid w:val="007A3149"/>
    <w:rsid w:val="007A4CA3"/>
    <w:rsid w:val="007B6FC6"/>
    <w:rsid w:val="007D4DF9"/>
    <w:rsid w:val="007D71AA"/>
    <w:rsid w:val="007E3DCB"/>
    <w:rsid w:val="007E6CD1"/>
    <w:rsid w:val="007F0D30"/>
    <w:rsid w:val="007F741D"/>
    <w:rsid w:val="00802C95"/>
    <w:rsid w:val="008051F1"/>
    <w:rsid w:val="00820EBA"/>
    <w:rsid w:val="008214EA"/>
    <w:rsid w:val="00824F74"/>
    <w:rsid w:val="008337A7"/>
    <w:rsid w:val="0083595B"/>
    <w:rsid w:val="00840D7B"/>
    <w:rsid w:val="008526E2"/>
    <w:rsid w:val="008602DF"/>
    <w:rsid w:val="00860AA4"/>
    <w:rsid w:val="0086182D"/>
    <w:rsid w:val="00863E75"/>
    <w:rsid w:val="008660D3"/>
    <w:rsid w:val="00870107"/>
    <w:rsid w:val="00877834"/>
    <w:rsid w:val="00877EB1"/>
    <w:rsid w:val="00884E47"/>
    <w:rsid w:val="008853CF"/>
    <w:rsid w:val="00891F30"/>
    <w:rsid w:val="00895E20"/>
    <w:rsid w:val="00895EBF"/>
    <w:rsid w:val="008A47BA"/>
    <w:rsid w:val="008B277C"/>
    <w:rsid w:val="008B6120"/>
    <w:rsid w:val="008B68F0"/>
    <w:rsid w:val="008D2970"/>
    <w:rsid w:val="008E542D"/>
    <w:rsid w:val="008E6FA6"/>
    <w:rsid w:val="008F5F1F"/>
    <w:rsid w:val="008F67FD"/>
    <w:rsid w:val="009013C4"/>
    <w:rsid w:val="00905406"/>
    <w:rsid w:val="00910D8A"/>
    <w:rsid w:val="0091726B"/>
    <w:rsid w:val="00917E0A"/>
    <w:rsid w:val="0092545E"/>
    <w:rsid w:val="009274A2"/>
    <w:rsid w:val="009304E9"/>
    <w:rsid w:val="009310DA"/>
    <w:rsid w:val="00932A87"/>
    <w:rsid w:val="00935C0E"/>
    <w:rsid w:val="00942100"/>
    <w:rsid w:val="00944625"/>
    <w:rsid w:val="00951635"/>
    <w:rsid w:val="00951D56"/>
    <w:rsid w:val="009661F1"/>
    <w:rsid w:val="00971B93"/>
    <w:rsid w:val="009737FC"/>
    <w:rsid w:val="00977E23"/>
    <w:rsid w:val="00986580"/>
    <w:rsid w:val="00993D3A"/>
    <w:rsid w:val="009A27FC"/>
    <w:rsid w:val="009A4A67"/>
    <w:rsid w:val="009B02A1"/>
    <w:rsid w:val="009B36C3"/>
    <w:rsid w:val="009B6A0C"/>
    <w:rsid w:val="009B7C84"/>
    <w:rsid w:val="009C2748"/>
    <w:rsid w:val="009D0ADA"/>
    <w:rsid w:val="009D3192"/>
    <w:rsid w:val="009D3462"/>
    <w:rsid w:val="009D3D5F"/>
    <w:rsid w:val="009E06BF"/>
    <w:rsid w:val="009E2987"/>
    <w:rsid w:val="009E2A92"/>
    <w:rsid w:val="009E4F9B"/>
    <w:rsid w:val="00A02726"/>
    <w:rsid w:val="00A17F68"/>
    <w:rsid w:val="00A21F8E"/>
    <w:rsid w:val="00A22459"/>
    <w:rsid w:val="00A2579B"/>
    <w:rsid w:val="00A27884"/>
    <w:rsid w:val="00A36AE7"/>
    <w:rsid w:val="00A37414"/>
    <w:rsid w:val="00A41666"/>
    <w:rsid w:val="00A4196F"/>
    <w:rsid w:val="00A42771"/>
    <w:rsid w:val="00A47D3E"/>
    <w:rsid w:val="00A526DD"/>
    <w:rsid w:val="00A55EDF"/>
    <w:rsid w:val="00A70B77"/>
    <w:rsid w:val="00A7283D"/>
    <w:rsid w:val="00A7756B"/>
    <w:rsid w:val="00A90D28"/>
    <w:rsid w:val="00A9516D"/>
    <w:rsid w:val="00AA2655"/>
    <w:rsid w:val="00AB3A09"/>
    <w:rsid w:val="00AC3325"/>
    <w:rsid w:val="00AC7CF9"/>
    <w:rsid w:val="00AD3B4C"/>
    <w:rsid w:val="00AE0B21"/>
    <w:rsid w:val="00AE19CF"/>
    <w:rsid w:val="00AE2578"/>
    <w:rsid w:val="00AF5AE6"/>
    <w:rsid w:val="00B041ED"/>
    <w:rsid w:val="00B068C0"/>
    <w:rsid w:val="00B12DEF"/>
    <w:rsid w:val="00B134DE"/>
    <w:rsid w:val="00B21D4A"/>
    <w:rsid w:val="00B2290F"/>
    <w:rsid w:val="00B2294F"/>
    <w:rsid w:val="00B26F10"/>
    <w:rsid w:val="00B35D66"/>
    <w:rsid w:val="00B41200"/>
    <w:rsid w:val="00B43E5F"/>
    <w:rsid w:val="00B51414"/>
    <w:rsid w:val="00B5178D"/>
    <w:rsid w:val="00B612DC"/>
    <w:rsid w:val="00B76C82"/>
    <w:rsid w:val="00B8486F"/>
    <w:rsid w:val="00B917DD"/>
    <w:rsid w:val="00B922F7"/>
    <w:rsid w:val="00B95014"/>
    <w:rsid w:val="00BA108D"/>
    <w:rsid w:val="00BB0303"/>
    <w:rsid w:val="00BB5FD7"/>
    <w:rsid w:val="00BC344C"/>
    <w:rsid w:val="00BC3849"/>
    <w:rsid w:val="00BC4252"/>
    <w:rsid w:val="00BC7ABC"/>
    <w:rsid w:val="00BD5047"/>
    <w:rsid w:val="00BE5534"/>
    <w:rsid w:val="00BF021C"/>
    <w:rsid w:val="00BF4143"/>
    <w:rsid w:val="00C256C6"/>
    <w:rsid w:val="00C34E78"/>
    <w:rsid w:val="00C41DDE"/>
    <w:rsid w:val="00C43CF9"/>
    <w:rsid w:val="00C44EF3"/>
    <w:rsid w:val="00C45761"/>
    <w:rsid w:val="00C45FE0"/>
    <w:rsid w:val="00C471BC"/>
    <w:rsid w:val="00C50853"/>
    <w:rsid w:val="00C57DAC"/>
    <w:rsid w:val="00C60523"/>
    <w:rsid w:val="00C61424"/>
    <w:rsid w:val="00C61B3F"/>
    <w:rsid w:val="00C646A5"/>
    <w:rsid w:val="00C67AC8"/>
    <w:rsid w:val="00C70955"/>
    <w:rsid w:val="00C743A4"/>
    <w:rsid w:val="00C9010D"/>
    <w:rsid w:val="00C967E8"/>
    <w:rsid w:val="00CA2959"/>
    <w:rsid w:val="00CA4665"/>
    <w:rsid w:val="00CA4FEE"/>
    <w:rsid w:val="00CA52DD"/>
    <w:rsid w:val="00CB3246"/>
    <w:rsid w:val="00CB7273"/>
    <w:rsid w:val="00CC0B43"/>
    <w:rsid w:val="00CC0CFF"/>
    <w:rsid w:val="00CC310C"/>
    <w:rsid w:val="00CE3351"/>
    <w:rsid w:val="00CE5CED"/>
    <w:rsid w:val="00CF1A3E"/>
    <w:rsid w:val="00CF3EA7"/>
    <w:rsid w:val="00D12B5E"/>
    <w:rsid w:val="00D236D6"/>
    <w:rsid w:val="00D23A4B"/>
    <w:rsid w:val="00D24FE3"/>
    <w:rsid w:val="00D30A9A"/>
    <w:rsid w:val="00D52EBA"/>
    <w:rsid w:val="00D56420"/>
    <w:rsid w:val="00D57201"/>
    <w:rsid w:val="00D65C58"/>
    <w:rsid w:val="00D67802"/>
    <w:rsid w:val="00D72106"/>
    <w:rsid w:val="00D73740"/>
    <w:rsid w:val="00D837DA"/>
    <w:rsid w:val="00D86C0E"/>
    <w:rsid w:val="00D87161"/>
    <w:rsid w:val="00D91119"/>
    <w:rsid w:val="00D9291A"/>
    <w:rsid w:val="00DA0D58"/>
    <w:rsid w:val="00DA13C9"/>
    <w:rsid w:val="00DA2051"/>
    <w:rsid w:val="00DA7047"/>
    <w:rsid w:val="00DA79C4"/>
    <w:rsid w:val="00DB138B"/>
    <w:rsid w:val="00DB5B47"/>
    <w:rsid w:val="00DC522E"/>
    <w:rsid w:val="00DD0493"/>
    <w:rsid w:val="00DD6CBA"/>
    <w:rsid w:val="00DD7CC5"/>
    <w:rsid w:val="00DF6BCB"/>
    <w:rsid w:val="00DF7C73"/>
    <w:rsid w:val="00E04363"/>
    <w:rsid w:val="00E10644"/>
    <w:rsid w:val="00E125D2"/>
    <w:rsid w:val="00E22B37"/>
    <w:rsid w:val="00E249E5"/>
    <w:rsid w:val="00E252A6"/>
    <w:rsid w:val="00E254BE"/>
    <w:rsid w:val="00E31DE1"/>
    <w:rsid w:val="00E35167"/>
    <w:rsid w:val="00E54D61"/>
    <w:rsid w:val="00E60024"/>
    <w:rsid w:val="00E61DEA"/>
    <w:rsid w:val="00E622CB"/>
    <w:rsid w:val="00E65219"/>
    <w:rsid w:val="00E6721B"/>
    <w:rsid w:val="00E7228E"/>
    <w:rsid w:val="00E771AB"/>
    <w:rsid w:val="00E818D2"/>
    <w:rsid w:val="00E85411"/>
    <w:rsid w:val="00E87E36"/>
    <w:rsid w:val="00E91268"/>
    <w:rsid w:val="00E92E04"/>
    <w:rsid w:val="00E951D2"/>
    <w:rsid w:val="00E96E83"/>
    <w:rsid w:val="00E970CE"/>
    <w:rsid w:val="00EA189C"/>
    <w:rsid w:val="00EB7EC8"/>
    <w:rsid w:val="00EC5CFA"/>
    <w:rsid w:val="00ED43DE"/>
    <w:rsid w:val="00EF05CF"/>
    <w:rsid w:val="00EF59F8"/>
    <w:rsid w:val="00F14DF4"/>
    <w:rsid w:val="00F15438"/>
    <w:rsid w:val="00F272D4"/>
    <w:rsid w:val="00F31527"/>
    <w:rsid w:val="00F354DA"/>
    <w:rsid w:val="00F37E71"/>
    <w:rsid w:val="00F45C05"/>
    <w:rsid w:val="00F513EF"/>
    <w:rsid w:val="00F571E4"/>
    <w:rsid w:val="00F649CA"/>
    <w:rsid w:val="00F64A7E"/>
    <w:rsid w:val="00F75E55"/>
    <w:rsid w:val="00F8637F"/>
    <w:rsid w:val="00F91D1A"/>
    <w:rsid w:val="00F94205"/>
    <w:rsid w:val="00F943A7"/>
    <w:rsid w:val="00FB1222"/>
    <w:rsid w:val="00FB2966"/>
    <w:rsid w:val="00FB3E2C"/>
    <w:rsid w:val="00FB5853"/>
    <w:rsid w:val="00FC0C45"/>
    <w:rsid w:val="00FC25CD"/>
    <w:rsid w:val="00FD1AE7"/>
    <w:rsid w:val="00FD61BB"/>
    <w:rsid w:val="00FE27FC"/>
    <w:rsid w:val="00FE2D76"/>
    <w:rsid w:val="00FE547C"/>
    <w:rsid w:val="00FE618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513EF"/>
    <w:rPr>
      <w:sz w:val="24"/>
      <w:szCs w:val="24"/>
      <w:lang w:eastAsia="en-US"/>
    </w:rPr>
  </w:style>
  <w:style w:type="paragraph" w:styleId="Nadpis1">
    <w:name w:val="heading 1"/>
    <w:basedOn w:val="Normlny"/>
    <w:next w:val="Normlny"/>
    <w:qFormat/>
    <w:rsid w:val="00F513EF"/>
    <w:pPr>
      <w:keepNext/>
      <w:spacing w:before="240" w:after="60"/>
      <w:outlineLvl w:val="0"/>
    </w:pPr>
    <w:rPr>
      <w:rFonts w:ascii="Arial" w:hAnsi="Arial" w:cs="Arial"/>
      <w:b/>
      <w:bCs/>
      <w:kern w:val="32"/>
      <w:sz w:val="32"/>
      <w:szCs w:val="32"/>
      <w:lang w:eastAsia="cs-CZ"/>
    </w:rPr>
  </w:style>
  <w:style w:type="paragraph" w:styleId="Nadpis2">
    <w:name w:val="heading 2"/>
    <w:basedOn w:val="Normlny"/>
    <w:next w:val="Normlny"/>
    <w:qFormat/>
    <w:rsid w:val="00F513EF"/>
    <w:pPr>
      <w:keepNext/>
      <w:jc w:val="both"/>
      <w:outlineLvl w:val="1"/>
    </w:pPr>
    <w:rPr>
      <w:szCs w:val="20"/>
      <w:lang w:eastAsia="cs-CZ"/>
    </w:rPr>
  </w:style>
  <w:style w:type="paragraph" w:styleId="Nadpis3">
    <w:name w:val="heading 3"/>
    <w:basedOn w:val="Normlny"/>
    <w:next w:val="Normlny"/>
    <w:link w:val="Nadpis3Char"/>
    <w:qFormat/>
    <w:rsid w:val="001B3602"/>
    <w:pPr>
      <w:keepNext/>
      <w:spacing w:before="240" w:after="60"/>
      <w:outlineLvl w:val="2"/>
    </w:pPr>
    <w:rPr>
      <w:rFonts w:ascii="Arial" w:hAnsi="Arial" w:cs="Arial"/>
      <w:b/>
      <w:bCs/>
      <w:sz w:val="26"/>
      <w:szCs w:val="26"/>
    </w:rPr>
  </w:style>
  <w:style w:type="paragraph" w:styleId="Nadpis4">
    <w:name w:val="heading 4"/>
    <w:basedOn w:val="Normlny"/>
    <w:next w:val="Normlny"/>
    <w:qFormat/>
    <w:rsid w:val="00346C28"/>
    <w:pPr>
      <w:keepNext/>
      <w:spacing w:before="240" w:after="60"/>
      <w:outlineLvl w:val="3"/>
    </w:pPr>
    <w:rPr>
      <w:b/>
      <w:bCs/>
      <w:sz w:val="28"/>
      <w:szCs w:val="28"/>
    </w:rPr>
  </w:style>
  <w:style w:type="paragraph" w:styleId="Nadpis6">
    <w:name w:val="heading 6"/>
    <w:basedOn w:val="Normlny"/>
    <w:next w:val="Normlny"/>
    <w:link w:val="Nadpis6Char"/>
    <w:qFormat/>
    <w:rsid w:val="00F513EF"/>
    <w:pPr>
      <w:spacing w:before="240" w:after="60"/>
      <w:outlineLvl w:val="5"/>
    </w:pPr>
    <w:rPr>
      <w:b/>
      <w:bCs/>
      <w:sz w:val="22"/>
      <w:szCs w:val="22"/>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rsid w:val="00F513EF"/>
    <w:pPr>
      <w:spacing w:after="120"/>
    </w:pPr>
    <w:rPr>
      <w:sz w:val="20"/>
      <w:szCs w:val="20"/>
      <w:lang w:eastAsia="cs-CZ"/>
    </w:rPr>
  </w:style>
  <w:style w:type="paragraph" w:styleId="Zarkazkladnhotextu2">
    <w:name w:val="Body Text Indent 2"/>
    <w:basedOn w:val="Normlny"/>
    <w:rsid w:val="00F513EF"/>
    <w:pPr>
      <w:ind w:firstLine="709"/>
      <w:jc w:val="both"/>
    </w:pPr>
    <w:rPr>
      <w:szCs w:val="20"/>
      <w:lang w:eastAsia="cs-CZ"/>
    </w:rPr>
  </w:style>
  <w:style w:type="paragraph" w:styleId="Zkladntext3">
    <w:name w:val="Body Text 3"/>
    <w:basedOn w:val="Normlny"/>
    <w:rsid w:val="00F513EF"/>
    <w:pPr>
      <w:spacing w:after="120"/>
    </w:pPr>
    <w:rPr>
      <w:sz w:val="16"/>
      <w:szCs w:val="16"/>
      <w:lang w:eastAsia="cs-CZ"/>
    </w:rPr>
  </w:style>
  <w:style w:type="paragraph" w:styleId="Popis">
    <w:name w:val="caption"/>
    <w:basedOn w:val="Normlny"/>
    <w:next w:val="Normlny"/>
    <w:qFormat/>
    <w:rsid w:val="00F513EF"/>
    <w:pPr>
      <w:jc w:val="both"/>
    </w:pPr>
    <w:rPr>
      <w:szCs w:val="20"/>
      <w:lang w:eastAsia="cs-CZ"/>
    </w:rPr>
  </w:style>
  <w:style w:type="table" w:styleId="Mriekatabuky">
    <w:name w:val="Table Grid"/>
    <w:basedOn w:val="Normlnatabuka"/>
    <w:rsid w:val="00F51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ladntext21">
    <w:name w:val="Základní text 21"/>
    <w:basedOn w:val="Normlny"/>
    <w:rsid w:val="00F513EF"/>
    <w:pPr>
      <w:spacing w:line="360" w:lineRule="auto"/>
      <w:jc w:val="both"/>
    </w:pPr>
    <w:rPr>
      <w:rFonts w:ascii="Bookman Old Style" w:hAnsi="Bookman Old Style"/>
      <w:szCs w:val="20"/>
      <w:lang w:eastAsia="cs-CZ"/>
    </w:rPr>
  </w:style>
  <w:style w:type="paragraph" w:styleId="Zarkazkladnhotextu">
    <w:name w:val="Body Text Indent"/>
    <w:basedOn w:val="Normlny"/>
    <w:rsid w:val="00F513EF"/>
    <w:pPr>
      <w:spacing w:after="120"/>
      <w:ind w:left="283"/>
    </w:pPr>
    <w:rPr>
      <w:lang w:eastAsia="cs-CZ"/>
    </w:rPr>
  </w:style>
  <w:style w:type="paragraph" w:styleId="Hlavika">
    <w:name w:val="header"/>
    <w:basedOn w:val="Normlny"/>
    <w:rsid w:val="00F513EF"/>
    <w:pPr>
      <w:tabs>
        <w:tab w:val="center" w:pos="4536"/>
        <w:tab w:val="right" w:pos="9072"/>
      </w:tabs>
    </w:pPr>
  </w:style>
  <w:style w:type="paragraph" w:styleId="Pta">
    <w:name w:val="footer"/>
    <w:basedOn w:val="Normlny"/>
    <w:link w:val="PtaChar"/>
    <w:rsid w:val="00F513EF"/>
    <w:pPr>
      <w:tabs>
        <w:tab w:val="center" w:pos="4536"/>
        <w:tab w:val="right" w:pos="9072"/>
      </w:tabs>
    </w:pPr>
  </w:style>
  <w:style w:type="character" w:styleId="slostrany">
    <w:name w:val="page number"/>
    <w:basedOn w:val="Predvolenpsmoodseku"/>
    <w:rsid w:val="00F513EF"/>
  </w:style>
  <w:style w:type="paragraph" w:customStyle="1" w:styleId="PHSR1">
    <w:name w:val="PHSR 1"/>
    <w:basedOn w:val="Normlny"/>
    <w:rsid w:val="00DA2051"/>
    <w:pPr>
      <w:jc w:val="both"/>
    </w:pPr>
    <w:rPr>
      <w:b/>
      <w:caps/>
      <w:sz w:val="36"/>
      <w:szCs w:val="32"/>
    </w:rPr>
  </w:style>
  <w:style w:type="paragraph" w:customStyle="1" w:styleId="PHSR2">
    <w:name w:val="PHSR 2"/>
    <w:basedOn w:val="PHSR1"/>
    <w:rsid w:val="00DA2051"/>
    <w:rPr>
      <w:sz w:val="32"/>
    </w:rPr>
  </w:style>
  <w:style w:type="paragraph" w:customStyle="1" w:styleId="PHSR3">
    <w:name w:val="PHSR 3"/>
    <w:basedOn w:val="Normlny"/>
    <w:rsid w:val="00DA2051"/>
    <w:pPr>
      <w:jc w:val="both"/>
    </w:pPr>
    <w:rPr>
      <w:b/>
      <w:caps/>
    </w:rPr>
  </w:style>
  <w:style w:type="paragraph" w:customStyle="1" w:styleId="PHSR4">
    <w:name w:val="PHSR 4"/>
    <w:basedOn w:val="Normlny"/>
    <w:rsid w:val="00DA2051"/>
    <w:pPr>
      <w:jc w:val="both"/>
    </w:pPr>
    <w:rPr>
      <w:b/>
      <w:bCs/>
    </w:rPr>
  </w:style>
  <w:style w:type="paragraph" w:customStyle="1" w:styleId="Text1Char">
    <w:name w:val="Text 1 Char"/>
    <w:basedOn w:val="Normlny"/>
    <w:rsid w:val="00176D72"/>
    <w:pPr>
      <w:spacing w:before="120" w:after="120"/>
      <w:ind w:left="850"/>
      <w:jc w:val="both"/>
    </w:pPr>
    <w:rPr>
      <w:lang w:eastAsia="zh-CN"/>
    </w:rPr>
  </w:style>
  <w:style w:type="paragraph" w:customStyle="1" w:styleId="NormlnyPodaokraja">
    <w:name w:val="Normálny + Podľa okraja"/>
    <w:basedOn w:val="Normlny"/>
    <w:rsid w:val="001B3602"/>
    <w:pPr>
      <w:jc w:val="both"/>
    </w:pPr>
    <w:rPr>
      <w:lang w:val="cs-CZ" w:eastAsia="cs-CZ"/>
    </w:rPr>
  </w:style>
  <w:style w:type="paragraph" w:styleId="Obsah1">
    <w:name w:val="toc 1"/>
    <w:basedOn w:val="Normlny"/>
    <w:next w:val="Normlny"/>
    <w:autoRedefine/>
    <w:semiHidden/>
    <w:rsid w:val="001B3602"/>
  </w:style>
  <w:style w:type="paragraph" w:styleId="Obsah2">
    <w:name w:val="toc 2"/>
    <w:basedOn w:val="Normlny"/>
    <w:next w:val="Normlny"/>
    <w:autoRedefine/>
    <w:semiHidden/>
    <w:rsid w:val="001B3602"/>
    <w:pPr>
      <w:ind w:left="240"/>
    </w:pPr>
  </w:style>
  <w:style w:type="paragraph" w:styleId="Obsah3">
    <w:name w:val="toc 3"/>
    <w:basedOn w:val="Normlny"/>
    <w:next w:val="Normlny"/>
    <w:autoRedefine/>
    <w:semiHidden/>
    <w:rsid w:val="001B3602"/>
    <w:pPr>
      <w:ind w:left="480"/>
    </w:pPr>
  </w:style>
  <w:style w:type="paragraph" w:styleId="Obsah4">
    <w:name w:val="toc 4"/>
    <w:basedOn w:val="Normlny"/>
    <w:next w:val="Normlny"/>
    <w:autoRedefine/>
    <w:semiHidden/>
    <w:rsid w:val="001B3602"/>
    <w:pPr>
      <w:ind w:left="720"/>
    </w:pPr>
  </w:style>
  <w:style w:type="character" w:styleId="Hypertextovprepojenie">
    <w:name w:val="Hyperlink"/>
    <w:basedOn w:val="Predvolenpsmoodseku"/>
    <w:rsid w:val="001B3602"/>
    <w:rPr>
      <w:color w:val="0000FF"/>
      <w:u w:val="single"/>
    </w:rPr>
  </w:style>
  <w:style w:type="paragraph" w:styleId="Textbubliny">
    <w:name w:val="Balloon Text"/>
    <w:basedOn w:val="Normlny"/>
    <w:link w:val="TextbublinyChar"/>
    <w:rsid w:val="0083595B"/>
    <w:rPr>
      <w:rFonts w:ascii="Tahoma" w:hAnsi="Tahoma" w:cs="Tahoma"/>
      <w:sz w:val="16"/>
      <w:szCs w:val="16"/>
    </w:rPr>
  </w:style>
  <w:style w:type="character" w:customStyle="1" w:styleId="TextbublinyChar">
    <w:name w:val="Text bubliny Char"/>
    <w:basedOn w:val="Predvolenpsmoodseku"/>
    <w:link w:val="Textbubliny"/>
    <w:rsid w:val="0083595B"/>
    <w:rPr>
      <w:rFonts w:ascii="Tahoma" w:hAnsi="Tahoma" w:cs="Tahoma"/>
      <w:sz w:val="16"/>
      <w:szCs w:val="16"/>
      <w:lang w:eastAsia="en-US"/>
    </w:rPr>
  </w:style>
  <w:style w:type="paragraph" w:customStyle="1" w:styleId="nadpis1PHSR">
    <w:name w:val="nadpis 1 PHSR"/>
    <w:basedOn w:val="Normlny"/>
    <w:next w:val="Normlny"/>
    <w:rsid w:val="0083595B"/>
    <w:rPr>
      <w:b/>
      <w:caps/>
      <w:sz w:val="36"/>
      <w:szCs w:val="36"/>
      <w:lang w:eastAsia="cs-CZ"/>
    </w:rPr>
  </w:style>
  <w:style w:type="character" w:customStyle="1" w:styleId="PtaChar">
    <w:name w:val="Päta Char"/>
    <w:link w:val="Pta"/>
    <w:rsid w:val="0083595B"/>
    <w:rPr>
      <w:sz w:val="24"/>
      <w:szCs w:val="24"/>
      <w:lang w:eastAsia="en-US"/>
    </w:rPr>
  </w:style>
  <w:style w:type="paragraph" w:customStyle="1" w:styleId="Standard">
    <w:name w:val="Standard"/>
    <w:rsid w:val="002C7B52"/>
    <w:pPr>
      <w:suppressAutoHyphens/>
      <w:textAlignment w:val="baseline"/>
    </w:pPr>
    <w:rPr>
      <w:kern w:val="1"/>
      <w:sz w:val="24"/>
      <w:szCs w:val="24"/>
      <w:lang w:val="cs-CZ" w:eastAsia="zh-CN"/>
    </w:rPr>
  </w:style>
  <w:style w:type="paragraph" w:styleId="Odsekzoznamu">
    <w:name w:val="List Paragraph"/>
    <w:basedOn w:val="Normlny"/>
    <w:uiPriority w:val="34"/>
    <w:qFormat/>
    <w:rsid w:val="002B4510"/>
    <w:pPr>
      <w:ind w:left="720"/>
      <w:contextualSpacing/>
    </w:pPr>
  </w:style>
  <w:style w:type="character" w:customStyle="1" w:styleId="Nadpis6Char">
    <w:name w:val="Nadpis 6 Char"/>
    <w:link w:val="Nadpis6"/>
    <w:rsid w:val="004C7E62"/>
    <w:rPr>
      <w:b/>
      <w:bCs/>
      <w:sz w:val="22"/>
      <w:szCs w:val="22"/>
      <w:lang w:eastAsia="cs-CZ"/>
    </w:rPr>
  </w:style>
  <w:style w:type="paragraph" w:customStyle="1" w:styleId="odrpro1">
    <w:name w:val="odrpro1"/>
    <w:basedOn w:val="odstpro"/>
    <w:rsid w:val="00475342"/>
    <w:pPr>
      <w:numPr>
        <w:ilvl w:val="0"/>
        <w:numId w:val="22"/>
      </w:numPr>
      <w:spacing w:before="100"/>
    </w:pPr>
  </w:style>
  <w:style w:type="paragraph" w:customStyle="1" w:styleId="odstpro">
    <w:name w:val="odstpro"/>
    <w:basedOn w:val="Normlny"/>
    <w:rsid w:val="00475342"/>
    <w:pPr>
      <w:numPr>
        <w:ilvl w:val="12"/>
      </w:numPr>
      <w:overflowPunct w:val="0"/>
      <w:autoSpaceDE w:val="0"/>
      <w:autoSpaceDN w:val="0"/>
      <w:adjustRightInd w:val="0"/>
      <w:spacing w:before="120" w:line="320" w:lineRule="exact"/>
      <w:textAlignment w:val="baseline"/>
    </w:pPr>
    <w:rPr>
      <w:rFonts w:ascii="Spectra BT" w:hAnsi="Spectra BT"/>
      <w:sz w:val="22"/>
      <w:szCs w:val="20"/>
      <w:lang w:eastAsia="sk-SK"/>
    </w:rPr>
  </w:style>
  <w:style w:type="paragraph" w:customStyle="1" w:styleId="text">
    <w:name w:val="text"/>
    <w:rsid w:val="00475342"/>
    <w:pPr>
      <w:ind w:firstLine="567"/>
    </w:pPr>
    <w:rPr>
      <w:noProof/>
      <w:sz w:val="24"/>
    </w:rPr>
  </w:style>
  <w:style w:type="character" w:styleId="CitciaHTML">
    <w:name w:val="HTML Cite"/>
    <w:uiPriority w:val="99"/>
    <w:unhideWhenUsed/>
    <w:rsid w:val="00475342"/>
    <w:rPr>
      <w:i/>
      <w:iCs/>
    </w:rPr>
  </w:style>
  <w:style w:type="character" w:customStyle="1" w:styleId="Nadpis3Char">
    <w:name w:val="Nadpis 3 Char"/>
    <w:link w:val="Nadpis3"/>
    <w:rsid w:val="004806CA"/>
    <w:rPr>
      <w:rFonts w:ascii="Arial" w:hAnsi="Arial" w:cs="Arial"/>
      <w:b/>
      <w:bCs/>
      <w:sz w:val="26"/>
      <w:szCs w:val="26"/>
      <w:lang w:eastAsia="en-US"/>
    </w:rPr>
  </w:style>
  <w:style w:type="paragraph" w:customStyle="1" w:styleId="TableContents">
    <w:name w:val="Table Contents"/>
    <w:basedOn w:val="Normlny"/>
    <w:rsid w:val="00E818D2"/>
    <w:pPr>
      <w:suppressAutoHyphens/>
      <w:textAlignment w:val="baseline"/>
    </w:pPr>
    <w:rPr>
      <w:kern w:val="1"/>
      <w:lang w:val="cs-CZ" w:eastAsia="zh-CN"/>
    </w:rPr>
  </w:style>
  <w:style w:type="paragraph" w:styleId="Normlnywebov">
    <w:name w:val="Normal (Web)"/>
    <w:basedOn w:val="Normlny"/>
    <w:uiPriority w:val="99"/>
    <w:unhideWhenUsed/>
    <w:rsid w:val="00A17F68"/>
    <w:pPr>
      <w:spacing w:before="100" w:beforeAutospacing="1" w:after="100" w:afterAutospacing="1"/>
    </w:pPr>
    <w:rPr>
      <w:lang w:eastAsia="sk-SK"/>
    </w:rPr>
  </w:style>
  <w:style w:type="paragraph" w:customStyle="1" w:styleId="Nadpis4PHSR">
    <w:name w:val="Nadpis 4 PHSR"/>
    <w:basedOn w:val="Nadpis4"/>
    <w:link w:val="Nadpis4PHSRChar"/>
    <w:rsid w:val="004D1838"/>
    <w:pPr>
      <w:jc w:val="both"/>
    </w:pPr>
    <w:rPr>
      <w:bCs w:val="0"/>
      <w:sz w:val="24"/>
      <w:lang w:eastAsia="cs-CZ"/>
    </w:rPr>
  </w:style>
  <w:style w:type="character" w:customStyle="1" w:styleId="Nadpis4PHSRChar">
    <w:name w:val="Nadpis 4 PHSR Char"/>
    <w:link w:val="Nadpis4PHSR"/>
    <w:rsid w:val="004D1838"/>
    <w:rPr>
      <w:b/>
      <w:sz w:val="24"/>
      <w:szCs w:val="28"/>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3821">
      <w:bodyDiv w:val="1"/>
      <w:marLeft w:val="0"/>
      <w:marRight w:val="0"/>
      <w:marTop w:val="0"/>
      <w:marBottom w:val="0"/>
      <w:divBdr>
        <w:top w:val="none" w:sz="0" w:space="0" w:color="auto"/>
        <w:left w:val="none" w:sz="0" w:space="0" w:color="auto"/>
        <w:bottom w:val="none" w:sz="0" w:space="0" w:color="auto"/>
        <w:right w:val="none" w:sz="0" w:space="0" w:color="auto"/>
      </w:divBdr>
    </w:div>
    <w:div w:id="145972970">
      <w:bodyDiv w:val="1"/>
      <w:marLeft w:val="0"/>
      <w:marRight w:val="0"/>
      <w:marTop w:val="0"/>
      <w:marBottom w:val="0"/>
      <w:divBdr>
        <w:top w:val="none" w:sz="0" w:space="0" w:color="auto"/>
        <w:left w:val="none" w:sz="0" w:space="0" w:color="auto"/>
        <w:bottom w:val="none" w:sz="0" w:space="0" w:color="auto"/>
        <w:right w:val="none" w:sz="0" w:space="0" w:color="auto"/>
      </w:divBdr>
    </w:div>
    <w:div w:id="158011391">
      <w:bodyDiv w:val="1"/>
      <w:marLeft w:val="0"/>
      <w:marRight w:val="0"/>
      <w:marTop w:val="0"/>
      <w:marBottom w:val="0"/>
      <w:divBdr>
        <w:top w:val="none" w:sz="0" w:space="0" w:color="auto"/>
        <w:left w:val="none" w:sz="0" w:space="0" w:color="auto"/>
        <w:bottom w:val="none" w:sz="0" w:space="0" w:color="auto"/>
        <w:right w:val="none" w:sz="0" w:space="0" w:color="auto"/>
      </w:divBdr>
    </w:div>
    <w:div w:id="186218551">
      <w:bodyDiv w:val="1"/>
      <w:marLeft w:val="0"/>
      <w:marRight w:val="0"/>
      <w:marTop w:val="0"/>
      <w:marBottom w:val="0"/>
      <w:divBdr>
        <w:top w:val="none" w:sz="0" w:space="0" w:color="auto"/>
        <w:left w:val="none" w:sz="0" w:space="0" w:color="auto"/>
        <w:bottom w:val="none" w:sz="0" w:space="0" w:color="auto"/>
        <w:right w:val="none" w:sz="0" w:space="0" w:color="auto"/>
      </w:divBdr>
    </w:div>
    <w:div w:id="202449870">
      <w:bodyDiv w:val="1"/>
      <w:marLeft w:val="0"/>
      <w:marRight w:val="0"/>
      <w:marTop w:val="0"/>
      <w:marBottom w:val="0"/>
      <w:divBdr>
        <w:top w:val="none" w:sz="0" w:space="0" w:color="auto"/>
        <w:left w:val="none" w:sz="0" w:space="0" w:color="auto"/>
        <w:bottom w:val="none" w:sz="0" w:space="0" w:color="auto"/>
        <w:right w:val="none" w:sz="0" w:space="0" w:color="auto"/>
      </w:divBdr>
    </w:div>
    <w:div w:id="212229673">
      <w:bodyDiv w:val="1"/>
      <w:marLeft w:val="0"/>
      <w:marRight w:val="0"/>
      <w:marTop w:val="0"/>
      <w:marBottom w:val="0"/>
      <w:divBdr>
        <w:top w:val="none" w:sz="0" w:space="0" w:color="auto"/>
        <w:left w:val="none" w:sz="0" w:space="0" w:color="auto"/>
        <w:bottom w:val="none" w:sz="0" w:space="0" w:color="auto"/>
        <w:right w:val="none" w:sz="0" w:space="0" w:color="auto"/>
      </w:divBdr>
    </w:div>
    <w:div w:id="237636290">
      <w:bodyDiv w:val="1"/>
      <w:marLeft w:val="0"/>
      <w:marRight w:val="0"/>
      <w:marTop w:val="0"/>
      <w:marBottom w:val="0"/>
      <w:divBdr>
        <w:top w:val="none" w:sz="0" w:space="0" w:color="auto"/>
        <w:left w:val="none" w:sz="0" w:space="0" w:color="auto"/>
        <w:bottom w:val="none" w:sz="0" w:space="0" w:color="auto"/>
        <w:right w:val="none" w:sz="0" w:space="0" w:color="auto"/>
      </w:divBdr>
    </w:div>
    <w:div w:id="272442781">
      <w:bodyDiv w:val="1"/>
      <w:marLeft w:val="0"/>
      <w:marRight w:val="0"/>
      <w:marTop w:val="0"/>
      <w:marBottom w:val="0"/>
      <w:divBdr>
        <w:top w:val="none" w:sz="0" w:space="0" w:color="auto"/>
        <w:left w:val="none" w:sz="0" w:space="0" w:color="auto"/>
        <w:bottom w:val="none" w:sz="0" w:space="0" w:color="auto"/>
        <w:right w:val="none" w:sz="0" w:space="0" w:color="auto"/>
      </w:divBdr>
    </w:div>
    <w:div w:id="345136721">
      <w:bodyDiv w:val="1"/>
      <w:marLeft w:val="0"/>
      <w:marRight w:val="0"/>
      <w:marTop w:val="0"/>
      <w:marBottom w:val="0"/>
      <w:divBdr>
        <w:top w:val="none" w:sz="0" w:space="0" w:color="auto"/>
        <w:left w:val="none" w:sz="0" w:space="0" w:color="auto"/>
        <w:bottom w:val="none" w:sz="0" w:space="0" w:color="auto"/>
        <w:right w:val="none" w:sz="0" w:space="0" w:color="auto"/>
      </w:divBdr>
    </w:div>
    <w:div w:id="426267355">
      <w:bodyDiv w:val="1"/>
      <w:marLeft w:val="0"/>
      <w:marRight w:val="0"/>
      <w:marTop w:val="0"/>
      <w:marBottom w:val="0"/>
      <w:divBdr>
        <w:top w:val="none" w:sz="0" w:space="0" w:color="auto"/>
        <w:left w:val="none" w:sz="0" w:space="0" w:color="auto"/>
        <w:bottom w:val="none" w:sz="0" w:space="0" w:color="auto"/>
        <w:right w:val="none" w:sz="0" w:space="0" w:color="auto"/>
      </w:divBdr>
    </w:div>
    <w:div w:id="485587427">
      <w:bodyDiv w:val="1"/>
      <w:marLeft w:val="0"/>
      <w:marRight w:val="0"/>
      <w:marTop w:val="0"/>
      <w:marBottom w:val="0"/>
      <w:divBdr>
        <w:top w:val="none" w:sz="0" w:space="0" w:color="auto"/>
        <w:left w:val="none" w:sz="0" w:space="0" w:color="auto"/>
        <w:bottom w:val="none" w:sz="0" w:space="0" w:color="auto"/>
        <w:right w:val="none" w:sz="0" w:space="0" w:color="auto"/>
      </w:divBdr>
    </w:div>
    <w:div w:id="561907301">
      <w:bodyDiv w:val="1"/>
      <w:marLeft w:val="0"/>
      <w:marRight w:val="0"/>
      <w:marTop w:val="0"/>
      <w:marBottom w:val="0"/>
      <w:divBdr>
        <w:top w:val="none" w:sz="0" w:space="0" w:color="auto"/>
        <w:left w:val="none" w:sz="0" w:space="0" w:color="auto"/>
        <w:bottom w:val="none" w:sz="0" w:space="0" w:color="auto"/>
        <w:right w:val="none" w:sz="0" w:space="0" w:color="auto"/>
      </w:divBdr>
    </w:div>
    <w:div w:id="739719498">
      <w:bodyDiv w:val="1"/>
      <w:marLeft w:val="0"/>
      <w:marRight w:val="0"/>
      <w:marTop w:val="0"/>
      <w:marBottom w:val="0"/>
      <w:divBdr>
        <w:top w:val="none" w:sz="0" w:space="0" w:color="auto"/>
        <w:left w:val="none" w:sz="0" w:space="0" w:color="auto"/>
        <w:bottom w:val="none" w:sz="0" w:space="0" w:color="auto"/>
        <w:right w:val="none" w:sz="0" w:space="0" w:color="auto"/>
      </w:divBdr>
    </w:div>
    <w:div w:id="766385042">
      <w:bodyDiv w:val="1"/>
      <w:marLeft w:val="0"/>
      <w:marRight w:val="0"/>
      <w:marTop w:val="0"/>
      <w:marBottom w:val="0"/>
      <w:divBdr>
        <w:top w:val="none" w:sz="0" w:space="0" w:color="auto"/>
        <w:left w:val="none" w:sz="0" w:space="0" w:color="auto"/>
        <w:bottom w:val="none" w:sz="0" w:space="0" w:color="auto"/>
        <w:right w:val="none" w:sz="0" w:space="0" w:color="auto"/>
      </w:divBdr>
    </w:div>
    <w:div w:id="766464730">
      <w:bodyDiv w:val="1"/>
      <w:marLeft w:val="0"/>
      <w:marRight w:val="0"/>
      <w:marTop w:val="0"/>
      <w:marBottom w:val="0"/>
      <w:divBdr>
        <w:top w:val="none" w:sz="0" w:space="0" w:color="auto"/>
        <w:left w:val="none" w:sz="0" w:space="0" w:color="auto"/>
        <w:bottom w:val="none" w:sz="0" w:space="0" w:color="auto"/>
        <w:right w:val="none" w:sz="0" w:space="0" w:color="auto"/>
      </w:divBdr>
    </w:div>
    <w:div w:id="812865190">
      <w:bodyDiv w:val="1"/>
      <w:marLeft w:val="0"/>
      <w:marRight w:val="0"/>
      <w:marTop w:val="0"/>
      <w:marBottom w:val="0"/>
      <w:divBdr>
        <w:top w:val="none" w:sz="0" w:space="0" w:color="auto"/>
        <w:left w:val="none" w:sz="0" w:space="0" w:color="auto"/>
        <w:bottom w:val="none" w:sz="0" w:space="0" w:color="auto"/>
        <w:right w:val="none" w:sz="0" w:space="0" w:color="auto"/>
      </w:divBdr>
    </w:div>
    <w:div w:id="817772035">
      <w:bodyDiv w:val="1"/>
      <w:marLeft w:val="0"/>
      <w:marRight w:val="0"/>
      <w:marTop w:val="0"/>
      <w:marBottom w:val="0"/>
      <w:divBdr>
        <w:top w:val="none" w:sz="0" w:space="0" w:color="auto"/>
        <w:left w:val="none" w:sz="0" w:space="0" w:color="auto"/>
        <w:bottom w:val="none" w:sz="0" w:space="0" w:color="auto"/>
        <w:right w:val="none" w:sz="0" w:space="0" w:color="auto"/>
      </w:divBdr>
    </w:div>
    <w:div w:id="822501011">
      <w:bodyDiv w:val="1"/>
      <w:marLeft w:val="0"/>
      <w:marRight w:val="0"/>
      <w:marTop w:val="0"/>
      <w:marBottom w:val="0"/>
      <w:divBdr>
        <w:top w:val="none" w:sz="0" w:space="0" w:color="auto"/>
        <w:left w:val="none" w:sz="0" w:space="0" w:color="auto"/>
        <w:bottom w:val="none" w:sz="0" w:space="0" w:color="auto"/>
        <w:right w:val="none" w:sz="0" w:space="0" w:color="auto"/>
      </w:divBdr>
    </w:div>
    <w:div w:id="874268136">
      <w:bodyDiv w:val="1"/>
      <w:marLeft w:val="0"/>
      <w:marRight w:val="0"/>
      <w:marTop w:val="0"/>
      <w:marBottom w:val="0"/>
      <w:divBdr>
        <w:top w:val="none" w:sz="0" w:space="0" w:color="auto"/>
        <w:left w:val="none" w:sz="0" w:space="0" w:color="auto"/>
        <w:bottom w:val="none" w:sz="0" w:space="0" w:color="auto"/>
        <w:right w:val="none" w:sz="0" w:space="0" w:color="auto"/>
      </w:divBdr>
    </w:div>
    <w:div w:id="897088778">
      <w:bodyDiv w:val="1"/>
      <w:marLeft w:val="0"/>
      <w:marRight w:val="0"/>
      <w:marTop w:val="0"/>
      <w:marBottom w:val="0"/>
      <w:divBdr>
        <w:top w:val="none" w:sz="0" w:space="0" w:color="auto"/>
        <w:left w:val="none" w:sz="0" w:space="0" w:color="auto"/>
        <w:bottom w:val="none" w:sz="0" w:space="0" w:color="auto"/>
        <w:right w:val="none" w:sz="0" w:space="0" w:color="auto"/>
      </w:divBdr>
    </w:div>
    <w:div w:id="898059521">
      <w:bodyDiv w:val="1"/>
      <w:marLeft w:val="0"/>
      <w:marRight w:val="0"/>
      <w:marTop w:val="0"/>
      <w:marBottom w:val="0"/>
      <w:divBdr>
        <w:top w:val="none" w:sz="0" w:space="0" w:color="auto"/>
        <w:left w:val="none" w:sz="0" w:space="0" w:color="auto"/>
        <w:bottom w:val="none" w:sz="0" w:space="0" w:color="auto"/>
        <w:right w:val="none" w:sz="0" w:space="0" w:color="auto"/>
      </w:divBdr>
    </w:div>
    <w:div w:id="913784182">
      <w:bodyDiv w:val="1"/>
      <w:marLeft w:val="0"/>
      <w:marRight w:val="0"/>
      <w:marTop w:val="0"/>
      <w:marBottom w:val="0"/>
      <w:divBdr>
        <w:top w:val="none" w:sz="0" w:space="0" w:color="auto"/>
        <w:left w:val="none" w:sz="0" w:space="0" w:color="auto"/>
        <w:bottom w:val="none" w:sz="0" w:space="0" w:color="auto"/>
        <w:right w:val="none" w:sz="0" w:space="0" w:color="auto"/>
      </w:divBdr>
    </w:div>
    <w:div w:id="926574496">
      <w:bodyDiv w:val="1"/>
      <w:marLeft w:val="0"/>
      <w:marRight w:val="0"/>
      <w:marTop w:val="0"/>
      <w:marBottom w:val="0"/>
      <w:divBdr>
        <w:top w:val="none" w:sz="0" w:space="0" w:color="auto"/>
        <w:left w:val="none" w:sz="0" w:space="0" w:color="auto"/>
        <w:bottom w:val="none" w:sz="0" w:space="0" w:color="auto"/>
        <w:right w:val="none" w:sz="0" w:space="0" w:color="auto"/>
      </w:divBdr>
    </w:div>
    <w:div w:id="927620821">
      <w:bodyDiv w:val="1"/>
      <w:marLeft w:val="0"/>
      <w:marRight w:val="0"/>
      <w:marTop w:val="0"/>
      <w:marBottom w:val="0"/>
      <w:divBdr>
        <w:top w:val="none" w:sz="0" w:space="0" w:color="auto"/>
        <w:left w:val="none" w:sz="0" w:space="0" w:color="auto"/>
        <w:bottom w:val="none" w:sz="0" w:space="0" w:color="auto"/>
        <w:right w:val="none" w:sz="0" w:space="0" w:color="auto"/>
      </w:divBdr>
    </w:div>
    <w:div w:id="966663901">
      <w:bodyDiv w:val="1"/>
      <w:marLeft w:val="0"/>
      <w:marRight w:val="0"/>
      <w:marTop w:val="0"/>
      <w:marBottom w:val="0"/>
      <w:divBdr>
        <w:top w:val="none" w:sz="0" w:space="0" w:color="auto"/>
        <w:left w:val="none" w:sz="0" w:space="0" w:color="auto"/>
        <w:bottom w:val="none" w:sz="0" w:space="0" w:color="auto"/>
        <w:right w:val="none" w:sz="0" w:space="0" w:color="auto"/>
      </w:divBdr>
    </w:div>
    <w:div w:id="971207988">
      <w:bodyDiv w:val="1"/>
      <w:marLeft w:val="0"/>
      <w:marRight w:val="0"/>
      <w:marTop w:val="0"/>
      <w:marBottom w:val="0"/>
      <w:divBdr>
        <w:top w:val="none" w:sz="0" w:space="0" w:color="auto"/>
        <w:left w:val="none" w:sz="0" w:space="0" w:color="auto"/>
        <w:bottom w:val="none" w:sz="0" w:space="0" w:color="auto"/>
        <w:right w:val="none" w:sz="0" w:space="0" w:color="auto"/>
      </w:divBdr>
    </w:div>
    <w:div w:id="1019089059">
      <w:bodyDiv w:val="1"/>
      <w:marLeft w:val="0"/>
      <w:marRight w:val="0"/>
      <w:marTop w:val="0"/>
      <w:marBottom w:val="0"/>
      <w:divBdr>
        <w:top w:val="none" w:sz="0" w:space="0" w:color="auto"/>
        <w:left w:val="none" w:sz="0" w:space="0" w:color="auto"/>
        <w:bottom w:val="none" w:sz="0" w:space="0" w:color="auto"/>
        <w:right w:val="none" w:sz="0" w:space="0" w:color="auto"/>
      </w:divBdr>
    </w:div>
    <w:div w:id="1031951191">
      <w:bodyDiv w:val="1"/>
      <w:marLeft w:val="0"/>
      <w:marRight w:val="0"/>
      <w:marTop w:val="0"/>
      <w:marBottom w:val="0"/>
      <w:divBdr>
        <w:top w:val="none" w:sz="0" w:space="0" w:color="auto"/>
        <w:left w:val="none" w:sz="0" w:space="0" w:color="auto"/>
        <w:bottom w:val="none" w:sz="0" w:space="0" w:color="auto"/>
        <w:right w:val="none" w:sz="0" w:space="0" w:color="auto"/>
      </w:divBdr>
    </w:div>
    <w:div w:id="1034766266">
      <w:bodyDiv w:val="1"/>
      <w:marLeft w:val="0"/>
      <w:marRight w:val="0"/>
      <w:marTop w:val="0"/>
      <w:marBottom w:val="0"/>
      <w:divBdr>
        <w:top w:val="none" w:sz="0" w:space="0" w:color="auto"/>
        <w:left w:val="none" w:sz="0" w:space="0" w:color="auto"/>
        <w:bottom w:val="none" w:sz="0" w:space="0" w:color="auto"/>
        <w:right w:val="none" w:sz="0" w:space="0" w:color="auto"/>
      </w:divBdr>
    </w:div>
    <w:div w:id="1087385177">
      <w:bodyDiv w:val="1"/>
      <w:marLeft w:val="0"/>
      <w:marRight w:val="0"/>
      <w:marTop w:val="0"/>
      <w:marBottom w:val="0"/>
      <w:divBdr>
        <w:top w:val="none" w:sz="0" w:space="0" w:color="auto"/>
        <w:left w:val="none" w:sz="0" w:space="0" w:color="auto"/>
        <w:bottom w:val="none" w:sz="0" w:space="0" w:color="auto"/>
        <w:right w:val="none" w:sz="0" w:space="0" w:color="auto"/>
      </w:divBdr>
    </w:div>
    <w:div w:id="1109544659">
      <w:bodyDiv w:val="1"/>
      <w:marLeft w:val="0"/>
      <w:marRight w:val="0"/>
      <w:marTop w:val="0"/>
      <w:marBottom w:val="0"/>
      <w:divBdr>
        <w:top w:val="none" w:sz="0" w:space="0" w:color="auto"/>
        <w:left w:val="none" w:sz="0" w:space="0" w:color="auto"/>
        <w:bottom w:val="none" w:sz="0" w:space="0" w:color="auto"/>
        <w:right w:val="none" w:sz="0" w:space="0" w:color="auto"/>
      </w:divBdr>
    </w:div>
    <w:div w:id="1132097422">
      <w:bodyDiv w:val="1"/>
      <w:marLeft w:val="0"/>
      <w:marRight w:val="0"/>
      <w:marTop w:val="0"/>
      <w:marBottom w:val="0"/>
      <w:divBdr>
        <w:top w:val="none" w:sz="0" w:space="0" w:color="auto"/>
        <w:left w:val="none" w:sz="0" w:space="0" w:color="auto"/>
        <w:bottom w:val="none" w:sz="0" w:space="0" w:color="auto"/>
        <w:right w:val="none" w:sz="0" w:space="0" w:color="auto"/>
      </w:divBdr>
    </w:div>
    <w:div w:id="1176264374">
      <w:bodyDiv w:val="1"/>
      <w:marLeft w:val="0"/>
      <w:marRight w:val="0"/>
      <w:marTop w:val="0"/>
      <w:marBottom w:val="0"/>
      <w:divBdr>
        <w:top w:val="none" w:sz="0" w:space="0" w:color="auto"/>
        <w:left w:val="none" w:sz="0" w:space="0" w:color="auto"/>
        <w:bottom w:val="none" w:sz="0" w:space="0" w:color="auto"/>
        <w:right w:val="none" w:sz="0" w:space="0" w:color="auto"/>
      </w:divBdr>
    </w:div>
    <w:div w:id="1179152113">
      <w:bodyDiv w:val="1"/>
      <w:marLeft w:val="0"/>
      <w:marRight w:val="0"/>
      <w:marTop w:val="0"/>
      <w:marBottom w:val="0"/>
      <w:divBdr>
        <w:top w:val="none" w:sz="0" w:space="0" w:color="auto"/>
        <w:left w:val="none" w:sz="0" w:space="0" w:color="auto"/>
        <w:bottom w:val="none" w:sz="0" w:space="0" w:color="auto"/>
        <w:right w:val="none" w:sz="0" w:space="0" w:color="auto"/>
      </w:divBdr>
    </w:div>
    <w:div w:id="1180658161">
      <w:bodyDiv w:val="1"/>
      <w:marLeft w:val="0"/>
      <w:marRight w:val="0"/>
      <w:marTop w:val="0"/>
      <w:marBottom w:val="0"/>
      <w:divBdr>
        <w:top w:val="none" w:sz="0" w:space="0" w:color="auto"/>
        <w:left w:val="none" w:sz="0" w:space="0" w:color="auto"/>
        <w:bottom w:val="none" w:sz="0" w:space="0" w:color="auto"/>
        <w:right w:val="none" w:sz="0" w:space="0" w:color="auto"/>
      </w:divBdr>
    </w:div>
    <w:div w:id="1183862788">
      <w:bodyDiv w:val="1"/>
      <w:marLeft w:val="0"/>
      <w:marRight w:val="0"/>
      <w:marTop w:val="0"/>
      <w:marBottom w:val="0"/>
      <w:divBdr>
        <w:top w:val="none" w:sz="0" w:space="0" w:color="auto"/>
        <w:left w:val="none" w:sz="0" w:space="0" w:color="auto"/>
        <w:bottom w:val="none" w:sz="0" w:space="0" w:color="auto"/>
        <w:right w:val="none" w:sz="0" w:space="0" w:color="auto"/>
      </w:divBdr>
    </w:div>
    <w:div w:id="1228685603">
      <w:bodyDiv w:val="1"/>
      <w:marLeft w:val="0"/>
      <w:marRight w:val="0"/>
      <w:marTop w:val="0"/>
      <w:marBottom w:val="0"/>
      <w:divBdr>
        <w:top w:val="none" w:sz="0" w:space="0" w:color="auto"/>
        <w:left w:val="none" w:sz="0" w:space="0" w:color="auto"/>
        <w:bottom w:val="none" w:sz="0" w:space="0" w:color="auto"/>
        <w:right w:val="none" w:sz="0" w:space="0" w:color="auto"/>
      </w:divBdr>
    </w:div>
    <w:div w:id="1245601831">
      <w:bodyDiv w:val="1"/>
      <w:marLeft w:val="0"/>
      <w:marRight w:val="0"/>
      <w:marTop w:val="0"/>
      <w:marBottom w:val="0"/>
      <w:divBdr>
        <w:top w:val="none" w:sz="0" w:space="0" w:color="auto"/>
        <w:left w:val="none" w:sz="0" w:space="0" w:color="auto"/>
        <w:bottom w:val="none" w:sz="0" w:space="0" w:color="auto"/>
        <w:right w:val="none" w:sz="0" w:space="0" w:color="auto"/>
      </w:divBdr>
    </w:div>
    <w:div w:id="1265529915">
      <w:bodyDiv w:val="1"/>
      <w:marLeft w:val="0"/>
      <w:marRight w:val="0"/>
      <w:marTop w:val="0"/>
      <w:marBottom w:val="0"/>
      <w:divBdr>
        <w:top w:val="none" w:sz="0" w:space="0" w:color="auto"/>
        <w:left w:val="none" w:sz="0" w:space="0" w:color="auto"/>
        <w:bottom w:val="none" w:sz="0" w:space="0" w:color="auto"/>
        <w:right w:val="none" w:sz="0" w:space="0" w:color="auto"/>
      </w:divBdr>
    </w:div>
    <w:div w:id="1297494235">
      <w:bodyDiv w:val="1"/>
      <w:marLeft w:val="0"/>
      <w:marRight w:val="0"/>
      <w:marTop w:val="0"/>
      <w:marBottom w:val="0"/>
      <w:divBdr>
        <w:top w:val="none" w:sz="0" w:space="0" w:color="auto"/>
        <w:left w:val="none" w:sz="0" w:space="0" w:color="auto"/>
        <w:bottom w:val="none" w:sz="0" w:space="0" w:color="auto"/>
        <w:right w:val="none" w:sz="0" w:space="0" w:color="auto"/>
      </w:divBdr>
    </w:div>
    <w:div w:id="1318457035">
      <w:bodyDiv w:val="1"/>
      <w:marLeft w:val="0"/>
      <w:marRight w:val="0"/>
      <w:marTop w:val="0"/>
      <w:marBottom w:val="0"/>
      <w:divBdr>
        <w:top w:val="none" w:sz="0" w:space="0" w:color="auto"/>
        <w:left w:val="none" w:sz="0" w:space="0" w:color="auto"/>
        <w:bottom w:val="none" w:sz="0" w:space="0" w:color="auto"/>
        <w:right w:val="none" w:sz="0" w:space="0" w:color="auto"/>
      </w:divBdr>
    </w:div>
    <w:div w:id="1409838634">
      <w:bodyDiv w:val="1"/>
      <w:marLeft w:val="0"/>
      <w:marRight w:val="0"/>
      <w:marTop w:val="0"/>
      <w:marBottom w:val="0"/>
      <w:divBdr>
        <w:top w:val="none" w:sz="0" w:space="0" w:color="auto"/>
        <w:left w:val="none" w:sz="0" w:space="0" w:color="auto"/>
        <w:bottom w:val="none" w:sz="0" w:space="0" w:color="auto"/>
        <w:right w:val="none" w:sz="0" w:space="0" w:color="auto"/>
      </w:divBdr>
    </w:div>
    <w:div w:id="1414356985">
      <w:bodyDiv w:val="1"/>
      <w:marLeft w:val="0"/>
      <w:marRight w:val="0"/>
      <w:marTop w:val="0"/>
      <w:marBottom w:val="0"/>
      <w:divBdr>
        <w:top w:val="none" w:sz="0" w:space="0" w:color="auto"/>
        <w:left w:val="none" w:sz="0" w:space="0" w:color="auto"/>
        <w:bottom w:val="none" w:sz="0" w:space="0" w:color="auto"/>
        <w:right w:val="none" w:sz="0" w:space="0" w:color="auto"/>
      </w:divBdr>
    </w:div>
    <w:div w:id="1537813337">
      <w:bodyDiv w:val="1"/>
      <w:marLeft w:val="0"/>
      <w:marRight w:val="0"/>
      <w:marTop w:val="0"/>
      <w:marBottom w:val="0"/>
      <w:divBdr>
        <w:top w:val="none" w:sz="0" w:space="0" w:color="auto"/>
        <w:left w:val="none" w:sz="0" w:space="0" w:color="auto"/>
        <w:bottom w:val="none" w:sz="0" w:space="0" w:color="auto"/>
        <w:right w:val="none" w:sz="0" w:space="0" w:color="auto"/>
      </w:divBdr>
    </w:div>
    <w:div w:id="1560750805">
      <w:bodyDiv w:val="1"/>
      <w:marLeft w:val="0"/>
      <w:marRight w:val="0"/>
      <w:marTop w:val="0"/>
      <w:marBottom w:val="0"/>
      <w:divBdr>
        <w:top w:val="none" w:sz="0" w:space="0" w:color="auto"/>
        <w:left w:val="none" w:sz="0" w:space="0" w:color="auto"/>
        <w:bottom w:val="none" w:sz="0" w:space="0" w:color="auto"/>
        <w:right w:val="none" w:sz="0" w:space="0" w:color="auto"/>
      </w:divBdr>
    </w:div>
    <w:div w:id="1571695410">
      <w:bodyDiv w:val="1"/>
      <w:marLeft w:val="0"/>
      <w:marRight w:val="0"/>
      <w:marTop w:val="0"/>
      <w:marBottom w:val="0"/>
      <w:divBdr>
        <w:top w:val="none" w:sz="0" w:space="0" w:color="auto"/>
        <w:left w:val="none" w:sz="0" w:space="0" w:color="auto"/>
        <w:bottom w:val="none" w:sz="0" w:space="0" w:color="auto"/>
        <w:right w:val="none" w:sz="0" w:space="0" w:color="auto"/>
      </w:divBdr>
    </w:div>
    <w:div w:id="1589733188">
      <w:bodyDiv w:val="1"/>
      <w:marLeft w:val="0"/>
      <w:marRight w:val="0"/>
      <w:marTop w:val="0"/>
      <w:marBottom w:val="0"/>
      <w:divBdr>
        <w:top w:val="none" w:sz="0" w:space="0" w:color="auto"/>
        <w:left w:val="none" w:sz="0" w:space="0" w:color="auto"/>
        <w:bottom w:val="none" w:sz="0" w:space="0" w:color="auto"/>
        <w:right w:val="none" w:sz="0" w:space="0" w:color="auto"/>
      </w:divBdr>
    </w:div>
    <w:div w:id="1597640300">
      <w:bodyDiv w:val="1"/>
      <w:marLeft w:val="0"/>
      <w:marRight w:val="0"/>
      <w:marTop w:val="0"/>
      <w:marBottom w:val="0"/>
      <w:divBdr>
        <w:top w:val="none" w:sz="0" w:space="0" w:color="auto"/>
        <w:left w:val="none" w:sz="0" w:space="0" w:color="auto"/>
        <w:bottom w:val="none" w:sz="0" w:space="0" w:color="auto"/>
        <w:right w:val="none" w:sz="0" w:space="0" w:color="auto"/>
      </w:divBdr>
    </w:div>
    <w:div w:id="1600067190">
      <w:bodyDiv w:val="1"/>
      <w:marLeft w:val="0"/>
      <w:marRight w:val="0"/>
      <w:marTop w:val="0"/>
      <w:marBottom w:val="0"/>
      <w:divBdr>
        <w:top w:val="none" w:sz="0" w:space="0" w:color="auto"/>
        <w:left w:val="none" w:sz="0" w:space="0" w:color="auto"/>
        <w:bottom w:val="none" w:sz="0" w:space="0" w:color="auto"/>
        <w:right w:val="none" w:sz="0" w:space="0" w:color="auto"/>
      </w:divBdr>
    </w:div>
    <w:div w:id="1631979044">
      <w:bodyDiv w:val="1"/>
      <w:marLeft w:val="0"/>
      <w:marRight w:val="0"/>
      <w:marTop w:val="0"/>
      <w:marBottom w:val="0"/>
      <w:divBdr>
        <w:top w:val="none" w:sz="0" w:space="0" w:color="auto"/>
        <w:left w:val="none" w:sz="0" w:space="0" w:color="auto"/>
        <w:bottom w:val="none" w:sz="0" w:space="0" w:color="auto"/>
        <w:right w:val="none" w:sz="0" w:space="0" w:color="auto"/>
      </w:divBdr>
    </w:div>
    <w:div w:id="1658412635">
      <w:bodyDiv w:val="1"/>
      <w:marLeft w:val="0"/>
      <w:marRight w:val="0"/>
      <w:marTop w:val="0"/>
      <w:marBottom w:val="0"/>
      <w:divBdr>
        <w:top w:val="none" w:sz="0" w:space="0" w:color="auto"/>
        <w:left w:val="none" w:sz="0" w:space="0" w:color="auto"/>
        <w:bottom w:val="none" w:sz="0" w:space="0" w:color="auto"/>
        <w:right w:val="none" w:sz="0" w:space="0" w:color="auto"/>
      </w:divBdr>
    </w:div>
    <w:div w:id="1862932572">
      <w:bodyDiv w:val="1"/>
      <w:marLeft w:val="0"/>
      <w:marRight w:val="0"/>
      <w:marTop w:val="0"/>
      <w:marBottom w:val="0"/>
      <w:divBdr>
        <w:top w:val="none" w:sz="0" w:space="0" w:color="auto"/>
        <w:left w:val="none" w:sz="0" w:space="0" w:color="auto"/>
        <w:bottom w:val="none" w:sz="0" w:space="0" w:color="auto"/>
        <w:right w:val="none" w:sz="0" w:space="0" w:color="auto"/>
      </w:divBdr>
    </w:div>
    <w:div w:id="1876888653">
      <w:bodyDiv w:val="1"/>
      <w:marLeft w:val="0"/>
      <w:marRight w:val="0"/>
      <w:marTop w:val="0"/>
      <w:marBottom w:val="0"/>
      <w:divBdr>
        <w:top w:val="none" w:sz="0" w:space="0" w:color="auto"/>
        <w:left w:val="none" w:sz="0" w:space="0" w:color="auto"/>
        <w:bottom w:val="none" w:sz="0" w:space="0" w:color="auto"/>
        <w:right w:val="none" w:sz="0" w:space="0" w:color="auto"/>
      </w:divBdr>
    </w:div>
    <w:div w:id="1877280457">
      <w:bodyDiv w:val="1"/>
      <w:marLeft w:val="0"/>
      <w:marRight w:val="0"/>
      <w:marTop w:val="0"/>
      <w:marBottom w:val="0"/>
      <w:divBdr>
        <w:top w:val="none" w:sz="0" w:space="0" w:color="auto"/>
        <w:left w:val="none" w:sz="0" w:space="0" w:color="auto"/>
        <w:bottom w:val="none" w:sz="0" w:space="0" w:color="auto"/>
        <w:right w:val="none" w:sz="0" w:space="0" w:color="auto"/>
      </w:divBdr>
    </w:div>
    <w:div w:id="1877504455">
      <w:bodyDiv w:val="1"/>
      <w:marLeft w:val="0"/>
      <w:marRight w:val="0"/>
      <w:marTop w:val="0"/>
      <w:marBottom w:val="0"/>
      <w:divBdr>
        <w:top w:val="none" w:sz="0" w:space="0" w:color="auto"/>
        <w:left w:val="none" w:sz="0" w:space="0" w:color="auto"/>
        <w:bottom w:val="none" w:sz="0" w:space="0" w:color="auto"/>
        <w:right w:val="none" w:sz="0" w:space="0" w:color="auto"/>
      </w:divBdr>
    </w:div>
    <w:div w:id="1950964094">
      <w:bodyDiv w:val="1"/>
      <w:marLeft w:val="0"/>
      <w:marRight w:val="0"/>
      <w:marTop w:val="0"/>
      <w:marBottom w:val="0"/>
      <w:divBdr>
        <w:top w:val="none" w:sz="0" w:space="0" w:color="auto"/>
        <w:left w:val="none" w:sz="0" w:space="0" w:color="auto"/>
        <w:bottom w:val="none" w:sz="0" w:space="0" w:color="auto"/>
        <w:right w:val="none" w:sz="0" w:space="0" w:color="auto"/>
      </w:divBdr>
    </w:div>
    <w:div w:id="1973057286">
      <w:bodyDiv w:val="1"/>
      <w:marLeft w:val="0"/>
      <w:marRight w:val="0"/>
      <w:marTop w:val="0"/>
      <w:marBottom w:val="0"/>
      <w:divBdr>
        <w:top w:val="none" w:sz="0" w:space="0" w:color="auto"/>
        <w:left w:val="none" w:sz="0" w:space="0" w:color="auto"/>
        <w:bottom w:val="none" w:sz="0" w:space="0" w:color="auto"/>
        <w:right w:val="none" w:sz="0" w:space="0" w:color="auto"/>
      </w:divBdr>
    </w:div>
    <w:div w:id="2010669939">
      <w:bodyDiv w:val="1"/>
      <w:marLeft w:val="0"/>
      <w:marRight w:val="0"/>
      <w:marTop w:val="0"/>
      <w:marBottom w:val="0"/>
      <w:divBdr>
        <w:top w:val="none" w:sz="0" w:space="0" w:color="auto"/>
        <w:left w:val="none" w:sz="0" w:space="0" w:color="auto"/>
        <w:bottom w:val="none" w:sz="0" w:space="0" w:color="auto"/>
        <w:right w:val="none" w:sz="0" w:space="0" w:color="auto"/>
      </w:divBdr>
    </w:div>
    <w:div w:id="2013993095">
      <w:bodyDiv w:val="1"/>
      <w:marLeft w:val="0"/>
      <w:marRight w:val="0"/>
      <w:marTop w:val="0"/>
      <w:marBottom w:val="0"/>
      <w:divBdr>
        <w:top w:val="none" w:sz="0" w:space="0" w:color="auto"/>
        <w:left w:val="none" w:sz="0" w:space="0" w:color="auto"/>
        <w:bottom w:val="none" w:sz="0" w:space="0" w:color="auto"/>
        <w:right w:val="none" w:sz="0" w:space="0" w:color="auto"/>
      </w:divBdr>
    </w:div>
    <w:div w:id="2042709161">
      <w:bodyDiv w:val="1"/>
      <w:marLeft w:val="0"/>
      <w:marRight w:val="0"/>
      <w:marTop w:val="0"/>
      <w:marBottom w:val="0"/>
      <w:divBdr>
        <w:top w:val="none" w:sz="0" w:space="0" w:color="auto"/>
        <w:left w:val="none" w:sz="0" w:space="0" w:color="auto"/>
        <w:bottom w:val="none" w:sz="0" w:space="0" w:color="auto"/>
        <w:right w:val="none" w:sz="0" w:space="0" w:color="auto"/>
      </w:divBdr>
    </w:div>
    <w:div w:id="2076125790">
      <w:bodyDiv w:val="1"/>
      <w:marLeft w:val="0"/>
      <w:marRight w:val="0"/>
      <w:marTop w:val="0"/>
      <w:marBottom w:val="0"/>
      <w:divBdr>
        <w:top w:val="none" w:sz="0" w:space="0" w:color="auto"/>
        <w:left w:val="none" w:sz="0" w:space="0" w:color="auto"/>
        <w:bottom w:val="none" w:sz="0" w:space="0" w:color="auto"/>
        <w:right w:val="none" w:sz="0" w:space="0" w:color="auto"/>
      </w:divBdr>
    </w:div>
    <w:div w:id="2099132875">
      <w:bodyDiv w:val="1"/>
      <w:marLeft w:val="0"/>
      <w:marRight w:val="0"/>
      <w:marTop w:val="0"/>
      <w:marBottom w:val="0"/>
      <w:divBdr>
        <w:top w:val="none" w:sz="0" w:space="0" w:color="auto"/>
        <w:left w:val="none" w:sz="0" w:space="0" w:color="auto"/>
        <w:bottom w:val="none" w:sz="0" w:space="0" w:color="auto"/>
        <w:right w:val="none" w:sz="0" w:space="0" w:color="auto"/>
      </w:divBdr>
    </w:div>
    <w:div w:id="210129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0.emf"/><Relationship Id="rId39" Type="http://schemas.openxmlformats.org/officeDocument/2006/relationships/image" Target="media/image16.emf"/><Relationship Id="rId21" Type="http://schemas.openxmlformats.org/officeDocument/2006/relationships/image" Target="media/image8.emf"/><Relationship Id="rId34" Type="http://schemas.openxmlformats.org/officeDocument/2006/relationships/header" Target="header1.xml"/><Relationship Id="rId42" Type="http://schemas.openxmlformats.org/officeDocument/2006/relationships/package" Target="embeddings/Microsoft_Excel_Worksheet13.xlsx"/><Relationship Id="rId47" Type="http://schemas.openxmlformats.org/officeDocument/2006/relationships/image" Target="media/image20.emf"/><Relationship Id="rId50" Type="http://schemas.openxmlformats.org/officeDocument/2006/relationships/package" Target="embeddings/Microsoft_Excel_Worksheet17.xlsx"/><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package" Target="embeddings/Microsoft_Excel_Worksheet5.xlsx"/><Relationship Id="rId33" Type="http://schemas.openxmlformats.org/officeDocument/2006/relationships/package" Target="embeddings/Microsoft_Excel_Worksheet9.xlsx"/><Relationship Id="rId38" Type="http://schemas.openxmlformats.org/officeDocument/2006/relationships/package" Target="embeddings/Microsoft_Excel_Worksheet11.xlsx"/><Relationship Id="rId46" Type="http://schemas.openxmlformats.org/officeDocument/2006/relationships/package" Target="embeddings/Microsoft_Excel_Worksheet15.xlsx"/><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package" Target="embeddings/Microsoft_Excel_Worksheet3.xlsx"/><Relationship Id="rId29" Type="http://schemas.openxmlformats.org/officeDocument/2006/relationships/package" Target="embeddings/Microsoft_Excel_Worksheet7.xlsx"/><Relationship Id="rId41" Type="http://schemas.openxmlformats.org/officeDocument/2006/relationships/image" Target="media/image17.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5.emf"/><Relationship Id="rId40" Type="http://schemas.openxmlformats.org/officeDocument/2006/relationships/package" Target="embeddings/Microsoft_Excel_Worksheet12.xlsx"/><Relationship Id="rId45" Type="http://schemas.openxmlformats.org/officeDocument/2006/relationships/image" Target="media/image19.emf"/><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chart" Target="charts/chart1.xml"/><Relationship Id="rId28" Type="http://schemas.openxmlformats.org/officeDocument/2006/relationships/image" Target="media/image11.emf"/><Relationship Id="rId36" Type="http://schemas.openxmlformats.org/officeDocument/2006/relationships/package" Target="embeddings/Microsoft_Excel_Worksheet10.xlsx"/><Relationship Id="rId49" Type="http://schemas.openxmlformats.org/officeDocument/2006/relationships/image" Target="media/image21.emf"/><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package" Target="embeddings/Microsoft_Excel_Worksheet8.xlsx"/><Relationship Id="rId44" Type="http://schemas.openxmlformats.org/officeDocument/2006/relationships/package" Target="embeddings/Microsoft_Excel_Worksheet14.xlsx"/><Relationship Id="rId52" Type="http://schemas.openxmlformats.org/officeDocument/2006/relationships/package" Target="embeddings/Microsoft_Excel_Worksheet18.xls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Microsoft_Excel_Worksheet1.xlsx"/><Relationship Id="rId22" Type="http://schemas.openxmlformats.org/officeDocument/2006/relationships/package" Target="embeddings/Microsoft_Excel_Worksheet4.xlsx"/><Relationship Id="rId27" Type="http://schemas.openxmlformats.org/officeDocument/2006/relationships/package" Target="embeddings/Microsoft_Excel_Worksheet6.xlsx"/><Relationship Id="rId30" Type="http://schemas.openxmlformats.org/officeDocument/2006/relationships/image" Target="media/image12.emf"/><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Excel_Worksheet16.xlsx"/><Relationship Id="rId8" Type="http://schemas.openxmlformats.org/officeDocument/2006/relationships/endnotes" Target="endnotes.xml"/><Relationship Id="rId51" Type="http://schemas.openxmlformats.org/officeDocument/2006/relationships/image" Target="media/image22.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Ma&#328;a\term&#225;l%20Ma&#328;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95000"/>
                    <a:lumOff val="5000"/>
                  </a:schemeClr>
                </a:solidFill>
                <a:latin typeface="Times New Roman" panose="02020603050405020304" pitchFamily="18" charset="0"/>
                <a:ea typeface="+mn-ea"/>
                <a:cs typeface="+mn-cs"/>
              </a:defRPr>
            </a:pPr>
            <a:r>
              <a:rPr lang="sk-SK" sz="1000" b="1" i="0" baseline="0">
                <a:solidFill>
                  <a:schemeClr val="tx1">
                    <a:lumMod val="95000"/>
                    <a:lumOff val="5000"/>
                  </a:schemeClr>
                </a:solidFill>
                <a:latin typeface="Times New Roman" panose="02020603050405020304" pitchFamily="18" charset="0"/>
              </a:rPr>
              <a:t>Vek:</a:t>
            </a:r>
          </a:p>
        </c:rich>
      </c:tx>
      <c:layout>
        <c:manualLayout>
          <c:xMode val="edge"/>
          <c:yMode val="edge"/>
          <c:x val="7.8555555555555545E-2"/>
          <c:y val="0.7592592592592595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solidFill>
            <a:schemeClr val="bg1">
              <a:lumMod val="75000"/>
            </a:schemeClr>
          </a:solidFill>
        </a:ln>
        <a:effectLst/>
        <a:sp3d/>
      </c:spPr>
    </c:sideWall>
    <c:backWall>
      <c:thickness val="0"/>
      <c:spPr>
        <a:noFill/>
        <a:ln>
          <a:solidFill>
            <a:schemeClr val="bg1">
              <a:lumMod val="75000"/>
            </a:schemeClr>
          </a:solidFill>
        </a:ln>
        <a:effectLst/>
        <a:sp3d/>
      </c:spPr>
    </c:backWall>
    <c:plotArea>
      <c:layout>
        <c:manualLayout>
          <c:layoutTarget val="inner"/>
          <c:xMode val="edge"/>
          <c:yMode val="edge"/>
          <c:x val="4.582633420822399E-2"/>
          <c:y val="3.9638584999883868E-2"/>
          <c:w val="0.89654877515310594"/>
          <c:h val="0.62148050077811068"/>
        </c:manualLayout>
      </c:layout>
      <c:bar3DChart>
        <c:barDir val="bar"/>
        <c:grouping val="percentStacked"/>
        <c:varyColors val="0"/>
        <c:ser>
          <c:idx val="0"/>
          <c:order val="0"/>
          <c:tx>
            <c:strRef>
              <c:f>'RV+PV 2014'!$L$21</c:f>
              <c:strCache>
                <c:ptCount val="1"/>
                <c:pt idx="0">
                  <c:v>Predproduktívny </c:v>
                </c:pt>
              </c:strCache>
            </c:strRef>
          </c:tx>
          <c:spPr>
            <a:solidFill>
              <a:srgbClr val="FFFF00"/>
            </a:solidFill>
            <a:ln>
              <a:noFill/>
            </a:ln>
            <a:effectLst/>
            <a:sp3d/>
          </c:spPr>
          <c:invertIfNegative val="0"/>
          <c:val>
            <c:numRef>
              <c:f>'RV+PV 2014'!$M$21</c:f>
              <c:numCache>
                <c:formatCode>0.00</c:formatCode>
                <c:ptCount val="1"/>
                <c:pt idx="0">
                  <c:v>14.292589027911454</c:v>
                </c:pt>
              </c:numCache>
            </c:numRef>
          </c:val>
        </c:ser>
        <c:ser>
          <c:idx val="1"/>
          <c:order val="1"/>
          <c:tx>
            <c:strRef>
              <c:f>'RV+PV 2014'!$L$22</c:f>
              <c:strCache>
                <c:ptCount val="1"/>
                <c:pt idx="0">
                  <c:v>Produktívny </c:v>
                </c:pt>
              </c:strCache>
            </c:strRef>
          </c:tx>
          <c:spPr>
            <a:solidFill>
              <a:schemeClr val="accent2"/>
            </a:solidFill>
            <a:ln>
              <a:solidFill>
                <a:srgbClr val="FF0000"/>
              </a:solidFill>
            </a:ln>
            <a:effectLst/>
            <a:sp3d>
              <a:contourClr>
                <a:srgbClr val="FF0000"/>
              </a:contourClr>
            </a:sp3d>
          </c:spPr>
          <c:invertIfNegative val="0"/>
          <c:dPt>
            <c:idx val="0"/>
            <c:invertIfNegative val="0"/>
            <c:bubble3D val="0"/>
            <c:spPr>
              <a:solidFill>
                <a:srgbClr val="FF0000"/>
              </a:solidFill>
              <a:ln>
                <a:solidFill>
                  <a:srgbClr val="FF0000"/>
                </a:solidFill>
              </a:ln>
              <a:effectLst/>
              <a:sp3d>
                <a:contourClr>
                  <a:srgbClr val="FF0000"/>
                </a:contourClr>
              </a:sp3d>
            </c:spPr>
          </c:dPt>
          <c:val>
            <c:numRef>
              <c:f>'RV+PV 2014'!$M$22</c:f>
              <c:numCache>
                <c:formatCode>0.00</c:formatCode>
                <c:ptCount val="1"/>
                <c:pt idx="0">
                  <c:v>71.511068334937463</c:v>
                </c:pt>
              </c:numCache>
            </c:numRef>
          </c:val>
        </c:ser>
        <c:ser>
          <c:idx val="2"/>
          <c:order val="2"/>
          <c:tx>
            <c:strRef>
              <c:f>'RV+PV 2014'!$L$23</c:f>
              <c:strCache>
                <c:ptCount val="1"/>
                <c:pt idx="0">
                  <c:v>Poproduktívny</c:v>
                </c:pt>
              </c:strCache>
            </c:strRef>
          </c:tx>
          <c:spPr>
            <a:solidFill>
              <a:srgbClr val="FF0066"/>
            </a:solidFill>
            <a:ln>
              <a:noFill/>
            </a:ln>
            <a:effectLst/>
            <a:sp3d/>
          </c:spPr>
          <c:invertIfNegative val="0"/>
          <c:val>
            <c:numRef>
              <c:f>'RV+PV 2014'!$M$23</c:f>
              <c:numCache>
                <c:formatCode>0.00</c:formatCode>
                <c:ptCount val="1"/>
                <c:pt idx="0">
                  <c:v>14.196342637151108</c:v>
                </c:pt>
              </c:numCache>
            </c:numRef>
          </c:val>
        </c:ser>
        <c:dLbls>
          <c:showLegendKey val="0"/>
          <c:showVal val="0"/>
          <c:showCatName val="0"/>
          <c:showSerName val="0"/>
          <c:showPercent val="0"/>
          <c:showBubbleSize val="0"/>
        </c:dLbls>
        <c:gapWidth val="150"/>
        <c:shape val="box"/>
        <c:axId val="76334208"/>
        <c:axId val="76335744"/>
        <c:axId val="0"/>
      </c:bar3DChart>
      <c:catAx>
        <c:axId val="76334208"/>
        <c:scaling>
          <c:orientation val="minMax"/>
        </c:scaling>
        <c:delete val="1"/>
        <c:axPos val="l"/>
        <c:numFmt formatCode="General" sourceLinked="1"/>
        <c:majorTickMark val="none"/>
        <c:minorTickMark val="none"/>
        <c:tickLblPos val="none"/>
        <c:crossAx val="76335744"/>
        <c:crosses val="autoZero"/>
        <c:auto val="1"/>
        <c:lblAlgn val="ctr"/>
        <c:lblOffset val="100"/>
        <c:noMultiLvlLbl val="0"/>
      </c:catAx>
      <c:valAx>
        <c:axId val="763357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mn-cs"/>
              </a:defRPr>
            </a:pPr>
            <a:endParaRPr lang="sk-SK"/>
          </a:p>
        </c:txPr>
        <c:crossAx val="76334208"/>
        <c:crosses val="autoZero"/>
        <c:crossBetween val="between"/>
      </c:valAx>
      <c:spPr>
        <a:noFill/>
        <a:ln>
          <a:noFill/>
        </a:ln>
        <a:effectLst/>
      </c:spPr>
    </c:plotArea>
    <c:legend>
      <c:legendPos val="r"/>
      <c:layout>
        <c:manualLayout>
          <c:xMode val="edge"/>
          <c:yMode val="edge"/>
          <c:x val="8.5720961692771741E-2"/>
          <c:y val="0.85009353696559742"/>
          <c:w val="0.85190966754155772"/>
          <c:h val="0.115243146689997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mn-cs"/>
            </a:defRPr>
          </a:pPr>
          <a:endParaRPr lang="sk-SK"/>
        </a:p>
      </c:txPr>
    </c:legend>
    <c:plotVisOnly val="1"/>
    <c:dispBlanksAs val="gap"/>
    <c:showDLblsOverMax val="0"/>
  </c:chart>
  <c:spPr>
    <a:noFill/>
    <a:ln w="9525" cap="flat" cmpd="sng" algn="ctr">
      <a:noFill/>
      <a:round/>
    </a:ln>
    <a:effectLst/>
  </c:spPr>
  <c:txPr>
    <a:bodyPr/>
    <a:lstStyle/>
    <a:p>
      <a:pPr>
        <a:defRPr/>
      </a:pPr>
      <a:endParaRPr lang="sk-SK"/>
    </a:p>
  </c:txPr>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83656A-F38C-47C7-A535-E2507552B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7390</TotalTime>
  <Pages>64</Pages>
  <Words>22668</Words>
  <Characters>129212</Characters>
  <Application>Microsoft Office Word</Application>
  <DocSecurity>0</DocSecurity>
  <Lines>1076</Lines>
  <Paragraphs>303</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MAŇA</vt:lpstr>
      <vt:lpstr>MAŇA</vt:lpstr>
    </vt:vector>
  </TitlesOfParts>
  <Company>Oremus</Company>
  <LinksUpToDate>false</LinksUpToDate>
  <CharactersWithSpaces>151577</CharactersWithSpaces>
  <SharedDoc>false</SharedDoc>
  <HLinks>
    <vt:vector size="18" baseType="variant">
      <vt:variant>
        <vt:i4>589901</vt:i4>
      </vt:variant>
      <vt:variant>
        <vt:i4>153</vt:i4>
      </vt:variant>
      <vt:variant>
        <vt:i4>0</vt:i4>
      </vt:variant>
      <vt:variant>
        <vt:i4>5</vt:i4>
      </vt:variant>
      <vt:variant>
        <vt:lpwstr>http://www.build.gov.sk/</vt:lpwstr>
      </vt:variant>
      <vt:variant>
        <vt:lpwstr/>
      </vt:variant>
      <vt:variant>
        <vt:i4>2949175</vt:i4>
      </vt:variant>
      <vt:variant>
        <vt:i4>150</vt:i4>
      </vt:variant>
      <vt:variant>
        <vt:i4>0</vt:i4>
      </vt:variant>
      <vt:variant>
        <vt:i4>5</vt:i4>
      </vt:variant>
      <vt:variant>
        <vt:lpwstr>http://www.land.gov.sk/</vt:lpwstr>
      </vt:variant>
      <vt:variant>
        <vt:lpwstr/>
      </vt:variant>
      <vt:variant>
        <vt:i4>1572876</vt:i4>
      </vt:variant>
      <vt:variant>
        <vt:i4>147</vt:i4>
      </vt:variant>
      <vt:variant>
        <vt:i4>0</vt:i4>
      </vt:variant>
      <vt:variant>
        <vt:i4>5</vt:i4>
      </vt:variant>
      <vt:variant>
        <vt:lpwstr>http://www.build.sk/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MAŇA</dc:title>
  <dc:creator>Daska</dc:creator>
  <cp:lastModifiedBy>doremusova</cp:lastModifiedBy>
  <cp:revision>48</cp:revision>
  <cp:lastPrinted>2015-08-20T12:14:00Z</cp:lastPrinted>
  <dcterms:created xsi:type="dcterms:W3CDTF">2015-06-24T17:44:00Z</dcterms:created>
  <dcterms:modified xsi:type="dcterms:W3CDTF">2015-11-20T20:52:00Z</dcterms:modified>
</cp:coreProperties>
</file>